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публичных слушаний по актуализации схемы теплоснабжения города Новоалтайска Алтайского края на период 2013-2028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 (на 2026 год)</w:t>
      </w:r>
      <w:r>
        <w:rPr>
          <w:sz w:val="28"/>
          <w:szCs w:val="28"/>
        </w:rPr>
      </w:r>
    </w:p>
    <w:p>
      <w:pPr>
        <w:pStyle w:val="882"/>
        <w:pBdr/>
        <w:spacing/>
        <w:ind w:right="-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 w:right="-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г. Новоалтайск                                                                    </w:t>
      </w:r>
      <w:r>
        <w:rPr>
          <w:sz w:val="28"/>
          <w:szCs w:val="28"/>
        </w:rPr>
        <w:t xml:space="preserve">                    23.09.2025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 w:right="-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 w:right="-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по актуализации схемы теплоснабжения города Новоалтайска Алтайского края на период 2013-2028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(на 2025 год), состоявшихся 29 марта 2024</w:t>
      </w:r>
      <w:r>
        <w:rPr>
          <w:sz w:val="28"/>
          <w:szCs w:val="28"/>
        </w:rPr>
        <w:t xml:space="preserve"> года, организационный комитет по проведени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публичных слушаний решил:</w:t>
      </w:r>
      <w:r>
        <w:rPr>
          <w:sz w:val="28"/>
          <w:szCs w:val="28"/>
        </w:rPr>
      </w:r>
    </w:p>
    <w:p>
      <w:pPr>
        <w:pStyle w:val="882"/>
        <w:pBdr/>
        <w:spacing/>
        <w:ind w:right="-5" w:firstLine="720"/>
        <w:jc w:val="both"/>
        <w:rPr/>
      </w:pPr>
      <w:r>
        <w:rPr>
          <w:sz w:val="28"/>
          <w:szCs w:val="28"/>
        </w:rPr>
        <w:t xml:space="preserve">- с</w:t>
      </w:r>
      <w:r>
        <w:rPr>
          <w:sz w:val="28"/>
          <w:szCs w:val="28"/>
        </w:rPr>
        <w:t xml:space="preserve">читать публичные слушания по актуализации схемы теплоснабжения города Новоалтайска Алтайского края на период 2013-2028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(на 2026 год) </w:t>
      </w:r>
      <w:r>
        <w:rPr>
          <w:sz w:val="28"/>
          <w:szCs w:val="28"/>
        </w:rPr>
        <w:t xml:space="preserve">состоявшимися.</w:t>
      </w:r>
      <w:r/>
    </w:p>
    <w:p>
      <w:pPr>
        <w:pStyle w:val="882"/>
        <w:pBdr/>
        <w:spacing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Отметить, что по результатам публичных слушаний по актуализации схемы теплоснабжения города Новоалтайска Алтайского края на период 2013-2028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(на 2026 год)</w:t>
      </w:r>
      <w:r>
        <w:rPr>
          <w:sz w:val="28"/>
          <w:szCs w:val="28"/>
        </w:rPr>
        <w:t xml:space="preserve">, п</w:t>
      </w:r>
      <w:r>
        <w:rPr>
          <w:sz w:val="28"/>
          <w:szCs w:val="28"/>
        </w:rPr>
        <w:t xml:space="preserve">оступили следующие предложения экспертов:</w:t>
      </w:r>
      <w:r>
        <w:rPr>
          <w:sz w:val="28"/>
          <w:szCs w:val="28"/>
        </w:rPr>
      </w:r>
    </w:p>
    <w:p>
      <w:pPr>
        <w:pStyle w:val="882"/>
        <w:pBdr/>
        <w:spacing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Адодин Александр Юрьевич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директор</w:t>
      </w:r>
      <w:r>
        <w:rPr>
          <w:sz w:val="28"/>
          <w:szCs w:val="28"/>
        </w:rPr>
        <w:t xml:space="preserve"> МУП г. Новоалтайск</w:t>
      </w:r>
      <w:r>
        <w:rPr>
          <w:sz w:val="28"/>
          <w:szCs w:val="28"/>
        </w:rPr>
        <w:t xml:space="preserve">а «Новоалтайские тепловые сети» - </w:t>
      </w:r>
      <w:r>
        <w:rPr>
          <w:sz w:val="28"/>
          <w:szCs w:val="28"/>
        </w:rPr>
        <w:t xml:space="preserve">утвердить актуализ</w:t>
      </w:r>
      <w:r>
        <w:rPr>
          <w:sz w:val="28"/>
          <w:szCs w:val="28"/>
        </w:rPr>
        <w:t xml:space="preserve">ированную схему теплоснабжения </w:t>
      </w:r>
      <w:r>
        <w:rPr>
          <w:sz w:val="28"/>
          <w:szCs w:val="28"/>
        </w:rPr>
        <w:t xml:space="preserve">города Новоалтайска на период 2013-2028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(на 2026 год);</w:t>
      </w:r>
      <w:r>
        <w:rPr>
          <w:sz w:val="28"/>
          <w:szCs w:val="28"/>
        </w:rPr>
      </w:r>
    </w:p>
    <w:p>
      <w:pPr>
        <w:pStyle w:val="882"/>
        <w:pBdr/>
        <w:spacing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Хохлова Наталья </w:t>
      </w:r>
      <w:r>
        <w:rPr>
          <w:sz w:val="28"/>
          <w:szCs w:val="28"/>
        </w:rPr>
        <w:t xml:space="preserve">Сергеевна – начальник </w:t>
      </w:r>
      <w:r>
        <w:rPr>
          <w:sz w:val="28"/>
          <w:szCs w:val="28"/>
        </w:rPr>
        <w:t xml:space="preserve">ПТО МУП г. Новоалтайска</w:t>
      </w:r>
      <w:r>
        <w:rPr>
          <w:sz w:val="28"/>
          <w:szCs w:val="28"/>
        </w:rPr>
        <w:t xml:space="preserve"> «Новоалтайские тепловые сети») - </w:t>
      </w:r>
      <w:r>
        <w:rPr>
          <w:sz w:val="28"/>
          <w:szCs w:val="28"/>
        </w:rPr>
        <w:t xml:space="preserve">принять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представленный </w:t>
      </w:r>
      <w:r>
        <w:rPr>
          <w:sz w:val="28"/>
          <w:szCs w:val="28"/>
        </w:rPr>
        <w:t xml:space="preserve">проект актуализации схемы</w:t>
      </w:r>
      <w:r>
        <w:rPr>
          <w:sz w:val="28"/>
          <w:szCs w:val="28"/>
        </w:rPr>
        <w:t xml:space="preserve"> теплоснабжения города </w:t>
      </w:r>
      <w:r>
        <w:rPr>
          <w:sz w:val="28"/>
          <w:szCs w:val="28"/>
        </w:rPr>
        <w:t xml:space="preserve">(на 2026 год).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 w:right="-5" w:left="4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 w:right="-5" w:left="4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 w:right="-5" w:left="4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комитета </w:t>
      </w:r>
      <w:r>
        <w:rPr>
          <w:sz w:val="28"/>
          <w:szCs w:val="28"/>
        </w:rPr>
      </w:r>
    </w:p>
    <w:p>
      <w:pPr>
        <w:pStyle w:val="882"/>
        <w:pBdr/>
        <w:spacing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по проведе</w:t>
      </w:r>
      <w:r>
        <w:rPr>
          <w:sz w:val="28"/>
          <w:szCs w:val="28"/>
        </w:rPr>
        <w:t xml:space="preserve">нию публичных слушаний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А.Н.Шишлов</w:t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026"/>
        </w:tabs>
        <w:spacing/>
        <w:ind w:hanging="600" w:left="102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849"/>
        </w:tabs>
        <w:spacing/>
        <w:ind w:hanging="360" w:left="849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569"/>
        </w:tabs>
        <w:spacing/>
        <w:ind w:hanging="360" w:left="1569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289"/>
        </w:tabs>
        <w:spacing/>
        <w:ind w:hanging="360" w:left="2289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009"/>
        </w:tabs>
        <w:spacing/>
        <w:ind w:hanging="360" w:left="3009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729"/>
        </w:tabs>
        <w:spacing/>
        <w:ind w:hanging="360" w:left="3729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449"/>
        </w:tabs>
        <w:spacing/>
        <w:ind w:hanging="360" w:left="4449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169"/>
        </w:tabs>
        <w:spacing/>
        <w:ind w:hanging="360" w:left="5169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889"/>
        </w:tabs>
        <w:spacing/>
        <w:ind w:hanging="360" w:left="5889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609"/>
        </w:tabs>
        <w:spacing/>
        <w:ind w:hanging="360" w:left="6609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8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8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8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8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8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8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8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8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197">
    <w:name w:val="Placeholder Text"/>
    <w:basedOn w:val="886"/>
    <w:uiPriority w:val="99"/>
    <w:semiHidden/>
    <w:pPr>
      <w:pBdr/>
      <w:spacing/>
      <w:ind/>
    </w:pPr>
    <w:rPr>
      <w:color w:val="666666"/>
    </w:rPr>
  </w:style>
  <w:style w:type="paragraph" w:styleId="704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705">
    <w:name w:val="Heading 1"/>
    <w:link w:val="70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7">
    <w:name w:val="Heading 2"/>
    <w:link w:val="70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9">
    <w:name w:val="Heading 3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1">
    <w:name w:val="Heading 4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uiPriority w:val="34"/>
    <w:qFormat/>
    <w:pPr>
      <w:pBdr/>
      <w:spacing/>
      <w:ind w:left="720"/>
      <w:contextualSpacing w:val="true"/>
    </w:pPr>
  </w:style>
  <w:style w:type="paragraph" w:styleId="724">
    <w:name w:val="No Spacing"/>
    <w:uiPriority w:val="1"/>
    <w:qFormat/>
    <w:pPr>
      <w:pBdr/>
      <w:spacing w:after="0" w:before="0" w:line="240" w:lineRule="auto"/>
      <w:ind/>
    </w:pPr>
  </w:style>
  <w:style w:type="paragraph" w:styleId="725">
    <w:name w:val="Title"/>
    <w:link w:val="72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6">
    <w:name w:val="Title Char"/>
    <w:link w:val="725"/>
    <w:uiPriority w:val="10"/>
    <w:pPr>
      <w:pBdr/>
      <w:spacing/>
      <w:ind/>
    </w:pPr>
    <w:rPr>
      <w:sz w:val="48"/>
      <w:szCs w:val="48"/>
    </w:rPr>
  </w:style>
  <w:style w:type="paragraph" w:styleId="727">
    <w:name w:val="Subtitle"/>
    <w:link w:val="72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8">
    <w:name w:val="Subtitle Char"/>
    <w:link w:val="727"/>
    <w:uiPriority w:val="11"/>
    <w:pPr>
      <w:pBdr/>
      <w:spacing/>
      <w:ind/>
    </w:pPr>
    <w:rPr>
      <w:sz w:val="24"/>
      <w:szCs w:val="24"/>
    </w:rPr>
  </w:style>
  <w:style w:type="paragraph" w:styleId="729">
    <w:name w:val="Quote"/>
    <w:link w:val="730"/>
    <w:uiPriority w:val="29"/>
    <w:qFormat/>
    <w:pPr>
      <w:pBdr/>
      <w:spacing/>
      <w:ind w:right="720" w:left="720"/>
    </w:pPr>
    <w:rPr>
      <w:i/>
    </w:rPr>
  </w:style>
  <w:style w:type="character" w:styleId="730">
    <w:name w:val="Quote Char"/>
    <w:link w:val="729"/>
    <w:uiPriority w:val="29"/>
    <w:pPr>
      <w:pBdr/>
      <w:spacing/>
      <w:ind/>
    </w:pPr>
    <w:rPr>
      <w:i/>
    </w:rPr>
  </w:style>
  <w:style w:type="paragraph" w:styleId="731">
    <w:name w:val="Intense Quote"/>
    <w:link w:val="73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32">
    <w:name w:val="Intense Quote Char"/>
    <w:link w:val="731"/>
    <w:uiPriority w:val="30"/>
    <w:pPr>
      <w:pBdr/>
      <w:spacing/>
      <w:ind/>
    </w:pPr>
    <w:rPr>
      <w:i/>
    </w:rPr>
  </w:style>
  <w:style w:type="paragraph" w:styleId="733">
    <w:name w:val="Header"/>
    <w:link w:val="73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4">
    <w:name w:val="Header Char"/>
    <w:link w:val="733"/>
    <w:uiPriority w:val="99"/>
    <w:pPr>
      <w:pBdr/>
      <w:spacing/>
      <w:ind/>
    </w:pPr>
  </w:style>
  <w:style w:type="paragraph" w:styleId="735">
    <w:name w:val="Footer"/>
    <w:link w:val="73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6">
    <w:name w:val="Footer Char"/>
    <w:link w:val="735"/>
    <w:uiPriority w:val="99"/>
    <w:pPr>
      <w:pBdr/>
      <w:spacing/>
      <w:ind/>
    </w:pPr>
  </w:style>
  <w:style w:type="paragraph" w:styleId="737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  <w:pPr>
      <w:pBdr/>
      <w:spacing/>
      <w:ind/>
    </w:pPr>
  </w:style>
  <w:style w:type="table" w:styleId="739">
    <w:name w:val="Table Grid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Table Grid Light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1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6">
    <w:name w:val="footnote text"/>
    <w:link w:val="86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7">
    <w:name w:val="Footnote Text Char"/>
    <w:link w:val="866"/>
    <w:uiPriority w:val="99"/>
    <w:pPr>
      <w:pBdr/>
      <w:spacing/>
      <w:ind/>
    </w:pPr>
    <w:rPr>
      <w:sz w:val="18"/>
    </w:rPr>
  </w:style>
  <w:style w:type="character" w:styleId="86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9">
    <w:name w:val="endnote text"/>
    <w:link w:val="87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0">
    <w:name w:val="Endnote Text Char"/>
    <w:link w:val="869"/>
    <w:uiPriority w:val="99"/>
    <w:pPr>
      <w:pBdr/>
      <w:spacing/>
      <w:ind/>
    </w:pPr>
    <w:rPr>
      <w:sz w:val="20"/>
    </w:rPr>
  </w:style>
  <w:style w:type="character" w:styleId="87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toc 1"/>
    <w:uiPriority w:val="39"/>
    <w:unhideWhenUsed/>
    <w:pPr>
      <w:pBdr/>
      <w:spacing w:after="57"/>
      <w:ind w:right="0" w:firstLine="0" w:left="0"/>
    </w:pPr>
  </w:style>
  <w:style w:type="paragraph" w:styleId="873">
    <w:name w:val="toc 2"/>
    <w:uiPriority w:val="39"/>
    <w:unhideWhenUsed/>
    <w:pPr>
      <w:pBdr/>
      <w:spacing w:after="57"/>
      <w:ind w:right="0" w:firstLine="0" w:left="283"/>
    </w:pPr>
  </w:style>
  <w:style w:type="paragraph" w:styleId="874">
    <w:name w:val="toc 3"/>
    <w:uiPriority w:val="39"/>
    <w:unhideWhenUsed/>
    <w:pPr>
      <w:pBdr/>
      <w:spacing w:after="57"/>
      <w:ind w:right="0" w:firstLine="0" w:left="567"/>
    </w:pPr>
  </w:style>
  <w:style w:type="paragraph" w:styleId="875">
    <w:name w:val="toc 4"/>
    <w:uiPriority w:val="39"/>
    <w:unhideWhenUsed/>
    <w:pPr>
      <w:pBdr/>
      <w:spacing w:after="57"/>
      <w:ind w:right="0" w:firstLine="0" w:left="850"/>
    </w:pPr>
  </w:style>
  <w:style w:type="paragraph" w:styleId="876">
    <w:name w:val="toc 5"/>
    <w:uiPriority w:val="39"/>
    <w:unhideWhenUsed/>
    <w:pPr>
      <w:pBdr/>
      <w:spacing w:after="57"/>
      <w:ind w:right="0" w:firstLine="0" w:left="1134"/>
    </w:pPr>
  </w:style>
  <w:style w:type="paragraph" w:styleId="877">
    <w:name w:val="toc 6"/>
    <w:uiPriority w:val="39"/>
    <w:unhideWhenUsed/>
    <w:pPr>
      <w:pBdr/>
      <w:spacing w:after="57"/>
      <w:ind w:right="0" w:firstLine="0" w:left="1417"/>
    </w:pPr>
  </w:style>
  <w:style w:type="paragraph" w:styleId="878">
    <w:name w:val="toc 7"/>
    <w:uiPriority w:val="39"/>
    <w:unhideWhenUsed/>
    <w:pPr>
      <w:pBdr/>
      <w:spacing w:after="57"/>
      <w:ind w:right="0" w:firstLine="0" w:left="1701"/>
    </w:pPr>
  </w:style>
  <w:style w:type="paragraph" w:styleId="879">
    <w:name w:val="toc 8"/>
    <w:uiPriority w:val="39"/>
    <w:unhideWhenUsed/>
    <w:pPr>
      <w:pBdr/>
      <w:spacing w:after="57"/>
      <w:ind w:right="0" w:firstLine="0" w:left="1984"/>
    </w:pPr>
  </w:style>
  <w:style w:type="paragraph" w:styleId="880">
    <w:name w:val="toc 9"/>
    <w:uiPriority w:val="39"/>
    <w:unhideWhenUsed/>
    <w:pPr>
      <w:pBdr/>
      <w:spacing w:after="57"/>
      <w:ind w:right="0" w:firstLine="0" w:left="2268"/>
    </w:pPr>
  </w:style>
  <w:style w:type="paragraph" w:styleId="881">
    <w:name w:val="TOC Heading"/>
    <w:uiPriority w:val="39"/>
    <w:unhideWhenUsed/>
    <w:pPr>
      <w:pBdr/>
      <w:spacing/>
      <w:ind/>
    </w:pPr>
  </w:style>
  <w:style w:type="paragraph" w:styleId="882">
    <w:name w:val="Обычный"/>
    <w:next w:val="882"/>
    <w:link w:val="882"/>
    <w:pPr>
      <w:pBdr/>
      <w:spacing/>
      <w:ind/>
    </w:pPr>
    <w:rPr>
      <w:sz w:val="24"/>
      <w:szCs w:val="24"/>
      <w:lang w:val="ru-RU" w:eastAsia="ru-RU" w:bidi="ar-SA"/>
    </w:rPr>
  </w:style>
  <w:style w:type="character" w:styleId="883">
    <w:name w:val="Основной шрифт абзаца"/>
    <w:next w:val="883"/>
    <w:link w:val="882"/>
    <w:semiHidden/>
    <w:pPr>
      <w:pBdr/>
      <w:spacing/>
      <w:ind/>
    </w:pPr>
  </w:style>
  <w:style w:type="table" w:styleId="884">
    <w:name w:val="Обычная таблица"/>
    <w:next w:val="884"/>
    <w:link w:val="882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2"/>
    <w:semiHidden/>
    <w:pPr>
      <w:pBdr/>
      <w:spacing/>
      <w:ind/>
    </w:pPr>
  </w:style>
  <w:style w:type="character" w:styleId="886" w:default="1">
    <w:name w:val="Default Paragraph Font"/>
    <w:uiPriority w:val="1"/>
    <w:semiHidden/>
    <w:unhideWhenUsed/>
    <w:pPr>
      <w:pBdr/>
      <w:spacing/>
      <w:ind/>
    </w:pPr>
  </w:style>
  <w:style w:type="numbering" w:styleId="887" w:default="1">
    <w:name w:val="No List"/>
    <w:uiPriority w:val="99"/>
    <w:semiHidden/>
    <w:unhideWhenUsed/>
    <w:pPr>
      <w:pBdr/>
      <w:spacing/>
      <w:ind/>
    </w:pPr>
  </w:style>
  <w:style w:type="paragraph" w:styleId="888" w:default="1">
    <w:name w:val="Normal"/>
    <w:qFormat/>
    <w:pPr>
      <w:pBdr/>
      <w:spacing/>
      <w:ind/>
    </w:pPr>
  </w:style>
  <w:style w:type="table" w:styleId="88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ONLYOFFICE/9.0.3.29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2025-09-22T08:16:32Z</dcterms:modified>
</cp:coreProperties>
</file>