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19"/>
        <w:contextualSpacing w:val="0"/>
        <w:ind w:firstLine="540"/>
        <w:jc w:val="center"/>
        <w:spacing w:before="0" w:after="0" w:line="283" w:lineRule="atLeast"/>
        <w:rPr>
          <w:rFonts w:ascii="Times New Roman" w:hAnsi="Times New Roman" w:cs="Times New Roman" w:eastAsia="Times New Roman"/>
        </w:rPr>
        <w:suppressLineNumbers w:val="0"/>
      </w:pPr>
      <w:r>
        <w:rPr>
          <w:rFonts w:ascii="Times New Roman" w:hAnsi="Times New Roman" w:cs="Times New Roman" w:eastAsia="Times New Roman"/>
          <w:b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584032" cy="663293"/>
                <wp:effectExtent l="0" t="0" r="0" b="0"/>
                <wp:docPr id="1" name="" hidden="0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785110812" name="" hidden="0"/>
                        <pic:cNvPicPr/>
                        <pic:nvPr isPhoto="0" userDrawn="0"/>
                      </pic:nvPicPr>
                      <pic:blipFill>
                        <a:blip r:embed="rId10"/>
                        <a:stretch/>
                      </pic:blipFill>
                      <pic:spPr bwMode="auto">
                        <a:xfrm>
                          <a:off x="0" y="0"/>
                          <a:ext cx="584030" cy="66329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mso-wrap-distance-left:0.0pt;mso-wrap-distance-top:0.0pt;mso-wrap-distance-right:0.0pt;mso-wrap-distance-bottom:0.0pt;width:46.0pt;height:52.2pt;" stroked="f">
                <v:path textboxrect="0,0,0,0"/>
                <v:imagedata r:id="rId10" o:title=""/>
              </v:shape>
            </w:pict>
          </mc:Fallback>
        </mc:AlternateContent>
      </w:r>
      <w:r>
        <w:rPr>
          <w:rFonts w:ascii="Times New Roman" w:hAnsi="Times New Roman" w:cs="Times New Roman" w:eastAsia="Times New Roman"/>
        </w:rPr>
      </w:r>
      <w:r/>
    </w:p>
    <w:p>
      <w:pPr>
        <w:pStyle w:val="819"/>
        <w:contextualSpacing w:val="0"/>
        <w:ind w:left="-142" w:right="-285"/>
        <w:jc w:val="center"/>
        <w:spacing w:before="0" w:after="0" w:line="283" w:lineRule="atLeast"/>
        <w:rPr>
          <w:rFonts w:ascii="Times New Roman" w:hAnsi="Times New Roman" w:cs="Times New Roman" w:eastAsia="Times New Roman"/>
        </w:rPr>
        <w:suppressLineNumbers w:val="0"/>
      </w:pPr>
      <w:r>
        <w:rPr>
          <w:rFonts w:ascii="Times New Roman" w:hAnsi="Times New Roman" w:cs="Times New Roman" w:eastAsia="Times New Roman"/>
          <w:sz w:val="28"/>
        </w:rPr>
        <w:t xml:space="preserve">АДМИНИСТРАЦИЯ  ГОРОДА  НОВОАЛТАЙСКА</w:t>
      </w:r>
      <w:r>
        <w:rPr>
          <w:rFonts w:ascii="Times New Roman" w:hAnsi="Times New Roman" w:cs="Times New Roman" w:eastAsia="Times New Roman"/>
        </w:rPr>
      </w:r>
      <w:r/>
    </w:p>
    <w:p>
      <w:pPr>
        <w:pStyle w:val="819"/>
        <w:contextualSpacing w:val="0"/>
        <w:ind w:left="-142" w:right="-285"/>
        <w:jc w:val="center"/>
        <w:spacing w:before="0" w:after="0" w:line="283" w:lineRule="atLeast"/>
        <w:rPr>
          <w:rFonts w:ascii="Times New Roman" w:hAnsi="Times New Roman" w:cs="Times New Roman" w:eastAsia="Times New Roman"/>
        </w:rPr>
        <w:suppressLineNumbers w:val="0"/>
      </w:pPr>
      <w:r>
        <w:rPr>
          <w:rFonts w:ascii="Times New Roman" w:hAnsi="Times New Roman" w:cs="Times New Roman" w:eastAsia="Times New Roman"/>
          <w:sz w:val="28"/>
        </w:rPr>
        <w:t xml:space="preserve">АЛТАЙСКОГО  КРАЯ</w:t>
      </w:r>
      <w:r>
        <w:rPr>
          <w:rFonts w:ascii="Times New Roman" w:hAnsi="Times New Roman" w:cs="Times New Roman" w:eastAsia="Times New Roman"/>
        </w:rPr>
      </w:r>
      <w:r/>
    </w:p>
    <w:p>
      <w:pPr>
        <w:pStyle w:val="819"/>
        <w:contextualSpacing w:val="0"/>
        <w:ind w:left="-142" w:right="-285"/>
        <w:jc w:val="center"/>
        <w:spacing w:before="0" w:after="0" w:line="283" w:lineRule="atLeast"/>
        <w:rPr>
          <w:rFonts w:ascii="Times New Roman" w:hAnsi="Times New Roman" w:cs="Times New Roman" w:eastAsia="Times New Roman"/>
        </w:rPr>
        <w:suppressLineNumbers w:val="0"/>
      </w:pPr>
      <w:r>
        <w:rPr>
          <w:rFonts w:ascii="Times New Roman" w:hAnsi="Times New Roman" w:cs="Times New Roman" w:eastAsia="Times New Roman"/>
          <w:sz w:val="32"/>
          <w:szCs w:val="32"/>
        </w:rPr>
        <w:t xml:space="preserve">Комитет </w:t>
      </w:r>
      <w:r>
        <w:rPr>
          <w:rFonts w:ascii="Times New Roman" w:hAnsi="Times New Roman" w:cs="Times New Roman" w:eastAsia="Times New Roman"/>
          <w:sz w:val="32"/>
          <w:szCs w:val="32"/>
        </w:rPr>
        <w:t xml:space="preserve">А</w:t>
      </w:r>
      <w:r>
        <w:rPr>
          <w:rFonts w:ascii="Times New Roman" w:hAnsi="Times New Roman" w:cs="Times New Roman" w:eastAsia="Times New Roman"/>
          <w:sz w:val="32"/>
          <w:szCs w:val="32"/>
        </w:rPr>
        <w:t xml:space="preserve">дминистрации города Новоалтайска </w:t>
      </w:r>
      <w:r>
        <w:rPr>
          <w:rFonts w:ascii="Times New Roman" w:hAnsi="Times New Roman" w:cs="Times New Roman" w:eastAsia="Times New Roman"/>
        </w:rPr>
      </w:r>
      <w:r/>
    </w:p>
    <w:p>
      <w:pPr>
        <w:pStyle w:val="819"/>
        <w:contextualSpacing w:val="0"/>
        <w:ind w:left="-142" w:right="-285"/>
        <w:jc w:val="center"/>
        <w:spacing w:before="0" w:after="0" w:line="283" w:lineRule="atLeast"/>
        <w:rPr>
          <w:rFonts w:ascii="Times New Roman" w:hAnsi="Times New Roman" w:cs="Times New Roman" w:eastAsia="Times New Roman"/>
        </w:rPr>
        <w:suppressLineNumbers w:val="0"/>
      </w:pPr>
      <w:r>
        <w:rPr>
          <w:rFonts w:ascii="Times New Roman" w:hAnsi="Times New Roman" w:cs="Times New Roman" w:eastAsia="Times New Roman"/>
          <w:sz w:val="32"/>
          <w:szCs w:val="32"/>
        </w:rPr>
        <w:t xml:space="preserve">по жилищно-коммунальному, газовому хозяйству, </w:t>
      </w:r>
      <w:r>
        <w:rPr>
          <w:rFonts w:ascii="Times New Roman" w:hAnsi="Times New Roman" w:cs="Times New Roman" w:eastAsia="Times New Roman"/>
        </w:rPr>
      </w:r>
      <w:r/>
    </w:p>
    <w:p>
      <w:pPr>
        <w:pStyle w:val="819"/>
        <w:contextualSpacing w:val="0"/>
        <w:ind w:left="-142" w:right="-285"/>
        <w:jc w:val="center"/>
        <w:spacing w:before="0" w:after="0" w:line="283" w:lineRule="atLeast"/>
        <w:rPr>
          <w:rFonts w:ascii="Times New Roman" w:hAnsi="Times New Roman" w:cs="Times New Roman" w:eastAsia="Times New Roman"/>
        </w:rPr>
        <w:suppressLineNumbers w:val="0"/>
      </w:pPr>
      <w:r>
        <w:rPr>
          <w:rFonts w:ascii="Times New Roman" w:hAnsi="Times New Roman" w:cs="Times New Roman" w:eastAsia="Times New Roman"/>
          <w:sz w:val="32"/>
          <w:szCs w:val="32"/>
        </w:rPr>
        <w:t xml:space="preserve">энергетике, транспорту и строительству</w:t>
      </w:r>
      <w:r>
        <w:rPr>
          <w:rFonts w:ascii="Times New Roman" w:hAnsi="Times New Roman" w:cs="Times New Roman" w:eastAsia="Times New Roman"/>
        </w:rPr>
      </w:r>
      <w:r/>
    </w:p>
    <w:p>
      <w:pPr>
        <w:pStyle w:val="819"/>
        <w:contextualSpacing w:val="0"/>
        <w:ind w:left="-142" w:right="-285"/>
        <w:jc w:val="center"/>
        <w:spacing w:before="0" w:after="0" w:line="283" w:lineRule="atLeast"/>
        <w:rPr>
          <w:rFonts w:ascii="Times New Roman" w:hAnsi="Times New Roman" w:cs="Times New Roman" w:eastAsia="Times New Roman"/>
        </w:rPr>
        <w:suppressLineNumbers w:val="0"/>
      </w:pPr>
      <w:r>
        <w:rPr>
          <w:rFonts w:ascii="Times New Roman" w:hAnsi="Times New Roman" w:cs="Times New Roman" w:eastAsia="Times New Roman"/>
          <w:sz w:val="28"/>
        </w:rPr>
        <w:t xml:space="preserve"> </w:t>
      </w:r>
      <w:r>
        <w:rPr>
          <w:rFonts w:ascii="Times New Roman" w:hAnsi="Times New Roman" w:cs="Times New Roman" w:eastAsia="Times New Roman"/>
        </w:rPr>
      </w:r>
      <w:r/>
    </w:p>
    <w:p>
      <w:pPr>
        <w:pStyle w:val="819"/>
        <w:contextualSpacing w:val="0"/>
        <w:ind w:left="-142" w:right="-285"/>
        <w:jc w:val="center"/>
        <w:spacing w:before="0" w:after="0" w:line="283" w:lineRule="atLeast"/>
        <w:rPr>
          <w:rFonts w:ascii="Times New Roman" w:hAnsi="Times New Roman" w:cs="Times New Roman" w:eastAsia="Times New Roman"/>
        </w:rPr>
        <w:suppressLineNumbers w:val="0"/>
      </w:pPr>
      <w:r>
        <w:rPr>
          <w:rFonts w:ascii="Times New Roman" w:hAnsi="Times New Roman" w:cs="Times New Roman" w:eastAsia="Times New Roman"/>
          <w:sz w:val="28"/>
        </w:rPr>
        <w:t xml:space="preserve">П Р И К А З </w:t>
      </w:r>
      <w:r>
        <w:rPr>
          <w:rFonts w:ascii="Times New Roman" w:hAnsi="Times New Roman" w:cs="Times New Roman" w:eastAsia="Times New Roman"/>
        </w:rPr>
        <w:t xml:space="preserve">( П Р О Е К Т) </w:t>
      </w:r>
      <w:r/>
    </w:p>
    <w:p>
      <w:pPr>
        <w:pStyle w:val="819"/>
        <w:contextualSpacing w:val="0"/>
        <w:ind w:left="-142" w:right="-285"/>
        <w:jc w:val="center"/>
        <w:spacing w:before="0" w:after="0" w:line="283" w:lineRule="atLeast"/>
        <w:rPr>
          <w:rFonts w:ascii="Times New Roman" w:hAnsi="Times New Roman" w:cs="Times New Roman" w:eastAsia="Times New Roman"/>
        </w:rPr>
        <w:suppressLineNumbers w:val="0"/>
      </w:pPr>
      <w:r>
        <w:rPr>
          <w:rFonts w:ascii="Times New Roman" w:hAnsi="Times New Roman" w:cs="Times New Roman" w:eastAsia="Times New Roman"/>
          <w:sz w:val="28"/>
        </w:rPr>
        <w:t xml:space="preserve">                     </w:t>
        <w:tab/>
        <w:tab/>
        <w:tab/>
        <w:tab/>
      </w:r>
      <w:r>
        <w:rPr>
          <w:rFonts w:ascii="Times New Roman" w:hAnsi="Times New Roman" w:cs="Times New Roman" w:eastAsia="Times New Roman"/>
        </w:rPr>
      </w:r>
      <w:r/>
    </w:p>
    <w:tbl>
      <w:tblPr>
        <w:tblW w:w="0" w:type="auto"/>
        <w:tblInd w:w="0" w:type="dxa"/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1E0" w:firstRow="1" w:lastRow="1" w:firstColumn="1" w:lastColumn="1" w:noHBand="0" w:noVBand="0"/>
      </w:tblPr>
      <w:tblGrid>
        <w:gridCol w:w="3197"/>
        <w:gridCol w:w="3210"/>
        <w:gridCol w:w="3164"/>
      </w:tblGrid>
      <w:tr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3197" w:type="dxa"/>
            <w:vAlign w:val="top"/>
            <w:textDirection w:val="lrTb"/>
            <w:noWrap w:val="false"/>
          </w:tcPr>
          <w:p>
            <w:pPr>
              <w:contextualSpacing w:val="0"/>
              <w:ind w:left="-426" w:firstLine="606"/>
              <w:jc w:val="both"/>
              <w:spacing w:before="0" w:after="0" w:line="283" w:lineRule="atLeast"/>
              <w:rPr>
                <w:rFonts w:ascii="Times New Roman" w:hAnsi="Times New Roman" w:cs="Times New Roman" w:eastAsia="Times New Roman"/>
                <w:sz w:val="28"/>
                <w:szCs w:val="28"/>
              </w:rPr>
              <w:suppressLineNumbers w:val="0"/>
            </w:pPr>
            <w:r>
              <w:rPr>
                <w:rFonts w:ascii="Times New Roman" w:hAnsi="Times New Roman" w:cs="Times New Roman" w:eastAsia="Times New Roman"/>
                <w:sz w:val="28"/>
              </w:rPr>
              <w:t xml:space="preserve">__.___</w:t>
            </w:r>
            <w:r>
              <w:rPr>
                <w:rFonts w:ascii="Times New Roman" w:hAnsi="Times New Roman" w:cs="Times New Roman" w:eastAsia="Times New Roman"/>
                <w:sz w:val="28"/>
              </w:rPr>
              <w:t xml:space="preserve">.</w:t>
            </w:r>
            <w:r>
              <w:rPr>
                <w:rFonts w:ascii="Times New Roman" w:hAnsi="Times New Roman" w:cs="Times New Roman" w:eastAsia="Times New Roman"/>
                <w:sz w:val="28"/>
              </w:rPr>
              <w:t xml:space="preserve">20</w:t>
            </w:r>
            <w:r>
              <w:rPr>
                <w:rFonts w:ascii="Times New Roman" w:hAnsi="Times New Roman" w:cs="Times New Roman" w:eastAsia="Times New Roman"/>
                <w:sz w:val="28"/>
              </w:rPr>
              <w:t xml:space="preserve">24</w:t>
            </w:r>
            <w:r>
              <w:rPr>
                <w:rFonts w:ascii="Times New Roman" w:hAnsi="Times New Roman" w:cs="Times New Roman" w:eastAsia="Times New Roman"/>
                <w:sz w:val="28"/>
              </w:rPr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3210" w:type="dxa"/>
            <w:vAlign w:val="top"/>
            <w:textDirection w:val="lrTb"/>
            <w:noWrap w:val="false"/>
          </w:tcPr>
          <w:p>
            <w:pPr>
              <w:pStyle w:val="819"/>
              <w:contextualSpacing w:val="0"/>
              <w:jc w:val="center"/>
              <w:spacing w:before="0" w:after="0" w:line="283" w:lineRule="atLeast"/>
              <w:rPr>
                <w:rFonts w:ascii="Times New Roman" w:hAnsi="Times New Roman" w:cs="Times New Roman" w:eastAsia="Times New Roman"/>
              </w:rPr>
              <w:suppressLineNumbers w:val="0"/>
            </w:pPr>
            <w:r>
              <w:rPr>
                <w:rFonts w:ascii="Times New Roman" w:hAnsi="Times New Roman" w:cs="Times New Roman" w:eastAsia="Times New Roman"/>
                <w:sz w:val="28"/>
              </w:rPr>
              <w:t xml:space="preserve">г. Новоалтайск</w:t>
            </w:r>
            <w:r>
              <w:rPr>
                <w:rFonts w:ascii="Times New Roman" w:hAnsi="Times New Roman" w:cs="Times New Roman" w:eastAsia="Times New Roman"/>
              </w:rPr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3164" w:type="dxa"/>
            <w:vAlign w:val="top"/>
            <w:textDirection w:val="lrTb"/>
            <w:noWrap w:val="false"/>
          </w:tcPr>
          <w:p>
            <w:pPr>
              <w:pStyle w:val="819"/>
              <w:contextualSpacing w:val="0"/>
              <w:jc w:val="center"/>
              <w:spacing w:before="0" w:after="0" w:line="283" w:lineRule="atLeast"/>
              <w:rPr>
                <w:rFonts w:ascii="Times New Roman" w:hAnsi="Times New Roman" w:cs="Times New Roman" w:eastAsia="Times New Roman"/>
              </w:rPr>
              <w:suppressLineNumbers w:val="0"/>
            </w:pPr>
            <w:r>
              <w:rPr>
                <w:rFonts w:ascii="Times New Roman" w:hAnsi="Times New Roman" w:cs="Times New Roman" w:eastAsia="Times New Roman"/>
                <w:sz w:val="28"/>
                <w:lang w:val="en-US"/>
              </w:rPr>
              <w:t xml:space="preserve">                             </w:t>
            </w:r>
            <w:r>
              <w:rPr>
                <w:rFonts w:ascii="Times New Roman" w:hAnsi="Times New Roman" w:cs="Times New Roman" w:eastAsia="Times New Roman"/>
                <w:sz w:val="28"/>
              </w:rPr>
              <w:t xml:space="preserve">№ ____</w:t>
            </w:r>
            <w:r>
              <w:rPr>
                <w:rFonts w:ascii="Times New Roman" w:hAnsi="Times New Roman" w:cs="Times New Roman" w:eastAsia="Times New Roman"/>
              </w:rPr>
            </w:r>
            <w:r/>
          </w:p>
        </w:tc>
      </w:tr>
    </w:tbl>
    <w:p>
      <w:pPr>
        <w:pStyle w:val="819"/>
        <w:contextualSpacing w:val="0"/>
        <w:jc w:val="center"/>
        <w:spacing w:before="0" w:after="0" w:line="283" w:lineRule="atLeast"/>
        <w:rPr>
          <w:rFonts w:ascii="Times New Roman" w:hAnsi="Times New Roman" w:cs="Times New Roman" w:eastAsia="Times New Roman"/>
        </w:rPr>
        <w:suppressLineNumbers w:val="0"/>
      </w:pPr>
      <w:r>
        <w:rPr>
          <w:rFonts w:ascii="Times New Roman" w:hAnsi="Times New Roman" w:cs="Times New Roman" w:eastAsia="Times New Roman"/>
          <w:sz w:val="28"/>
          <w:szCs w:val="28"/>
        </w:rPr>
      </w:r>
      <w:r>
        <w:rPr>
          <w:rFonts w:ascii="Times New Roman" w:hAnsi="Times New Roman" w:cs="Times New Roman" w:eastAsia="Times New Roman"/>
        </w:rPr>
      </w:r>
      <w:r/>
    </w:p>
    <w:p>
      <w:pPr>
        <w:pStyle w:val="819"/>
        <w:contextualSpacing w:val="0"/>
        <w:ind w:left="-426"/>
        <w:jc w:val="left"/>
        <w:spacing w:before="0" w:after="0" w:line="283" w:lineRule="atLeast"/>
        <w:rPr>
          <w:rFonts w:ascii="Times New Roman" w:hAnsi="Times New Roman" w:cs="Times New Roman" w:eastAsia="Times New Roman"/>
          <w:highlight w:val="none"/>
        </w:rPr>
        <w:suppressLineNumbers w:val="0"/>
      </w:pPr>
      <w:r>
        <w:rPr>
          <w:rFonts w:ascii="Times New Roman" w:hAnsi="Times New Roman" w:cs="Times New Roman" w:eastAsia="Times New Roman"/>
          <w:sz w:val="28"/>
          <w:szCs w:val="28"/>
        </w:rPr>
        <w:t xml:space="preserve">Об утверждении </w:t>
      </w:r>
      <w:r>
        <w:rPr>
          <w:rFonts w:ascii="Times New Roman" w:hAnsi="Times New Roman" w:cs="Times New Roman" w:eastAsia="Times New Roman"/>
          <w:sz w:val="28"/>
          <w:highlight w:val="none"/>
        </w:rPr>
      </w:r>
      <w:r/>
    </w:p>
    <w:p>
      <w:pPr>
        <w:contextualSpacing w:val="0"/>
        <w:ind w:left="-426"/>
        <w:jc w:val="left"/>
        <w:spacing w:before="0" w:after="0" w:line="283" w:lineRule="atLeast"/>
        <w:rPr>
          <w:rFonts w:ascii="Times New Roman" w:hAnsi="Times New Roman" w:cs="Times New Roman" w:eastAsia="Times New Roman"/>
        </w:rPr>
        <w:suppressLineNumbers w:val="0"/>
      </w:pPr>
      <w:r>
        <w:rPr>
          <w:rFonts w:ascii="Times New Roman" w:hAnsi="Times New Roman" w:cs="Times New Roman" w:eastAsia="Times New Roman"/>
          <w:sz w:val="28"/>
          <w:szCs w:val="28"/>
          <w:highlight w:val="none"/>
        </w:rPr>
        <w:t xml:space="preserve">программы профилактики</w:t>
      </w:r>
      <w:r>
        <w:rPr>
          <w:rFonts w:ascii="Times New Roman" w:hAnsi="Times New Roman" w:cs="Times New Roman" w:eastAsia="Times New Roman"/>
          <w:sz w:val="28"/>
          <w:szCs w:val="28"/>
        </w:rPr>
      </w:r>
      <w:r/>
    </w:p>
    <w:p>
      <w:pPr>
        <w:pStyle w:val="819"/>
        <w:contextualSpacing w:val="0"/>
        <w:ind w:left="-426"/>
        <w:jc w:val="left"/>
        <w:spacing w:before="0" w:after="0" w:line="283" w:lineRule="atLeast"/>
        <w:rPr>
          <w:rFonts w:ascii="Times New Roman" w:hAnsi="Times New Roman" w:cs="Times New Roman" w:eastAsia="Times New Roman"/>
        </w:rPr>
        <w:suppressLineNumbers w:val="0"/>
      </w:pPr>
      <w:r>
        <w:rPr>
          <w:rFonts w:ascii="Times New Roman" w:hAnsi="Times New Roman" w:cs="Times New Roman" w:eastAsia="Times New Roman"/>
          <w:sz w:val="28"/>
          <w:szCs w:val="28"/>
        </w:rPr>
      </w:r>
      <w:r>
        <w:rPr>
          <w:rFonts w:ascii="Times New Roman" w:hAnsi="Times New Roman" w:cs="Times New Roman" w:eastAsia="Times New Roman"/>
        </w:rPr>
      </w:r>
      <w:r/>
    </w:p>
    <w:p>
      <w:pPr>
        <w:pStyle w:val="819"/>
        <w:ind w:left="-426" w:firstLine="606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z w:val="28"/>
          <w:szCs w:val="28"/>
        </w:rPr>
        <w:t xml:space="preserve">Руководствуясь 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постановлением Правительства РФ от 25.06.2021 N 990 «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ценностям»</w:t>
      </w:r>
      <w:r>
        <w:rPr>
          <w:rFonts w:ascii="Times New Roman" w:hAnsi="Times New Roman" w:cs="Times New Roman" w:eastAsia="Times New Roman"/>
          <w:b/>
        </w:rPr>
      </w:r>
      <w:r/>
    </w:p>
    <w:p>
      <w:pPr>
        <w:pStyle w:val="819"/>
        <w:contextualSpacing w:val="0"/>
        <w:ind w:left="-426"/>
        <w:jc w:val="left"/>
        <w:spacing w:before="0" w:after="0" w:line="283" w:lineRule="atLeast"/>
        <w:rPr>
          <w:rFonts w:ascii="Times New Roman" w:hAnsi="Times New Roman" w:cs="Times New Roman" w:eastAsia="Times New Roman"/>
        </w:rPr>
        <w:suppressLineNumbers w:val="0"/>
      </w:pPr>
      <w:r>
        <w:rPr>
          <w:rFonts w:ascii="Times New Roman" w:hAnsi="Times New Roman" w:cs="Times New Roman" w:eastAsia="Times New Roman"/>
        </w:rPr>
      </w:r>
      <w:r/>
    </w:p>
    <w:p>
      <w:pPr>
        <w:pStyle w:val="819"/>
        <w:contextualSpacing w:val="0"/>
        <w:ind w:left="-426"/>
        <w:jc w:val="both"/>
        <w:spacing w:before="0" w:after="0" w:line="283" w:lineRule="atLeast"/>
        <w:rPr>
          <w:rFonts w:ascii="Times New Roman" w:hAnsi="Times New Roman" w:cs="Times New Roman" w:eastAsia="Times New Roman"/>
        </w:rPr>
        <w:suppressLineNumbers w:val="0"/>
      </w:pPr>
      <w:r>
        <w:rPr>
          <w:rFonts w:ascii="Times New Roman" w:hAnsi="Times New Roman" w:cs="Times New Roman" w:eastAsia="Times New Roman"/>
          <w:b/>
          <w:sz w:val="28"/>
          <w:szCs w:val="28"/>
        </w:rPr>
        <w:t xml:space="preserve">ПРИКАЗЫВАЮ:</w:t>
      </w:r>
      <w:r>
        <w:rPr>
          <w:rFonts w:ascii="Times New Roman" w:hAnsi="Times New Roman" w:cs="Times New Roman" w:eastAsia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 w:eastAsia="Times New Roman"/>
          <w:b/>
          <w:sz w:val="28"/>
          <w:szCs w:val="28"/>
        </w:rPr>
        <w:t xml:space="preserve">   </w:t>
      </w:r>
      <w:r>
        <w:rPr>
          <w:rFonts w:ascii="Times New Roman" w:hAnsi="Times New Roman" w:cs="Times New Roman" w:eastAsia="Times New Roman"/>
          <w:b/>
        </w:rPr>
      </w:r>
      <w:r/>
    </w:p>
    <w:p>
      <w:pPr>
        <w:pStyle w:val="819"/>
        <w:contextualSpacing w:val="0"/>
        <w:ind w:left="-426"/>
        <w:jc w:val="both"/>
        <w:spacing w:before="0" w:after="0" w:line="283" w:lineRule="atLeast"/>
        <w:rPr>
          <w:rFonts w:ascii="Times New Roman" w:hAnsi="Times New Roman" w:cs="Times New Roman" w:eastAsia="Times New Roman"/>
        </w:rPr>
        <w:suppressLineNumbers w:val="0"/>
      </w:pPr>
      <w:r>
        <w:rPr>
          <w:rFonts w:ascii="Times New Roman" w:hAnsi="Times New Roman" w:cs="Times New Roman" w:eastAsia="Times New Roman"/>
          <w:sz w:val="28"/>
          <w:szCs w:val="28"/>
        </w:rPr>
      </w:r>
      <w:r>
        <w:rPr>
          <w:rFonts w:ascii="Times New Roman" w:hAnsi="Times New Roman" w:cs="Times New Roman" w:eastAsia="Times New Roman"/>
        </w:rPr>
      </w:r>
      <w:r/>
    </w:p>
    <w:p>
      <w:pPr>
        <w:pStyle w:val="819"/>
        <w:numPr>
          <w:ilvl w:val="0"/>
          <w:numId w:val="4"/>
        </w:numPr>
        <w:contextualSpacing w:val="0"/>
        <w:ind w:left="567" w:right="0" w:hanging="567"/>
        <w:jc w:val="both"/>
        <w:spacing w:before="0" w:after="0" w:line="283" w:lineRule="atLeast"/>
        <w:rPr>
          <w:rFonts w:ascii="Times New Roman" w:hAnsi="Times New Roman" w:cs="Times New Roman" w:eastAsia="Times New Roman"/>
        </w:rPr>
        <w:suppressLineNumbers w:val="0"/>
      </w:pPr>
      <w:r>
        <w:rPr>
          <w:rFonts w:ascii="Times New Roman" w:hAnsi="Times New Roman" w:cs="Times New Roman" w:eastAsia="Times New Roman"/>
          <w:sz w:val="28"/>
          <w:szCs w:val="28"/>
        </w:rPr>
        <w:t xml:space="preserve">Утвердить  программу 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профилактики рисков причинения вреда (ущерба) охраняемым</w:t>
      </w:r>
      <w:r>
        <w:rPr>
          <w:rFonts w:ascii="Times New Roman" w:hAnsi="Times New Roman" w:cs="Times New Roman" w:eastAsia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законом ценностям по муниципальному контролю за выполнением единой теплоснабжающей организацией обязательств по строительству,</w:t>
      </w:r>
      <w:r>
        <w:rPr>
          <w:rFonts w:ascii="Times New Roman" w:hAnsi="Times New Roman" w:cs="Times New Roman" w:eastAsia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реконструкции и (или) модернизации объектов теплоснабжения на территории 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муниципального образования города Новоалтайска Алтайского края  на 2025 год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 и плановый период  2026-2027 г.  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  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   </w:t>
      </w:r>
      <w:r>
        <w:rPr>
          <w:rFonts w:ascii="Times New Roman" w:hAnsi="Times New Roman" w:cs="Times New Roman" w:eastAsia="Times New Roman"/>
        </w:rPr>
      </w:r>
      <w:r/>
    </w:p>
    <w:p>
      <w:pPr>
        <w:pStyle w:val="823"/>
        <w:numPr>
          <w:ilvl w:val="0"/>
          <w:numId w:val="4"/>
        </w:numPr>
        <w:contextualSpacing w:val="0"/>
        <w:ind w:left="567" w:right="0" w:hanging="567"/>
        <w:jc w:val="both"/>
        <w:spacing w:before="0" w:after="0" w:line="283" w:lineRule="atLeast"/>
        <w:rPr>
          <w:rFonts w:ascii="Times New Roman" w:hAnsi="Times New Roman" w:cs="Times New Roman" w:eastAsia="Times New Roman"/>
        </w:rPr>
        <w:suppressLineNumbers w:val="0"/>
      </w:pPr>
      <w:r>
        <w:rPr>
          <w:rFonts w:ascii="Times New Roman" w:hAnsi="Times New Roman" w:cs="Times New Roman" w:eastAsia="Times New Roman"/>
          <w:sz w:val="28"/>
          <w:szCs w:val="28"/>
        </w:rPr>
        <w:t xml:space="preserve">Контроль за исполнением приказа оставляю за собой. 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   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  </w:t>
      </w:r>
      <w:r>
        <w:rPr>
          <w:rFonts w:ascii="Times New Roman" w:hAnsi="Times New Roman" w:cs="Times New Roman" w:eastAsia="Times New Roman"/>
        </w:rPr>
      </w:r>
      <w:r/>
    </w:p>
    <w:p>
      <w:pPr>
        <w:pStyle w:val="823"/>
        <w:contextualSpacing w:val="0"/>
        <w:ind w:left="0"/>
        <w:jc w:val="both"/>
        <w:spacing w:before="0" w:after="0" w:line="283" w:lineRule="atLeast"/>
        <w:rPr>
          <w:rFonts w:ascii="Times New Roman" w:hAnsi="Times New Roman" w:cs="Times New Roman" w:eastAsia="Times New Roman"/>
        </w:rPr>
        <w:suppressLineNumbers w:val="0"/>
      </w:pPr>
      <w:r>
        <w:rPr>
          <w:rFonts w:ascii="Times New Roman" w:hAnsi="Times New Roman" w:cs="Times New Roman" w:eastAsia="Times New Roman"/>
          <w:sz w:val="28"/>
          <w:szCs w:val="28"/>
        </w:rPr>
      </w:r>
      <w:r>
        <w:rPr>
          <w:rFonts w:ascii="Times New Roman" w:hAnsi="Times New Roman" w:cs="Times New Roman" w:eastAsia="Times New Roman"/>
        </w:rPr>
      </w:r>
      <w:r/>
    </w:p>
    <w:p>
      <w:pPr>
        <w:pStyle w:val="819"/>
        <w:contextualSpacing w:val="0"/>
        <w:jc w:val="left"/>
        <w:spacing w:before="0" w:after="0" w:line="283" w:lineRule="atLeast"/>
        <w:rPr>
          <w:rFonts w:ascii="Times New Roman" w:hAnsi="Times New Roman" w:cs="Times New Roman" w:eastAsia="Times New Roman"/>
        </w:rPr>
        <w:suppressLineNumbers w:val="0"/>
      </w:pPr>
      <w:r>
        <w:rPr>
          <w:rFonts w:ascii="Times New Roman" w:hAnsi="Times New Roman" w:cs="Times New Roman" w:eastAsia="Times New Roman"/>
          <w:b/>
          <w:sz w:val="28"/>
          <w:szCs w:val="28"/>
        </w:rPr>
      </w:r>
      <w:r>
        <w:rPr>
          <w:rFonts w:ascii="Times New Roman" w:hAnsi="Times New Roman" w:cs="Times New Roman" w:eastAsia="Times New Roman"/>
        </w:rPr>
      </w:r>
      <w:r/>
    </w:p>
    <w:p>
      <w:pPr>
        <w:pStyle w:val="819"/>
        <w:contextualSpacing w:val="0"/>
        <w:jc w:val="left"/>
        <w:spacing w:before="0" w:after="0" w:line="283" w:lineRule="atLeast"/>
        <w:rPr>
          <w:rFonts w:ascii="Times New Roman" w:hAnsi="Times New Roman" w:cs="Times New Roman" w:eastAsia="Times New Roman"/>
        </w:rPr>
        <w:suppressLineNumbers w:val="0"/>
      </w:pPr>
      <w:r>
        <w:rPr>
          <w:rFonts w:ascii="Times New Roman" w:hAnsi="Times New Roman" w:cs="Times New Roman" w:eastAsia="Times New Roman"/>
          <w:sz w:val="28"/>
          <w:szCs w:val="28"/>
        </w:rPr>
        <w:t xml:space="preserve">Председатель Комитета  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 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   </w:t>
        <w:tab/>
        <w:t xml:space="preserve">                                        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          </w:t>
      </w:r>
      <w:r>
        <w:rPr>
          <w:rFonts w:ascii="Times New Roman" w:hAnsi="Times New Roman" w:cs="Times New Roman" w:eastAsia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 w:eastAsia="Times New Roman"/>
          <w:sz w:val="28"/>
          <w:szCs w:val="28"/>
          <w:lang w:val="en-US"/>
        </w:rPr>
        <w:t xml:space="preserve">  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Т.И.</w:t>
      </w:r>
      <w:r>
        <w:rPr>
          <w:rFonts w:ascii="Times New Roman" w:hAnsi="Times New Roman" w:cs="Times New Roman" w:eastAsia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Удовиченко </w:t>
      </w:r>
      <w:r>
        <w:rPr>
          <w:rFonts w:ascii="Times New Roman" w:hAnsi="Times New Roman" w:cs="Times New Roman" w:eastAsia="Times New Roman"/>
        </w:rPr>
      </w:r>
      <w:r/>
    </w:p>
    <w:p>
      <w:pPr>
        <w:pStyle w:val="819"/>
        <w:contextualSpacing w:val="0"/>
        <w:jc w:val="left"/>
        <w:spacing w:before="0" w:after="0" w:line="283" w:lineRule="atLeast"/>
        <w:rPr>
          <w:rFonts w:ascii="Times New Roman" w:hAnsi="Times New Roman" w:cs="Times New Roman" w:eastAsia="Times New Roman"/>
        </w:rPr>
        <w:suppressLineNumbers w:val="0"/>
      </w:pPr>
      <w:r>
        <w:rPr>
          <w:rFonts w:ascii="Times New Roman" w:hAnsi="Times New Roman" w:cs="Times New Roman" w:eastAsia="Times New Roman"/>
          <w:sz w:val="28"/>
          <w:szCs w:val="28"/>
        </w:rPr>
        <w:t xml:space="preserve">  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 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               </w:t>
      </w:r>
      <w:r>
        <w:rPr>
          <w:rFonts w:ascii="Times New Roman" w:hAnsi="Times New Roman" w:cs="Times New Roman" w:eastAsia="Times New Roman"/>
        </w:rPr>
      </w:r>
      <w:r/>
    </w:p>
    <w:p>
      <w:pPr>
        <w:jc w:val="center"/>
        <w:spacing w:line="240" w:lineRule="exac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  <w:highlight w:val="none"/>
        </w:rPr>
      </w:r>
      <w:r/>
    </w:p>
    <w:p>
      <w:pPr>
        <w:jc w:val="center"/>
        <w:spacing w:line="240" w:lineRule="exact"/>
        <w:rPr>
          <w:rFonts w:ascii="Times New Roman" w:hAnsi="Times New Roman" w:cs="Times New Roman"/>
          <w:b/>
          <w:sz w:val="28"/>
          <w:szCs w:val="28"/>
          <w:highlight w:val="none"/>
        </w:rPr>
      </w:pPr>
      <w:r>
        <w:rPr>
          <w:rFonts w:ascii="Times New Roman" w:hAnsi="Times New Roman" w:cs="Times New Roman"/>
          <w:b/>
          <w:sz w:val="28"/>
          <w:szCs w:val="28"/>
          <w:highlight w:val="none"/>
        </w:rPr>
      </w:r>
      <w:r>
        <w:rPr>
          <w:rFonts w:ascii="Times New Roman" w:hAnsi="Times New Roman" w:cs="Times New Roman"/>
          <w:b/>
          <w:sz w:val="28"/>
          <w:szCs w:val="28"/>
          <w:highlight w:val="none"/>
        </w:rPr>
      </w:r>
      <w:r/>
    </w:p>
    <w:p>
      <w:pPr>
        <w:jc w:val="center"/>
        <w:spacing w:line="240" w:lineRule="exact"/>
        <w:rPr>
          <w:rFonts w:ascii="Times New Roman" w:hAnsi="Times New Roman" w:cs="Times New Roman"/>
          <w:b/>
          <w:sz w:val="28"/>
          <w:szCs w:val="28"/>
          <w:highlight w:val="none"/>
        </w:rPr>
      </w:pPr>
      <w:r>
        <w:rPr>
          <w:rFonts w:ascii="Times New Roman" w:hAnsi="Times New Roman" w:cs="Times New Roman"/>
          <w:b/>
          <w:sz w:val="28"/>
          <w:szCs w:val="28"/>
          <w:highlight w:val="none"/>
        </w:rPr>
      </w:r>
      <w:r>
        <w:rPr>
          <w:rFonts w:ascii="Times New Roman" w:hAnsi="Times New Roman" w:cs="Times New Roman"/>
          <w:b/>
          <w:sz w:val="28"/>
          <w:szCs w:val="28"/>
          <w:highlight w:val="none"/>
        </w:rPr>
      </w:r>
      <w:r/>
    </w:p>
    <w:p>
      <w:pPr>
        <w:jc w:val="center"/>
        <w:spacing w:line="240" w:lineRule="exact"/>
        <w:rPr>
          <w:rFonts w:ascii="Times New Roman" w:hAnsi="Times New Roman" w:cs="Times New Roman"/>
          <w:b/>
          <w:sz w:val="28"/>
          <w:szCs w:val="28"/>
          <w:highlight w:val="none"/>
        </w:rPr>
      </w:pPr>
      <w:r>
        <w:rPr>
          <w:rFonts w:ascii="Times New Roman" w:hAnsi="Times New Roman" w:cs="Times New Roman"/>
          <w:b/>
          <w:sz w:val="28"/>
          <w:szCs w:val="28"/>
          <w:highlight w:val="none"/>
        </w:rPr>
      </w:r>
      <w:r>
        <w:rPr>
          <w:rFonts w:ascii="Times New Roman" w:hAnsi="Times New Roman" w:cs="Times New Roman"/>
          <w:b/>
          <w:sz w:val="28"/>
          <w:szCs w:val="28"/>
          <w:highlight w:val="none"/>
        </w:rPr>
      </w:r>
      <w:r/>
    </w:p>
    <w:p>
      <w:pPr>
        <w:jc w:val="center"/>
        <w:spacing w:line="240" w:lineRule="exact"/>
        <w:rPr>
          <w:rFonts w:ascii="Times New Roman" w:hAnsi="Times New Roman" w:cs="Times New Roman"/>
          <w:b/>
          <w:sz w:val="28"/>
          <w:szCs w:val="28"/>
          <w:highlight w:val="none"/>
        </w:rPr>
      </w:pPr>
      <w:r>
        <w:rPr>
          <w:rFonts w:ascii="Times New Roman" w:hAnsi="Times New Roman" w:cs="Times New Roman"/>
          <w:b/>
          <w:sz w:val="28"/>
          <w:szCs w:val="28"/>
          <w:highlight w:val="none"/>
        </w:rPr>
      </w:r>
      <w:r>
        <w:rPr>
          <w:rFonts w:ascii="Times New Roman" w:hAnsi="Times New Roman" w:cs="Times New Roman"/>
          <w:b/>
          <w:sz w:val="28"/>
          <w:szCs w:val="28"/>
          <w:highlight w:val="none"/>
        </w:rPr>
      </w:r>
      <w:r/>
    </w:p>
    <w:p>
      <w:pPr>
        <w:jc w:val="center"/>
        <w:spacing w:line="240" w:lineRule="exact"/>
        <w:rPr>
          <w:rFonts w:ascii="Times New Roman" w:hAnsi="Times New Roman" w:cs="Times New Roman"/>
          <w:b/>
          <w:sz w:val="28"/>
          <w:szCs w:val="28"/>
          <w:highlight w:val="none"/>
        </w:rPr>
      </w:pPr>
      <w:r>
        <w:rPr>
          <w:rFonts w:ascii="Times New Roman" w:hAnsi="Times New Roman" w:cs="Times New Roman"/>
          <w:b/>
          <w:sz w:val="28"/>
          <w:szCs w:val="28"/>
          <w:highlight w:val="none"/>
        </w:rPr>
      </w:r>
      <w:r>
        <w:rPr>
          <w:rFonts w:ascii="Times New Roman" w:hAnsi="Times New Roman" w:cs="Times New Roman"/>
          <w:b/>
          <w:sz w:val="28"/>
          <w:szCs w:val="28"/>
          <w:highlight w:val="none"/>
        </w:rPr>
      </w:r>
      <w:r/>
    </w:p>
    <w:p>
      <w:pPr>
        <w:jc w:val="left"/>
        <w:spacing w:line="240" w:lineRule="exact"/>
        <w:rPr>
          <w:rFonts w:ascii="Times New Roman" w:hAnsi="Times New Roman" w:cs="Times New Roman"/>
          <w:b w:val="0"/>
          <w:sz w:val="28"/>
          <w:szCs w:val="28"/>
          <w:highlight w:val="none"/>
        </w:rPr>
      </w:pPr>
      <w:r>
        <w:rPr>
          <w:rFonts w:ascii="Times New Roman" w:hAnsi="Times New Roman" w:cs="Times New Roman"/>
          <w:b w:val="0"/>
          <w:sz w:val="28"/>
          <w:szCs w:val="28"/>
          <w:highlight w:val="none"/>
        </w:rPr>
      </w:r>
      <w:r>
        <w:rPr>
          <w:rFonts w:ascii="Times New Roman" w:hAnsi="Times New Roman" w:cs="Times New Roman"/>
          <w:b w:val="0"/>
          <w:sz w:val="28"/>
          <w:szCs w:val="28"/>
          <w:highlight w:val="none"/>
        </w:rPr>
      </w:r>
      <w:r/>
    </w:p>
    <w:p>
      <w:pPr>
        <w:jc w:val="center"/>
        <w:spacing w:line="240" w:lineRule="exact"/>
        <w:rPr>
          <w:rFonts w:ascii="Times New Roman" w:hAnsi="Times New Roman" w:cs="Times New Roman"/>
          <w:b/>
          <w:sz w:val="28"/>
          <w:szCs w:val="28"/>
          <w:highlight w:val="none"/>
        </w:rPr>
      </w:pPr>
      <w:r>
        <w:rPr>
          <w:b/>
        </w:rPr>
      </w:r>
      <w:bookmarkStart w:id="0" w:name="Par44"/>
      <w:r>
        <w:rPr>
          <w:b/>
        </w:rPr>
      </w:r>
      <w:bookmarkEnd w:id="0"/>
      <w:r>
        <w:rPr>
          <w:rFonts w:ascii="Times New Roman" w:hAnsi="Times New Roman" w:cs="Times New Roman"/>
          <w:b/>
          <w:bCs/>
          <w:sz w:val="28"/>
          <w:szCs w:val="28"/>
        </w:rPr>
        <w:t xml:space="preserve">Программа профилактики </w:t>
      </w:r>
      <w:r>
        <w:rPr>
          <w:rFonts w:ascii="Times New Roman" w:hAnsi="Times New Roman" w:cs="Times New Roman"/>
          <w:b/>
          <w:sz w:val="28"/>
          <w:szCs w:val="28"/>
        </w:rPr>
        <w:t xml:space="preserve">рисков причинения вреда (ущерба) охраняемым законом ценностям по муниципальному </w:t>
      </w:r>
      <w:r>
        <w:rPr>
          <w:rFonts w:ascii="Times New Roman" w:hAnsi="Times New Roman" w:cs="Times New Roman"/>
          <w:b/>
          <w:sz w:val="28"/>
          <w:szCs w:val="28"/>
        </w:rPr>
        <w:t xml:space="preserve">контролю за</w:t>
      </w:r>
      <w:r>
        <w:rPr>
          <w:rFonts w:ascii="Times New Roman" w:hAnsi="Times New Roman" w:cs="Times New Roman"/>
          <w:b/>
          <w:sz w:val="28"/>
          <w:szCs w:val="28"/>
        </w:rPr>
        <w:t xml:space="preserve"> выполнением единой теплоснабжающей организацией обязательств по строительству, реконструкции и (или) модернизации объектов теплоснабжения на территории муниципального образования города Новоалтайска Алтайского края  на 2025 год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и плановый период 2026-2027 год.</w:t>
      </w:r>
      <w:r>
        <w:rPr>
          <w:b/>
        </w:rPr>
      </w:r>
      <w:r/>
    </w:p>
    <w:p>
      <w:pPr>
        <w:ind w:firstLine="709"/>
        <w:jc w:val="both"/>
        <w:spacing w:after="0"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ind w:firstLine="0"/>
        <w:jc w:val="both"/>
        <w:spacing w:after="0"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ind w:firstLine="709"/>
        <w:jc w:val="center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  <w:outlineLvl w:val="1"/>
      </w:pPr>
      <w:r/>
      <w:bookmarkStart w:id="1" w:name="Par94"/>
      <w:r/>
      <w:bookmarkEnd w:id="1"/>
      <w:r>
        <w:rPr>
          <w:rFonts w:ascii="Times New Roman" w:hAnsi="Times New Roman" w:cs="Times New Roman"/>
          <w:b/>
          <w:bCs/>
          <w:sz w:val="28"/>
          <w:szCs w:val="28"/>
        </w:rPr>
        <w:t xml:space="preserve">Раздел 1. Анализ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текущего состояния осуществления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муниципального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контроля, описание текущего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уровня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развития профилактической деятельности контрольного органа, характеристика проблем,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на решение которых направлена П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рограмма профилактики</w:t>
      </w:r>
      <w:r/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Настоящая П</w:t>
      </w:r>
      <w:r>
        <w:rPr>
          <w:rFonts w:ascii="Times New Roman" w:hAnsi="Times New Roman" w:cs="Times New Roman"/>
          <w:sz w:val="28"/>
          <w:szCs w:val="28"/>
        </w:rPr>
        <w:t xml:space="preserve">рограмма</w:t>
      </w:r>
      <w:r>
        <w:rPr>
          <w:rFonts w:ascii="Times New Roman" w:hAnsi="Times New Roman" w:cs="Times New Roman"/>
          <w:sz w:val="28"/>
          <w:szCs w:val="28"/>
        </w:rPr>
        <w:t xml:space="preserve"> профилактики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рисков причинения вреда (ущерба) охраняемым законом цен</w:t>
      </w:r>
      <w:bookmarkStart w:id="2" w:name="_GoBack"/>
      <w:r/>
      <w:bookmarkEnd w:id="2"/>
      <w:r>
        <w:rPr>
          <w:rFonts w:ascii="Times New Roman" w:hAnsi="Times New Roman"/>
          <w:sz w:val="28"/>
          <w:szCs w:val="28"/>
        </w:rPr>
        <w:t xml:space="preserve">ностям по муниципальному контролю</w:t>
      </w:r>
      <w:r>
        <w:rPr>
          <w:rFonts w:ascii="Times New Roman" w:hAnsi="Times New Roman"/>
          <w:sz w:val="28"/>
          <w:szCs w:val="28"/>
        </w:rPr>
        <w:t xml:space="preserve"> за выполнением единой теплоснабжающей организацией обязательств по строительству, реконструкции и (или) модернизации объектов теплоснабжения на территории </w:t>
      </w:r>
      <w:r>
        <w:rPr>
          <w:rFonts w:ascii="Times New Roman" w:hAnsi="Times New Roman"/>
          <w:sz w:val="28"/>
          <w:szCs w:val="28"/>
        </w:rPr>
        <w:t xml:space="preserve">муниципального образования города Новоалтайска Алтайского края на 2025 год</w:t>
      </w:r>
      <w:r>
        <w:rPr>
          <w:rFonts w:ascii="Times New Roman" w:hAnsi="Times New Roman" w:cs="Times New Roman"/>
          <w:sz w:val="28"/>
          <w:szCs w:val="28"/>
        </w:rPr>
        <w:t xml:space="preserve"> (далее – Программа профилактики) </w:t>
      </w:r>
      <w:r>
        <w:rPr>
          <w:rFonts w:ascii="Times New Roman" w:hAnsi="Times New Roman" w:cs="Times New Roman"/>
          <w:sz w:val="28"/>
          <w:szCs w:val="28"/>
        </w:rPr>
        <w:t xml:space="preserve">разработана в соответствии </w:t>
      </w:r>
      <w:r>
        <w:rPr>
          <w:rFonts w:ascii="Times New Roman" w:hAnsi="Times New Roman" w:cs="Times New Roman"/>
          <w:sz w:val="28"/>
          <w:szCs w:val="28"/>
        </w:rPr>
        <w:t xml:space="preserve">с</w:t>
      </w:r>
      <w:r>
        <w:rPr>
          <w:rFonts w:ascii="Times New Roman" w:hAnsi="Times New Roman" w:cs="Times New Roman"/>
          <w:sz w:val="28"/>
          <w:szCs w:val="28"/>
        </w:rPr>
        <w:t xml:space="preserve">о</w:t>
      </w:r>
      <w:r>
        <w:rPr>
          <w:rFonts w:ascii="Times New Roman" w:hAnsi="Times New Roman" w:cs="Times New Roman"/>
          <w:color w:val="0000FF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статьей 44</w:t>
      </w:r>
      <w:r>
        <w:rPr>
          <w:rFonts w:ascii="Times New Roman" w:hAnsi="Times New Roman" w:cs="Times New Roman"/>
          <w:sz w:val="28"/>
          <w:szCs w:val="28"/>
        </w:rPr>
        <w:t xml:space="preserve"> Федерального закона от </w:t>
      </w:r>
      <w:r>
        <w:rPr>
          <w:rFonts w:ascii="Times New Roman" w:hAnsi="Times New Roman" w:cs="Times New Roman"/>
          <w:sz w:val="28"/>
          <w:szCs w:val="28"/>
        </w:rPr>
        <w:t xml:space="preserve">31 июля 202</w:t>
      </w:r>
      <w:r>
        <w:rPr>
          <w:rFonts w:ascii="Times New Roman" w:hAnsi="Times New Roman" w:cs="Times New Roman"/>
          <w:sz w:val="28"/>
          <w:szCs w:val="28"/>
        </w:rPr>
        <w:t xml:space="preserve">0</w:t>
      </w:r>
      <w:r>
        <w:rPr>
          <w:rFonts w:ascii="Times New Roman" w:hAnsi="Times New Roman" w:cs="Times New Roman"/>
          <w:sz w:val="28"/>
          <w:szCs w:val="28"/>
        </w:rPr>
        <w:t xml:space="preserve"> г. 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248</w:t>
      </w:r>
      <w:r>
        <w:rPr>
          <w:rFonts w:ascii="Times New Roman" w:hAnsi="Times New Roman" w:cs="Times New Roman"/>
          <w:sz w:val="28"/>
          <w:szCs w:val="28"/>
        </w:rPr>
        <w:t xml:space="preserve">-ФЗ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«О государственном контроле (надзоре)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муниципальном контроле в Российской Федерации»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постановлением</w:t>
      </w:r>
      <w:r>
        <w:rPr>
          <w:rFonts w:ascii="Times New Roman" w:hAnsi="Times New Roman" w:cs="Times New Roman"/>
          <w:sz w:val="28"/>
          <w:szCs w:val="28"/>
        </w:rPr>
        <w:t xml:space="preserve"> Правительства Российской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Федерации от </w:t>
      </w:r>
      <w:r>
        <w:rPr>
          <w:rFonts w:ascii="Times New Roman" w:hAnsi="Times New Roman" w:cs="Times New Roman"/>
          <w:sz w:val="28"/>
          <w:szCs w:val="28"/>
        </w:rPr>
        <w:t xml:space="preserve">25 июня 2021 г.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990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«Об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и </w:t>
      </w:r>
      <w:r>
        <w:rPr>
          <w:rFonts w:ascii="Times New Roman" w:hAnsi="Times New Roman" w:cs="Times New Roman"/>
          <w:sz w:val="28"/>
          <w:szCs w:val="28"/>
        </w:rPr>
        <w:t xml:space="preserve">предусматривает комплекс мероприятий по профилактике </w:t>
      </w:r>
      <w:r>
        <w:rPr>
          <w:rFonts w:ascii="Times New Roman" w:hAnsi="Times New Roman" w:cs="Times New Roman"/>
          <w:sz w:val="28"/>
          <w:szCs w:val="28"/>
        </w:rPr>
        <w:t xml:space="preserve">рисков причинения вреда (ущерба) охраняемым законом ценностям </w:t>
      </w:r>
      <w:r>
        <w:rPr>
          <w:rFonts w:ascii="Times New Roman" w:hAnsi="Times New Roman" w:cs="Times New Roman"/>
          <w:sz w:val="28"/>
          <w:szCs w:val="28"/>
        </w:rPr>
        <w:t xml:space="preserve">при осуществлении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муниципального контроля </w:t>
      </w:r>
      <w:r>
        <w:rPr>
          <w:rFonts w:ascii="Times New Roman" w:hAnsi="Times New Roman" w:cs="Times New Roman"/>
          <w:sz w:val="28"/>
          <w:szCs w:val="28"/>
        </w:rPr>
        <w:t xml:space="preserve">за выполнением единой теплоснабжающей организацией обязательств по строительству, реконструкции и</w:t>
      </w:r>
      <w:r>
        <w:rPr>
          <w:rFonts w:ascii="Times New Roman" w:hAnsi="Times New Roman" w:cs="Times New Roman"/>
          <w:sz w:val="28"/>
          <w:szCs w:val="28"/>
        </w:rPr>
        <w:t xml:space="preserve"> (или) модернизации объектов теплоснабжения</w:t>
      </w:r>
      <w:r>
        <w:rPr>
          <w:rFonts w:ascii="Times New Roman" w:hAnsi="Times New Roman" w:cs="Times New Roman"/>
          <w:sz w:val="28"/>
          <w:szCs w:val="28"/>
        </w:rPr>
        <w:t xml:space="preserve"> на территории муниципального образования города Новоалтайска.</w:t>
      </w:r>
      <w:r/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ind w:firstLine="709"/>
        <w:jc w:val="center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  <w:outlineLvl w:val="1"/>
      </w:pPr>
      <w:r/>
      <w:bookmarkStart w:id="3" w:name="Par175"/>
      <w:r/>
      <w:bookmarkEnd w:id="3"/>
      <w:r>
        <w:rPr>
          <w:rFonts w:ascii="Times New Roman" w:hAnsi="Times New Roman" w:cs="Times New Roman"/>
          <w:b/>
          <w:bCs/>
          <w:sz w:val="28"/>
          <w:szCs w:val="28"/>
        </w:rPr>
        <w:t xml:space="preserve">Раздел 2. Цели и задачи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реализации программы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профилактики</w:t>
      </w:r>
      <w:r/>
    </w:p>
    <w:p>
      <w:pPr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  <w:outlineLvl w:val="2"/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Основн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ыми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цел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ями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Программы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профилактики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являются:</w:t>
      </w:r>
      <w:r/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  <w:outlineLvl w:val="2"/>
      </w:pPr>
      <w:r>
        <w:rPr>
          <w:rFonts w:ascii="Times New Roman" w:hAnsi="Times New Roman" w:cs="Times New Roman"/>
          <w:b/>
          <w:bCs/>
          <w:sz w:val="28"/>
          <w:szCs w:val="28"/>
        </w:rPr>
      </w:r>
      <w:r/>
    </w:p>
    <w:p>
      <w:pPr>
        <w:pStyle w:val="823"/>
        <w:numPr>
          <w:ilvl w:val="0"/>
          <w:numId w:val="2"/>
        </w:numPr>
        <w:ind w:left="0" w:firstLine="709"/>
        <w:jc w:val="both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  <w:outlineLvl w:val="2"/>
      </w:pPr>
      <w:r>
        <w:rPr>
          <w:rFonts w:ascii="Times New Roman" w:hAnsi="Times New Roman" w:cs="Times New Roman"/>
          <w:sz w:val="28"/>
          <w:szCs w:val="28"/>
        </w:rPr>
        <w:t xml:space="preserve">У</w:t>
      </w:r>
      <w:r>
        <w:rPr>
          <w:rFonts w:ascii="Times New Roman" w:hAnsi="Times New Roman" w:cs="Times New Roman"/>
          <w:sz w:val="28"/>
          <w:szCs w:val="28"/>
        </w:rPr>
        <w:t xml:space="preserve">странение условий, причин и факторов, способных привести к нарушениям обязательных требований и (или) причинению вреда (ущерба) охраняемым законом ценностям;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/>
    </w:p>
    <w:p>
      <w:pPr>
        <w:pStyle w:val="823"/>
        <w:numPr>
          <w:ilvl w:val="0"/>
          <w:numId w:val="2"/>
        </w:numPr>
        <w:ind w:left="0" w:firstLine="709"/>
        <w:jc w:val="both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  <w:outlineLvl w:val="2"/>
      </w:pPr>
      <w:r>
        <w:rPr>
          <w:rFonts w:ascii="Times New Roman" w:hAnsi="Times New Roman" w:cs="Times New Roman"/>
          <w:sz w:val="28"/>
          <w:szCs w:val="28"/>
        </w:rPr>
        <w:t xml:space="preserve">С</w:t>
      </w:r>
      <w:r>
        <w:rPr>
          <w:rFonts w:ascii="Times New Roman" w:hAnsi="Times New Roman" w:cs="Times New Roman"/>
          <w:sz w:val="28"/>
          <w:szCs w:val="28"/>
        </w:rPr>
        <w:t xml:space="preserve">оздание условий для доведения обязательных требований</w:t>
      </w:r>
      <w:r>
        <w:rPr>
          <w:rFonts w:ascii="Times New Roman" w:hAnsi="Times New Roman" w:cs="Times New Roman"/>
          <w:sz w:val="28"/>
          <w:szCs w:val="28"/>
        </w:rPr>
        <w:t xml:space="preserve"> до контролируемого</w:t>
      </w:r>
      <w:r>
        <w:rPr>
          <w:rFonts w:ascii="Times New Roman" w:hAnsi="Times New Roman" w:cs="Times New Roman"/>
          <w:sz w:val="28"/>
          <w:szCs w:val="28"/>
        </w:rPr>
        <w:t xml:space="preserve"> лиц</w:t>
      </w:r>
      <w:r>
        <w:rPr>
          <w:rFonts w:ascii="Times New Roman" w:hAnsi="Times New Roman" w:cs="Times New Roman"/>
          <w:sz w:val="28"/>
          <w:szCs w:val="28"/>
        </w:rPr>
        <w:t xml:space="preserve">а</w:t>
      </w:r>
      <w:r>
        <w:rPr>
          <w:rFonts w:ascii="Times New Roman" w:hAnsi="Times New Roman" w:cs="Times New Roman"/>
          <w:sz w:val="28"/>
          <w:szCs w:val="28"/>
        </w:rPr>
        <w:t xml:space="preserve">, повышение информированности о способах их соблюдения.</w:t>
      </w:r>
      <w:r/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  <w:outlineLvl w:val="2"/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Проведение профилактических мероприятий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программы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профилактики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направлено на решение следующих задач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:</w:t>
      </w:r>
      <w:r/>
    </w:p>
    <w:p>
      <w:pPr>
        <w:pStyle w:val="823"/>
        <w:numPr>
          <w:ilvl w:val="0"/>
          <w:numId w:val="3"/>
        </w:numPr>
        <w:ind w:left="0" w:firstLine="709"/>
        <w:jc w:val="both"/>
        <w:spacing w:before="220"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</w:t>
      </w:r>
      <w:r>
        <w:rPr>
          <w:rFonts w:ascii="Times New Roman" w:hAnsi="Times New Roman" w:cs="Times New Roman"/>
          <w:sz w:val="28"/>
          <w:szCs w:val="28"/>
        </w:rPr>
        <w:t xml:space="preserve">крепление </w:t>
      </w:r>
      <w:r>
        <w:rPr>
          <w:rFonts w:ascii="Times New Roman" w:hAnsi="Times New Roman" w:cs="Times New Roman"/>
          <w:sz w:val="28"/>
          <w:szCs w:val="28"/>
        </w:rPr>
        <w:t xml:space="preserve">системы профилактики нарушений рисков причинения</w:t>
      </w:r>
      <w:r>
        <w:rPr>
          <w:rFonts w:ascii="Times New Roman" w:hAnsi="Times New Roman" w:cs="Times New Roman"/>
          <w:sz w:val="28"/>
          <w:szCs w:val="28"/>
        </w:rPr>
        <w:t xml:space="preserve"> вреда (ущерба) охраняемым законом ценностям;</w:t>
      </w:r>
      <w:r/>
    </w:p>
    <w:p>
      <w:pPr>
        <w:pStyle w:val="823"/>
        <w:numPr>
          <w:ilvl w:val="0"/>
          <w:numId w:val="3"/>
        </w:numPr>
        <w:ind w:left="0" w:firstLine="709"/>
        <w:jc w:val="both"/>
        <w:spacing w:before="220"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</w:t>
      </w:r>
      <w:r>
        <w:rPr>
          <w:rFonts w:ascii="Times New Roman" w:hAnsi="Times New Roman" w:cs="Times New Roman"/>
          <w:sz w:val="28"/>
          <w:szCs w:val="28"/>
        </w:rPr>
        <w:t xml:space="preserve">ценка возможн</w:t>
      </w:r>
      <w:r>
        <w:rPr>
          <w:rFonts w:ascii="Times New Roman" w:hAnsi="Times New Roman" w:cs="Times New Roman"/>
          <w:sz w:val="28"/>
          <w:szCs w:val="28"/>
        </w:rPr>
        <w:t xml:space="preserve">ой угрозы причинения, либо причинения вреда жизни, здоровью граждан, выработка и реализация профилактических мер, способствующих ее снижению;</w:t>
      </w:r>
      <w:r>
        <w:rPr>
          <w:rFonts w:ascii="Times New Roman" w:hAnsi="Times New Roman" w:cs="Times New Roman"/>
          <w:sz w:val="28"/>
        </w:rPr>
      </w:r>
      <w:r/>
    </w:p>
    <w:p>
      <w:pPr>
        <w:pStyle w:val="823"/>
        <w:numPr>
          <w:ilvl w:val="0"/>
          <w:numId w:val="3"/>
        </w:numPr>
        <w:ind w:left="0" w:firstLine="709"/>
        <w:jc w:val="both"/>
        <w:spacing w:before="220"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</w:t>
      </w:r>
      <w:r>
        <w:rPr>
          <w:rFonts w:ascii="Times New Roman" w:hAnsi="Times New Roman" w:cs="Times New Roman"/>
          <w:sz w:val="28"/>
          <w:szCs w:val="28"/>
        </w:rPr>
        <w:t xml:space="preserve">ыявление факторов угрозы причинения, либо причинения вреда жизни, здоровью граждан, причин и условий, способствующих нарушению обязательных требований, определение способов устранения или снижения угрозы</w:t>
      </w:r>
      <w:r>
        <w:rPr>
          <w:rFonts w:ascii="Times New Roman" w:hAnsi="Times New Roman" w:cs="Times New Roman"/>
          <w:sz w:val="28"/>
          <w:szCs w:val="28"/>
        </w:rPr>
        <w:t xml:space="preserve"> причинения вреда (ущерба).</w:t>
      </w:r>
      <w:r>
        <w:rPr>
          <w:rFonts w:ascii="Times New Roman" w:hAnsi="Times New Roman" w:cs="Times New Roman"/>
          <w:sz w:val="28"/>
        </w:rPr>
      </w:r>
      <w:r/>
    </w:p>
    <w:p>
      <w:pPr>
        <w:pStyle w:val="823"/>
        <w:numPr>
          <w:ilvl w:val="0"/>
          <w:numId w:val="3"/>
        </w:numPr>
        <w:ind w:left="0" w:firstLine="709"/>
        <w:jc w:val="both"/>
        <w:spacing w:before="220"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4"/>
        </w:rPr>
        <w:t xml:space="preserve">В связи с </w:t>
      </w:r>
      <w:r>
        <w:rPr>
          <w:rFonts w:ascii="Times New Roman" w:hAnsi="Times New Roman" w:cs="Times New Roman"/>
          <w:sz w:val="28"/>
          <w:szCs w:val="24"/>
        </w:rPr>
        <w:t xml:space="preserve">Постановлением Правительства РФ от 10.03.2022 N 336 «</w:t>
      </w:r>
      <w:r>
        <w:rPr>
          <w:rFonts w:ascii="Times New Roman" w:hAnsi="Times New Roman" w:cs="Times New Roman"/>
          <w:sz w:val="28"/>
          <w:szCs w:val="24"/>
        </w:rPr>
        <w:t xml:space="preserve">Об особенностях организации и осуществления государственного контроля (надзора), муниципального контроля» в текущем 2024 году плановых, а также внеплановых проверок Комитетом не осуществлялось.</w:t>
      </w:r>
      <w:r>
        <w:rPr>
          <w:rFonts w:ascii="Times New Roman" w:hAnsi="Times New Roman" w:cs="Times New Roman"/>
          <w:sz w:val="28"/>
        </w:rPr>
      </w:r>
      <w:r/>
    </w:p>
    <w:p>
      <w:pPr>
        <w:ind w:firstLine="709"/>
        <w:jc w:val="center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  <w:outlineLvl w:val="1"/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Раздел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3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Перечень профилактических мероприятий, сроки (периодичность) их проведения</w:t>
      </w:r>
      <w:r/>
    </w:p>
    <w:p>
      <w:pPr>
        <w:jc w:val="both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  <w:outlineLvl w:val="1"/>
      </w:pPr>
      <w:r>
        <w:rPr>
          <w:rFonts w:ascii="Times New Roman" w:hAnsi="Times New Roman" w:cs="Times New Roman"/>
          <w:bCs/>
          <w:sz w:val="28"/>
          <w:szCs w:val="28"/>
        </w:rPr>
      </w:r>
      <w:r/>
    </w:p>
    <w:tbl>
      <w:tblPr>
        <w:tblW w:w="0" w:type="auto"/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567"/>
        <w:gridCol w:w="5449"/>
        <w:gridCol w:w="1701"/>
        <w:gridCol w:w="1701"/>
      </w:tblGrid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№ 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п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/п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4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Наименование мероприятия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Срок исполнения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Структурное подразделение, ответственное за реализацию</w:t>
            </w:r>
            <w:r/>
          </w:p>
        </w:tc>
      </w:tr>
      <w:tr>
        <w:trPr>
          <w:trHeight w:val="277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1.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4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 xml:space="preserve">Информирование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701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 xml:space="preserve">постоянно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701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 xml:space="preserve">Отдел </w:t>
            </w:r>
            <w:r>
              <w:rPr>
                <w:rFonts w:ascii="Times New Roman" w:hAnsi="Times New Roman" w:cs="Times New Roman"/>
                <w:iCs/>
              </w:rPr>
              <w:t xml:space="preserve">по ЖКХ Комитета ЖКГХЭТС</w:t>
            </w:r>
            <w:r/>
          </w:p>
        </w:tc>
      </w:tr>
      <w:tr>
        <w:trPr>
          <w:trHeight w:val="117"/>
        </w:trPr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449" w:type="dxa"/>
            <w:vAlign w:val="center"/>
            <w:textDirection w:val="lrTb"/>
            <w:noWrap w:val="false"/>
          </w:tcPr>
          <w:p>
            <w:pPr>
              <w:ind w:firstLine="426"/>
              <w:jc w:val="both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Cs/>
              </w:rPr>
              <w:t xml:space="preserve">Размещение </w:t>
            </w:r>
            <w:r>
              <w:rPr>
                <w:rFonts w:ascii="Times New Roman" w:hAnsi="Times New Roman" w:cs="Times New Roman"/>
              </w:rPr>
              <w:t xml:space="preserve">сведений, касающихся осуществления муниципального контроля на официальном сайте администрации города Новоалтайска в сети «Интернет» и средствах массовой информации:</w:t>
            </w:r>
            <w:r/>
          </w:p>
          <w:p>
            <w:pPr>
              <w:ind w:firstLine="426"/>
              <w:jc w:val="both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1) тексты нормативных правовых актов, регулирующих осуществление муниципального контроля;</w:t>
            </w:r>
            <w:r/>
          </w:p>
          <w:p>
            <w:pPr>
              <w:ind w:firstLine="426"/>
              <w:jc w:val="both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2) сведения об изменениях, внесенных в нормативные правовые акты, регулирующие осуществление муниципального контроля, о сроках и порядке их вступления в силу;</w:t>
            </w:r>
            <w:r/>
          </w:p>
          <w:p>
            <w:pPr>
              <w:ind w:firstLine="426"/>
              <w:jc w:val="both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3) </w:t>
            </w:r>
            <w:hyperlink r:id="rId11" w:tooltip="consultantplus://offline/ref=F248FBD79A1D31F6710BC76413C484456F2071638B144D5C3D873A012D354837A7C90436DDD6236ADAD20CCFAB17C4O" w:history="1">
              <w:r>
                <w:rPr>
                  <w:rFonts w:ascii="Times New Roman" w:hAnsi="Times New Roman" w:cs="Times New Roman"/>
                </w:rPr>
                <w:t xml:space="preserve">перечень</w:t>
              </w:r>
            </w:hyperlink>
            <w:r>
              <w:rPr>
                <w:rFonts w:ascii="Times New Roman" w:hAnsi="Times New Roman" w:cs="Times New Roman"/>
              </w:rPr>
              <w:t xml:space="preserve"> нормативных правовых актов с указа</w:t>
            </w:r>
            <w:r>
              <w:rPr>
                <w:rFonts w:ascii="Times New Roman" w:hAnsi="Times New Roman" w:cs="Times New Roman"/>
              </w:rPr>
              <w:t xml:space="preserve">нием структурных единиц этих актов, содержащих обязательные требования, оценка соблюдения которых является предметом контроля, а также информацию о мерах ответственности, применяемых при нарушении обязательных требований, с текстами в действующей редакции;</w:t>
            </w:r>
            <w:r/>
          </w:p>
          <w:p>
            <w:pPr>
              <w:ind w:firstLine="426"/>
              <w:jc w:val="both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4) руководства по соблюдению обязательных требований, разработанные и утвержденные в соответствии с Федеральным </w:t>
            </w:r>
            <w:hyperlink r:id="rId12" w:tooltip="consultantplus://offline/ref=F248FBD79A1D31F6710BC76413C484456E29746B81124D5C3D873A012D354837B5C95C3ADDDF3C6AD2C75A9EED203D5DBA949216D3FDFDC11BC8O" w:history="1">
              <w:r>
                <w:rPr>
                  <w:rFonts w:ascii="Times New Roman" w:hAnsi="Times New Roman" w:cs="Times New Roman"/>
                </w:rPr>
                <w:t xml:space="preserve">законом</w:t>
              </w:r>
            </w:hyperlink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«</w:t>
            </w:r>
            <w:r>
              <w:rPr>
                <w:rFonts w:ascii="Times New Roman" w:hAnsi="Times New Roman" w:cs="Times New Roman"/>
              </w:rPr>
              <w:t xml:space="preserve">Об обязательных тре</w:t>
            </w:r>
            <w:r>
              <w:rPr>
                <w:rFonts w:ascii="Times New Roman" w:hAnsi="Times New Roman" w:cs="Times New Roman"/>
              </w:rPr>
              <w:t xml:space="preserve">бованиях в Российской Федерации»</w:t>
            </w:r>
            <w:r>
              <w:rPr>
                <w:rFonts w:ascii="Times New Roman" w:hAnsi="Times New Roman" w:cs="Times New Roman"/>
              </w:rPr>
              <w:t xml:space="preserve">;</w:t>
            </w:r>
            <w:r/>
          </w:p>
          <w:p>
            <w:pPr>
              <w:ind w:firstLine="426"/>
              <w:jc w:val="both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</w:t>
            </w:r>
            <w:r>
              <w:rPr>
                <w:rFonts w:ascii="Times New Roman" w:hAnsi="Times New Roman" w:cs="Times New Roman"/>
              </w:rPr>
              <w:t xml:space="preserve">) перечень индикаторов риска нарушения обязательных требований;</w:t>
            </w:r>
            <w:r/>
          </w:p>
          <w:p>
            <w:pPr>
              <w:ind w:firstLine="426"/>
              <w:jc w:val="both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</w:t>
            </w:r>
            <w:r>
              <w:rPr>
                <w:rFonts w:ascii="Times New Roman" w:hAnsi="Times New Roman" w:cs="Times New Roman"/>
              </w:rPr>
              <w:t xml:space="preserve">) исчерпывающий перечень сведений, которые могут запрашиваться контрольным органом у контролируемого лица;</w:t>
            </w:r>
            <w:r/>
          </w:p>
          <w:p>
            <w:pPr>
              <w:ind w:firstLine="426"/>
              <w:jc w:val="both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</w:t>
            </w:r>
            <w:r>
              <w:rPr>
                <w:rFonts w:ascii="Times New Roman" w:hAnsi="Times New Roman" w:cs="Times New Roman"/>
              </w:rPr>
              <w:t xml:space="preserve">) сведения о способах получения консультаций по вопросам собл</w:t>
            </w:r>
            <w:r>
              <w:rPr>
                <w:rFonts w:ascii="Times New Roman" w:hAnsi="Times New Roman" w:cs="Times New Roman"/>
              </w:rPr>
              <w:t xml:space="preserve">юдения обязательных требований.</w:t>
            </w:r>
            <w:r/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170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</w:r>
            <w:r/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170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</w:r>
            <w:r/>
          </w:p>
        </w:tc>
      </w:tr>
      <w:tr>
        <w:trPr>
          <w:trHeight w:val="1460"/>
        </w:trPr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2.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54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 xml:space="preserve">Объявление предостережения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</w:rPr>
              <w:t xml:space="preserve">при наличии у должностного лица сведений о готовящихся нарушениях обязательных требований или признаках нарушений обязательных требований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</w:pPr>
            <w:r>
              <w:rPr>
                <w:rFonts w:ascii="Times New Roman" w:hAnsi="Times New Roman" w:cs="Times New Roman"/>
                <w:iCs/>
              </w:rPr>
            </w:r>
            <w:r>
              <w:rPr>
                <w:rFonts w:ascii="Times New Roman" w:hAnsi="Times New Roman" w:cs="Times New Roman"/>
                <w:iCs/>
              </w:rPr>
              <w:t xml:space="preserve">Отдел </w:t>
            </w:r>
            <w:r>
              <w:rPr>
                <w:rFonts w:ascii="Times New Roman" w:hAnsi="Times New Roman" w:cs="Times New Roman"/>
                <w:iCs/>
              </w:rPr>
              <w:t xml:space="preserve">по ЖКХ Комитета ЖКГХЭТС</w:t>
            </w:r>
            <w:r>
              <w:rPr>
                <w:rFonts w:ascii="Times New Roman" w:hAnsi="Times New Roman" w:cs="Times New Roman"/>
                <w:iCs/>
              </w:rPr>
            </w:r>
            <w:r/>
          </w:p>
        </w:tc>
      </w:tr>
      <w:tr>
        <w:trPr>
          <w:trHeight w:val="590"/>
        </w:trPr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</w:r>
            <w:r/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4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</w:r>
            <w:r/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</w:r>
            <w:r/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</w:r>
            <w:r/>
          </w:p>
        </w:tc>
      </w:tr>
      <w:tr>
        <w:trPr>
          <w:trHeight w:val="21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.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4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 xml:space="preserve">Консультирование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701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Cs/>
              </w:rPr>
              <w:t xml:space="preserve">При поступлении </w:t>
            </w:r>
            <w:r>
              <w:rPr>
                <w:rFonts w:ascii="Times New Roman" w:hAnsi="Times New Roman" w:cs="Times New Roman"/>
                <w:iCs/>
              </w:rPr>
              <w:t xml:space="preserve">обращения от контролируемо</w:t>
            </w:r>
            <w:r>
              <w:rPr>
                <w:rFonts w:ascii="Times New Roman" w:hAnsi="Times New Roman" w:cs="Times New Roman"/>
                <w:iCs/>
              </w:rPr>
              <w:t xml:space="preserve"> </w:t>
            </w:r>
            <w:r>
              <w:rPr>
                <w:rFonts w:ascii="Times New Roman" w:hAnsi="Times New Roman" w:cs="Times New Roman"/>
                <w:iCs/>
              </w:rPr>
              <w:t xml:space="preserve">го</w:t>
            </w:r>
            <w:r>
              <w:rPr>
                <w:rFonts w:ascii="Times New Roman" w:hAnsi="Times New Roman" w:cs="Times New Roman"/>
                <w:iCs/>
              </w:rPr>
              <w:t xml:space="preserve"> лица </w:t>
            </w:r>
            <w:r>
              <w:rPr>
                <w:rFonts w:ascii="Times New Roman" w:hAnsi="Times New Roman" w:cs="Times New Roman"/>
              </w:rPr>
              <w:t xml:space="preserve">по вопросам, связанным с организацией и осуществлением муниципального контроля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701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</w:pPr>
            <w:r>
              <w:rPr>
                <w:rFonts w:ascii="Times New Roman" w:hAnsi="Times New Roman" w:cs="Times New Roman"/>
                <w:iCs/>
              </w:rPr>
            </w:r>
            <w:r>
              <w:rPr>
                <w:rFonts w:ascii="Times New Roman" w:hAnsi="Times New Roman" w:cs="Times New Roman"/>
                <w:iCs/>
              </w:rPr>
              <w:t xml:space="preserve">Отдел </w:t>
            </w:r>
            <w:r>
              <w:rPr>
                <w:rFonts w:ascii="Times New Roman" w:hAnsi="Times New Roman" w:cs="Times New Roman"/>
                <w:iCs/>
              </w:rPr>
              <w:t xml:space="preserve">по ЖКХ Комитета ЖКГХЭТС</w:t>
            </w:r>
            <w:r>
              <w:rPr>
                <w:rFonts w:ascii="Times New Roman" w:hAnsi="Times New Roman" w:cs="Times New Roman"/>
                <w:iCs/>
              </w:rPr>
            </w:r>
            <w:r/>
          </w:p>
        </w:tc>
      </w:tr>
      <w:tr>
        <w:trPr>
          <w:trHeight w:val="63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449" w:type="dxa"/>
            <w:textDirection w:val="lrTb"/>
            <w:noWrap w:val="false"/>
          </w:tcPr>
          <w:p>
            <w:pPr>
              <w:ind w:firstLine="284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Осуществляется должностным лицом уполномоченного органа</w:t>
            </w:r>
            <w:r>
              <w:rPr>
                <w:rFonts w:ascii="Times New Roman" w:hAnsi="Times New Roman" w:cs="Times New Roman"/>
              </w:rPr>
              <w:t xml:space="preserve">:</w:t>
            </w:r>
            <w:r/>
          </w:p>
          <w:p>
            <w:pPr>
              <w:ind w:firstLine="284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 телефону</w:t>
            </w:r>
            <w:r>
              <w:rPr>
                <w:rFonts w:ascii="Times New Roman" w:hAnsi="Times New Roman" w:cs="Times New Roman"/>
              </w:rPr>
              <w:t xml:space="preserve">;</w:t>
            </w:r>
            <w:r/>
          </w:p>
          <w:p>
            <w:pPr>
              <w:ind w:firstLine="284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посредством видео-конференц-связи</w:t>
            </w:r>
            <w:r>
              <w:rPr>
                <w:rFonts w:ascii="Times New Roman" w:hAnsi="Times New Roman" w:cs="Times New Roman"/>
              </w:rPr>
              <w:t xml:space="preserve">;</w:t>
            </w:r>
            <w:r>
              <w:rPr>
                <w:rFonts w:ascii="Times New Roman" w:hAnsi="Times New Roman" w:cs="Times New Roman"/>
              </w:rPr>
              <w:t xml:space="preserve"> </w:t>
            </w:r>
            <w:r/>
          </w:p>
          <w:p>
            <w:pPr>
              <w:ind w:firstLine="284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 личном приеме</w:t>
            </w:r>
            <w:r>
              <w:rPr>
                <w:rFonts w:ascii="Times New Roman" w:hAnsi="Times New Roman" w:cs="Times New Roman"/>
              </w:rPr>
              <w:t xml:space="preserve">;</w:t>
            </w:r>
            <w:r/>
          </w:p>
          <w:p>
            <w:pPr>
              <w:ind w:firstLine="284"/>
              <w:spacing w:after="0" w:line="240" w:lineRule="auto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</w:rPr>
              <w:t xml:space="preserve">по средством письменного ответа</w:t>
            </w:r>
            <w:r>
              <w:rPr>
                <w:rFonts w:ascii="Times New Roman" w:hAnsi="Times New Roman" w:cs="Times New Roman"/>
              </w:rPr>
              <w:t xml:space="preserve">.</w:t>
            </w:r>
            <w:r/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</w:r>
            <w:r/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</w:r>
            <w:r/>
          </w:p>
        </w:tc>
      </w:tr>
    </w:tbl>
    <w:p>
      <w:pPr>
        <w:jc w:val="both"/>
        <w:spacing w:after="0" w:line="240" w:lineRule="auto"/>
        <w:rPr>
          <w:rFonts w:ascii="Times New Roman" w:hAnsi="Times New Roman" w:cs="Times New Roman"/>
          <w:bCs/>
          <w:sz w:val="16"/>
          <w:szCs w:val="16"/>
        </w:rPr>
        <w:outlineLvl w:val="1"/>
      </w:pPr>
      <w:r>
        <w:rPr>
          <w:rFonts w:ascii="Times New Roman" w:hAnsi="Times New Roman" w:cs="Times New Roman"/>
          <w:bCs/>
          <w:sz w:val="16"/>
          <w:szCs w:val="16"/>
        </w:rPr>
      </w:r>
      <w:r/>
    </w:p>
    <w:p>
      <w:pPr>
        <w:ind w:firstLine="709"/>
        <w:jc w:val="center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  <w:outlineLvl w:val="1"/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Раздел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4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Показатели р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е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зультативности и эффективности П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рограммы профилактики</w:t>
      </w:r>
      <w:r/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</w:r>
      <w:r/>
    </w:p>
    <w:p>
      <w:pPr>
        <w:ind w:firstLine="539"/>
        <w:jc w:val="both"/>
        <w:spacing w:after="0" w:line="240" w:lineRule="auto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 xml:space="preserve">Оценка результативности и эффективности </w:t>
      </w:r>
      <w:r>
        <w:rPr>
          <w:rFonts w:ascii="Times New Roman" w:hAnsi="Times New Roman" w:cs="Times New Roman"/>
          <w:iCs/>
          <w:sz w:val="28"/>
          <w:szCs w:val="28"/>
        </w:rPr>
        <w:t xml:space="preserve">П</w:t>
      </w:r>
      <w:r>
        <w:rPr>
          <w:rFonts w:ascii="Times New Roman" w:hAnsi="Times New Roman" w:cs="Times New Roman"/>
          <w:iCs/>
          <w:sz w:val="28"/>
          <w:szCs w:val="28"/>
        </w:rPr>
        <w:t xml:space="preserve">рограммы</w:t>
      </w:r>
      <w:r>
        <w:rPr>
          <w:rFonts w:ascii="Times New Roman" w:hAnsi="Times New Roman" w:cs="Times New Roman"/>
          <w:iCs/>
          <w:sz w:val="28"/>
          <w:szCs w:val="28"/>
        </w:rPr>
        <w:t xml:space="preserve"> профилактики</w:t>
      </w:r>
      <w:r>
        <w:rPr>
          <w:rFonts w:ascii="Times New Roman" w:hAnsi="Times New Roman" w:cs="Times New Roman"/>
          <w:iCs/>
          <w:sz w:val="28"/>
          <w:szCs w:val="28"/>
        </w:rPr>
        <w:t xml:space="preserve"> осуществляется по годам в течение всего срока реализации </w:t>
      </w:r>
      <w:r>
        <w:rPr>
          <w:rFonts w:ascii="Times New Roman" w:hAnsi="Times New Roman" w:cs="Times New Roman"/>
          <w:iCs/>
          <w:sz w:val="28"/>
          <w:szCs w:val="28"/>
        </w:rPr>
        <w:t xml:space="preserve">Программы профилактики </w:t>
      </w:r>
      <w:r>
        <w:rPr>
          <w:rFonts w:ascii="Times New Roman" w:hAnsi="Times New Roman" w:cs="Times New Roman"/>
          <w:iCs/>
          <w:sz w:val="28"/>
          <w:szCs w:val="28"/>
        </w:rPr>
        <w:t xml:space="preserve">и (при необходимости) после ее реализации.</w:t>
      </w:r>
      <w:r/>
    </w:p>
    <w:p>
      <w:pPr>
        <w:ind w:firstLine="539"/>
        <w:jc w:val="both"/>
        <w:spacing w:after="0" w:line="240" w:lineRule="auto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 xml:space="preserve">В разделе дается описание поддающихся количественной оценке ожидаемых результатов реализации </w:t>
      </w:r>
      <w:r>
        <w:rPr>
          <w:rFonts w:ascii="Times New Roman" w:hAnsi="Times New Roman" w:cs="Times New Roman"/>
          <w:iCs/>
          <w:sz w:val="28"/>
          <w:szCs w:val="28"/>
        </w:rPr>
        <w:t xml:space="preserve">Программы профилактики</w:t>
      </w:r>
      <w:r>
        <w:rPr>
          <w:rFonts w:ascii="Times New Roman" w:hAnsi="Times New Roman" w:cs="Times New Roman"/>
          <w:iCs/>
          <w:sz w:val="28"/>
          <w:szCs w:val="28"/>
        </w:rPr>
        <w:t xml:space="preserve">, включая как </w:t>
      </w:r>
      <w:r>
        <w:rPr>
          <w:rFonts w:ascii="Times New Roman" w:hAnsi="Times New Roman" w:cs="Times New Roman"/>
          <w:iCs/>
          <w:sz w:val="28"/>
          <w:szCs w:val="28"/>
        </w:rPr>
        <w:t xml:space="preserve">непосредственные результаты (реализованные мероприятия и их итоги), так и конечные результаты (социальный и экономический эффект от реализованных мероприятий).</w:t>
      </w:r>
      <w:r/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</w:r>
      <w:r/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</w:t>
      </w:r>
      <w:r>
        <w:rPr>
          <w:rFonts w:ascii="Times New Roman" w:hAnsi="Times New Roman" w:cs="Times New Roman"/>
          <w:sz w:val="28"/>
          <w:szCs w:val="28"/>
        </w:rPr>
        <w:t xml:space="preserve">оказател</w:t>
      </w:r>
      <w:r>
        <w:rPr>
          <w:rFonts w:ascii="Times New Roman" w:hAnsi="Times New Roman" w:cs="Times New Roman"/>
          <w:sz w:val="28"/>
          <w:szCs w:val="28"/>
        </w:rPr>
        <w:t xml:space="preserve">и</w:t>
      </w:r>
      <w:r>
        <w:rPr>
          <w:rFonts w:ascii="Times New Roman" w:hAnsi="Times New Roman" w:cs="Times New Roman"/>
          <w:sz w:val="28"/>
          <w:szCs w:val="28"/>
        </w:rPr>
        <w:t xml:space="preserve"> по профилактическим мероприятиям информирование</w:t>
      </w:r>
      <w:r>
        <w:rPr>
          <w:rFonts w:ascii="Times New Roman" w:hAnsi="Times New Roman" w:cs="Times New Roman"/>
          <w:sz w:val="28"/>
          <w:szCs w:val="28"/>
        </w:rPr>
        <w:t xml:space="preserve">,</w:t>
      </w:r>
      <w:r>
        <w:rPr>
          <w:rFonts w:ascii="Times New Roman" w:hAnsi="Times New Roman" w:cs="Times New Roman"/>
          <w:sz w:val="28"/>
          <w:szCs w:val="28"/>
        </w:rPr>
        <w:t xml:space="preserve"> консультирование</w:t>
      </w:r>
      <w:r>
        <w:rPr>
          <w:rFonts w:ascii="Times New Roman" w:hAnsi="Times New Roman" w:cs="Times New Roman"/>
          <w:sz w:val="28"/>
          <w:szCs w:val="28"/>
        </w:rPr>
        <w:t xml:space="preserve"> и выдача предостережения</w:t>
      </w:r>
      <w:r>
        <w:rPr>
          <w:rFonts w:ascii="Times New Roman" w:hAnsi="Times New Roman" w:cs="Times New Roman"/>
          <w:sz w:val="28"/>
          <w:szCs w:val="28"/>
        </w:rPr>
        <w:t xml:space="preserve">:</w:t>
      </w:r>
      <w:r/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</w:r>
      <w:r/>
    </w:p>
    <w:tbl>
      <w:tblPr>
        <w:tblW w:w="0" w:type="auto"/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629"/>
        <w:gridCol w:w="6237"/>
        <w:gridCol w:w="2552"/>
      </w:tblGrid>
      <w:tr>
        <w:trPr>
          <w:trHeight w:val="359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2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/п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23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показателя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55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Величина</w:t>
            </w:r>
            <w:r/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2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237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Полнота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размещенной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официальном сайте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контрольного органа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сети «Интернет» в соответствии с частью 3 статьи 46 Федерального закона от 31 июля 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г. № 248-ФЗ «О государственном контроле (надзоре) и муниципальном контроле в Российской Федерации»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55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%</w:t>
            </w:r>
            <w:r/>
          </w:p>
        </w:tc>
      </w:tr>
      <w:tr>
        <w:trPr>
          <w:trHeight w:val="690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2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237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Удовлетворенность контролируемых лиц и их представителями консультированием контрольного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органа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55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100%</w:t>
            </w:r>
            <w:r/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2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237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проведенных профилактических мероприятий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55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</w:t>
            </w:r>
            <w:r/>
          </w:p>
        </w:tc>
      </w:tr>
    </w:tbl>
    <w:p>
      <w:r/>
      <w:r/>
    </w:p>
    <w:p>
      <w:pPr>
        <w:jc w:val="center"/>
        <w:rPr>
          <w:rFonts w:ascii="Times New Roman" w:hAnsi="Times New Roman" w:cs="Times New Roman" w:eastAsia="Times New Roman"/>
          <w:b/>
          <w:sz w:val="28"/>
          <w:szCs w:val="28"/>
          <w:highlight w:val="none"/>
        </w:rPr>
      </w:pPr>
      <w:r>
        <w:rPr>
          <w:rFonts w:ascii="Times New Roman" w:hAnsi="Times New Roman" w:cs="Times New Roman" w:eastAsia="Times New Roman"/>
          <w:b/>
          <w:sz w:val="28"/>
        </w:rPr>
        <w:t xml:space="preserve">Раздел 5. </w:t>
      </w:r>
      <w:r>
        <w:rPr>
          <w:rFonts w:ascii="Times New Roman" w:hAnsi="Times New Roman" w:cs="Times New Roman" w:eastAsia="Times New Roman"/>
          <w:b/>
          <w:sz w:val="28"/>
        </w:rPr>
        <w:t xml:space="preserve">Проект плана мероприятий по профилактике нарушений обязательных требований, требований, установленных муниципальными правовыми актами, при осуществлении муниципального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контроля за</w:t>
      </w:r>
      <w:r>
        <w:rPr>
          <w:rFonts w:ascii="Times New Roman" w:hAnsi="Times New Roman" w:cs="Times New Roman"/>
          <w:b/>
          <w:sz w:val="28"/>
          <w:szCs w:val="28"/>
        </w:rPr>
        <w:t xml:space="preserve"> выполнением единой теплоснабжающей организацией обязательств по строительству, реконструкции </w:t>
      </w:r>
      <w:r>
        <w:rPr>
          <w:rFonts w:ascii="Times New Roman" w:hAnsi="Times New Roman" w:cs="Times New Roman"/>
          <w:b/>
          <w:sz w:val="28"/>
          <w:szCs w:val="28"/>
        </w:rPr>
        <w:t xml:space="preserve">и (или) модернизации объектов теплоснабжения на территории муниципального образования города Новоалтайска Алтайского края</w:t>
      </w:r>
      <w:r>
        <w:rPr>
          <w:rFonts w:ascii="Times New Roman" w:hAnsi="Times New Roman" w:cs="Times New Roman" w:eastAsia="Times New Roman"/>
          <w:b/>
          <w:sz w:val="28"/>
        </w:rPr>
        <w:t xml:space="preserve"> на 2026 и 2027 годы.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(периодичность) их проведения</w:t>
      </w:r>
      <w:r/>
    </w:p>
    <w:p>
      <w:pPr>
        <w:jc w:val="both"/>
        <w:spacing w:after="0" w:line="240" w:lineRule="auto"/>
        <w:rPr>
          <w:rFonts w:ascii="Times New Roman" w:hAnsi="Times New Roman" w:cs="Times New Roman"/>
        </w:rPr>
        <w:outlineLvl w:val="1"/>
      </w:pPr>
      <w:r>
        <w:rPr>
          <w:rFonts w:ascii="Times New Roman" w:hAnsi="Times New Roman" w:cs="Times New Roman"/>
          <w:bCs/>
          <w:sz w:val="28"/>
          <w:szCs w:val="28"/>
        </w:rPr>
      </w:r>
      <w:r>
        <w:rPr>
          <w:rFonts w:ascii="Times New Roman" w:hAnsi="Times New Roman" w:cs="Times New Roman"/>
          <w:bCs/>
          <w:sz w:val="28"/>
          <w:szCs w:val="28"/>
        </w:rPr>
      </w:r>
      <w:r/>
    </w:p>
    <w:tbl>
      <w:tblPr>
        <w:tblW w:w="0" w:type="auto"/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567"/>
        <w:gridCol w:w="5449"/>
        <w:gridCol w:w="1701"/>
        <w:gridCol w:w="1701"/>
      </w:tblGrid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№ 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п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/п 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Наименование мероприятия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Срок исполнения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Структурное подразделение, ответственное за реализацию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</w:r>
            <w:r/>
          </w:p>
        </w:tc>
      </w:tr>
      <w:tr>
        <w:trPr>
          <w:trHeight w:val="277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1.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Cs/>
              </w:rPr>
              <w:t xml:space="preserve">Информирование</w:t>
            </w:r>
            <w:r>
              <w:rPr>
                <w:rFonts w:ascii="Times New Roman" w:hAnsi="Times New Roman" w:cs="Times New Roman"/>
                <w:iCs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1701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Cs/>
              </w:rPr>
              <w:t xml:space="preserve">постоянно</w:t>
            </w:r>
            <w:r>
              <w:rPr>
                <w:rFonts w:ascii="Times New Roman" w:hAnsi="Times New Roman" w:cs="Times New Roman"/>
                <w:iCs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1701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Cs/>
              </w:rPr>
              <w:t xml:space="preserve">Отдел </w:t>
            </w:r>
            <w:r>
              <w:rPr>
                <w:rFonts w:ascii="Times New Roman" w:hAnsi="Times New Roman" w:cs="Times New Roman"/>
                <w:iCs/>
              </w:rPr>
              <w:t xml:space="preserve">по ЖКХ Комитета ЖКГХЭТС</w:t>
            </w:r>
            <w:r>
              <w:rPr>
                <w:rFonts w:ascii="Times New Roman" w:hAnsi="Times New Roman" w:cs="Times New Roman"/>
                <w:iCs/>
              </w:rPr>
            </w:r>
            <w:r/>
          </w:p>
        </w:tc>
      </w:tr>
      <w:tr>
        <w:trPr>
          <w:trHeight w:val="117"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49" w:type="dxa"/>
            <w:vAlign w:val="center"/>
            <w:textDirection w:val="lrTb"/>
            <w:noWrap w:val="false"/>
          </w:tcPr>
          <w:p>
            <w:pPr>
              <w:ind w:firstLine="426"/>
              <w:jc w:val="both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Cs/>
              </w:rPr>
              <w:t xml:space="preserve">Размещение </w:t>
            </w:r>
            <w:r>
              <w:rPr>
                <w:rFonts w:ascii="Times New Roman" w:hAnsi="Times New Roman" w:cs="Times New Roman"/>
              </w:rPr>
              <w:t xml:space="preserve">сведений, касающихся осуществления муниципального контроля на официальном сайте администрации города Новоалтайска  в сети «Интернет» и средствах массовой информации:</w:t>
            </w:r>
            <w:r>
              <w:rPr>
                <w:rFonts w:ascii="Times New Roman" w:hAnsi="Times New Roman" w:cs="Times New Roman"/>
              </w:rPr>
            </w:r>
            <w:r/>
          </w:p>
          <w:p>
            <w:pPr>
              <w:ind w:firstLine="426"/>
              <w:jc w:val="both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1) тексты нормативных правовых актов, регулирующих осуществление муниципального контроля;</w:t>
            </w:r>
            <w:r>
              <w:rPr>
                <w:rFonts w:ascii="Times New Roman" w:hAnsi="Times New Roman" w:cs="Times New Roman"/>
              </w:rPr>
            </w:r>
            <w:r/>
          </w:p>
          <w:p>
            <w:pPr>
              <w:ind w:firstLine="426"/>
              <w:jc w:val="both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2) сведения об изменениях, внесенных в нормативные правовые акты, регулирующие осуществление муниципального контроля, о сроках и порядке их вступления в силу;</w:t>
            </w:r>
            <w:r>
              <w:rPr>
                <w:rFonts w:ascii="Times New Roman" w:hAnsi="Times New Roman" w:cs="Times New Roman"/>
              </w:rPr>
            </w:r>
            <w:r/>
          </w:p>
          <w:p>
            <w:pPr>
              <w:ind w:firstLine="426"/>
              <w:jc w:val="both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3) </w:t>
            </w:r>
            <w:hyperlink r:id="rId13" w:tooltip="consultantplus://offline/ref=F248FBD79A1D31F6710BC76413C484456F2071638B144D5C3D873A012D354837A7C90436DDD6236ADAD20CCFAB17C4O" w:history="1">
              <w:r>
                <w:rPr>
                  <w:rFonts w:ascii="Times New Roman" w:hAnsi="Times New Roman" w:cs="Times New Roman"/>
                </w:rPr>
                <w:t xml:space="preserve">перечень</w:t>
              </w:r>
            </w:hyperlink>
            <w:r>
              <w:rPr>
                <w:rFonts w:ascii="Times New Roman" w:hAnsi="Times New Roman" w:cs="Times New Roman"/>
              </w:rPr>
              <w:t xml:space="preserve"> нормативных правовых актов с указа</w:t>
            </w:r>
            <w:r>
              <w:rPr>
                <w:rFonts w:ascii="Times New Roman" w:hAnsi="Times New Roman" w:cs="Times New Roman"/>
              </w:rPr>
              <w:t xml:space="preserve">нием структурных единиц этих актов, содержащих обязательные требования, оценка соблюдения которых является предметом контроля, а также информацию о мерах ответственности, применяемых при нарушении обязательных требований, с текстами в действующей редакции;</w:t>
            </w:r>
            <w:r>
              <w:rPr>
                <w:rFonts w:ascii="Times New Roman" w:hAnsi="Times New Roman" w:cs="Times New Roman"/>
              </w:rPr>
            </w:r>
            <w:r/>
          </w:p>
          <w:p>
            <w:pPr>
              <w:ind w:firstLine="426"/>
              <w:jc w:val="both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4) руководства по соблюдению обязательных требований, разработанные и утвержденные в соответствии с Федеральным </w:t>
            </w:r>
            <w:hyperlink r:id="rId14" w:tooltip="consultantplus://offline/ref=F248FBD79A1D31F6710BC76413C484456E29746B81124D5C3D873A012D354837B5C95C3ADDDF3C6AD2C75A9EED203D5DBA949216D3FDFDC11BC8O" w:history="1">
              <w:r>
                <w:rPr>
                  <w:rFonts w:ascii="Times New Roman" w:hAnsi="Times New Roman" w:cs="Times New Roman"/>
                </w:rPr>
                <w:t xml:space="preserve">законом</w:t>
              </w:r>
            </w:hyperlink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«</w:t>
            </w:r>
            <w:r>
              <w:rPr>
                <w:rFonts w:ascii="Times New Roman" w:hAnsi="Times New Roman" w:cs="Times New Roman"/>
              </w:rPr>
              <w:t xml:space="preserve">Об обязательных тре</w:t>
            </w:r>
            <w:r>
              <w:rPr>
                <w:rFonts w:ascii="Times New Roman" w:hAnsi="Times New Roman" w:cs="Times New Roman"/>
              </w:rPr>
              <w:t xml:space="preserve">бованиях в Российской Федерации»</w:t>
            </w:r>
            <w:r>
              <w:rPr>
                <w:rFonts w:ascii="Times New Roman" w:hAnsi="Times New Roman" w:cs="Times New Roman"/>
              </w:rPr>
              <w:t xml:space="preserve">;</w:t>
            </w:r>
            <w:r>
              <w:rPr>
                <w:rFonts w:ascii="Times New Roman" w:hAnsi="Times New Roman" w:cs="Times New Roman"/>
              </w:rPr>
            </w:r>
            <w:r/>
          </w:p>
          <w:p>
            <w:pPr>
              <w:ind w:firstLine="426"/>
              <w:jc w:val="both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</w:t>
            </w:r>
            <w:r>
              <w:rPr>
                <w:rFonts w:ascii="Times New Roman" w:hAnsi="Times New Roman" w:cs="Times New Roman"/>
              </w:rPr>
              <w:t xml:space="preserve">) перечень индикаторов риска нарушения обязательных требований;</w:t>
            </w:r>
            <w:r>
              <w:rPr>
                <w:rFonts w:ascii="Times New Roman" w:hAnsi="Times New Roman" w:cs="Times New Roman"/>
              </w:rPr>
            </w:r>
            <w:r/>
          </w:p>
          <w:p>
            <w:pPr>
              <w:ind w:firstLine="426"/>
              <w:jc w:val="both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</w:t>
            </w:r>
            <w:r>
              <w:rPr>
                <w:rFonts w:ascii="Times New Roman" w:hAnsi="Times New Roman" w:cs="Times New Roman"/>
              </w:rPr>
              <w:t xml:space="preserve">) исчерпывающий перечень сведений, которые могут запрашиваться контрольным органом у контролируемого лица;</w:t>
            </w:r>
            <w:r>
              <w:rPr>
                <w:rFonts w:ascii="Times New Roman" w:hAnsi="Times New Roman" w:cs="Times New Roman"/>
              </w:rPr>
            </w:r>
            <w:r/>
          </w:p>
          <w:p>
            <w:pPr>
              <w:ind w:firstLine="426"/>
              <w:jc w:val="both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</w:t>
            </w:r>
            <w:r>
              <w:rPr>
                <w:rFonts w:ascii="Times New Roman" w:hAnsi="Times New Roman" w:cs="Times New Roman"/>
              </w:rPr>
              <w:t xml:space="preserve">) сведения о способах получения консультаций по вопросам собл</w:t>
            </w:r>
            <w:r>
              <w:rPr>
                <w:rFonts w:ascii="Times New Roman" w:hAnsi="Times New Roman" w:cs="Times New Roman"/>
              </w:rPr>
              <w:t xml:space="preserve">юдения обязательных требований.</w:t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170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</w:r>
            <w:r/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170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</w:r>
            <w:r/>
          </w:p>
        </w:tc>
      </w:tr>
      <w:tr>
        <w:trPr>
          <w:trHeight w:val="1460"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2.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54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Cs/>
              </w:rPr>
              <w:t xml:space="preserve">Объявление предостережения</w:t>
            </w:r>
            <w:r>
              <w:rPr>
                <w:rFonts w:ascii="Times New Roman" w:hAnsi="Times New Roman" w:cs="Times New Roman"/>
                <w:iCs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при наличии у должностного лица сведений о готовящихся нарушениях обязательных требований или признаках нарушений обязательных требований </w:t>
            </w:r>
            <w:r>
              <w:rPr>
                <w:rFonts w:ascii="Times New Roman" w:hAnsi="Times New Roman" w:cs="Times New Roman"/>
                <w:iCs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</w:pPr>
            <w:r>
              <w:rPr>
                <w:rFonts w:ascii="Times New Roman" w:hAnsi="Times New Roman" w:cs="Times New Roman"/>
                <w:iCs/>
              </w:rPr>
            </w:r>
            <w:r>
              <w:rPr>
                <w:rFonts w:ascii="Times New Roman" w:hAnsi="Times New Roman" w:cs="Times New Roman"/>
                <w:iCs/>
              </w:rPr>
              <w:t xml:space="preserve">Отдел </w:t>
            </w:r>
            <w:r>
              <w:rPr>
                <w:rFonts w:ascii="Times New Roman" w:hAnsi="Times New Roman" w:cs="Times New Roman"/>
                <w:iCs/>
              </w:rPr>
              <w:t xml:space="preserve">по ЖКХ Комитета ЖКГХЭТС</w:t>
            </w:r>
            <w:r/>
          </w:p>
        </w:tc>
      </w:tr>
      <w:tr>
        <w:trPr>
          <w:trHeight w:val="590"/>
        </w:trPr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Cs/>
              </w:rPr>
            </w:r>
            <w:r>
              <w:rPr>
                <w:rFonts w:ascii="Times New Roman" w:hAnsi="Times New Roman" w:cs="Times New Roman"/>
                <w:iCs/>
              </w:rPr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Cs/>
              </w:rPr>
            </w:r>
            <w:r>
              <w:rPr>
                <w:rFonts w:ascii="Times New Roman" w:hAnsi="Times New Roman" w:cs="Times New Roman"/>
                <w:iCs/>
              </w:rPr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Cs/>
              </w:rPr>
            </w:r>
            <w:r>
              <w:rPr>
                <w:rFonts w:ascii="Times New Roman" w:hAnsi="Times New Roman" w:cs="Times New Roman"/>
                <w:iCs/>
              </w:rPr>
            </w:r>
            <w:r/>
          </w:p>
        </w:tc>
      </w:tr>
      <w:tr>
        <w:trPr>
          <w:trHeight w:val="21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Cs/>
              </w:rPr>
              <w:t xml:space="preserve">Консультирование</w:t>
            </w:r>
            <w:r>
              <w:rPr>
                <w:rFonts w:ascii="Times New Roman" w:hAnsi="Times New Roman" w:cs="Times New Roman"/>
                <w:iCs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1701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Cs/>
              </w:rPr>
              <w:t xml:space="preserve">При поступлении </w:t>
            </w:r>
            <w:r>
              <w:rPr>
                <w:rFonts w:ascii="Times New Roman" w:hAnsi="Times New Roman" w:cs="Times New Roman"/>
                <w:iCs/>
              </w:rPr>
              <w:t xml:space="preserve">обращения от контролируемо</w:t>
            </w:r>
            <w:r>
              <w:rPr>
                <w:rFonts w:ascii="Times New Roman" w:hAnsi="Times New Roman" w:cs="Times New Roman"/>
                <w:iCs/>
              </w:rPr>
              <w:t xml:space="preserve"> </w:t>
            </w:r>
            <w:r>
              <w:rPr>
                <w:rFonts w:ascii="Times New Roman" w:hAnsi="Times New Roman" w:cs="Times New Roman"/>
                <w:iCs/>
              </w:rPr>
              <w:t xml:space="preserve">го</w:t>
            </w:r>
            <w:r>
              <w:rPr>
                <w:rFonts w:ascii="Times New Roman" w:hAnsi="Times New Roman" w:cs="Times New Roman"/>
                <w:iCs/>
              </w:rPr>
              <w:t xml:space="preserve"> лица </w:t>
            </w:r>
            <w:r>
              <w:rPr>
                <w:rFonts w:ascii="Times New Roman" w:hAnsi="Times New Roman" w:cs="Times New Roman"/>
              </w:rPr>
              <w:t xml:space="preserve">по вопросам, связанным с организацией и осуществлением муниципального контроля</w:t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1701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</w:pPr>
            <w:r>
              <w:rPr>
                <w:rFonts w:ascii="Times New Roman" w:hAnsi="Times New Roman" w:cs="Times New Roman"/>
                <w:iCs/>
              </w:rPr>
            </w:r>
            <w:r>
              <w:rPr>
                <w:rFonts w:ascii="Times New Roman" w:hAnsi="Times New Roman" w:cs="Times New Roman"/>
                <w:iCs/>
              </w:rPr>
              <w:t xml:space="preserve">Отдел </w:t>
            </w:r>
            <w:r>
              <w:rPr>
                <w:rFonts w:ascii="Times New Roman" w:hAnsi="Times New Roman" w:cs="Times New Roman"/>
                <w:iCs/>
              </w:rPr>
              <w:t xml:space="preserve">по ЖКХ Комитета ЖКГХЭТС</w:t>
            </w:r>
            <w:r/>
          </w:p>
        </w:tc>
      </w:tr>
      <w:tr>
        <w:trPr>
          <w:trHeight w:val="63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49" w:type="dxa"/>
            <w:textDirection w:val="lrTb"/>
            <w:noWrap w:val="false"/>
          </w:tcPr>
          <w:p>
            <w:pPr>
              <w:ind w:firstLine="284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Осуществляется должностным лицом уполномоченного органа</w:t>
            </w:r>
            <w:r>
              <w:rPr>
                <w:rFonts w:ascii="Times New Roman" w:hAnsi="Times New Roman" w:cs="Times New Roman"/>
              </w:rPr>
              <w:t xml:space="preserve">:</w:t>
            </w:r>
            <w:r>
              <w:rPr>
                <w:rFonts w:ascii="Times New Roman" w:hAnsi="Times New Roman" w:cs="Times New Roman"/>
              </w:rPr>
            </w:r>
            <w:r/>
          </w:p>
          <w:p>
            <w:pPr>
              <w:ind w:firstLine="284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 телефону</w:t>
            </w:r>
            <w:r>
              <w:rPr>
                <w:rFonts w:ascii="Times New Roman" w:hAnsi="Times New Roman" w:cs="Times New Roman"/>
              </w:rPr>
              <w:t xml:space="preserve">;</w:t>
            </w:r>
            <w:r>
              <w:rPr>
                <w:rFonts w:ascii="Times New Roman" w:hAnsi="Times New Roman" w:cs="Times New Roman"/>
              </w:rPr>
            </w:r>
            <w:r/>
          </w:p>
          <w:p>
            <w:pPr>
              <w:ind w:firstLine="284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посредством видео-конференц-связи</w:t>
            </w:r>
            <w:r>
              <w:rPr>
                <w:rFonts w:ascii="Times New Roman" w:hAnsi="Times New Roman" w:cs="Times New Roman"/>
              </w:rPr>
              <w:t xml:space="preserve">;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</w:r>
            <w:r/>
          </w:p>
          <w:p>
            <w:pPr>
              <w:ind w:firstLine="284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 личном приеме</w:t>
            </w:r>
            <w:r>
              <w:rPr>
                <w:rFonts w:ascii="Times New Roman" w:hAnsi="Times New Roman" w:cs="Times New Roman"/>
              </w:rPr>
              <w:t xml:space="preserve">;</w:t>
            </w:r>
            <w:r>
              <w:rPr>
                <w:rFonts w:ascii="Times New Roman" w:hAnsi="Times New Roman" w:cs="Times New Roman"/>
              </w:rPr>
            </w:r>
            <w:r/>
          </w:p>
          <w:p>
            <w:pPr>
              <w:ind w:firstLine="284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 средством письменного ответа</w:t>
            </w:r>
            <w:r>
              <w:rPr>
                <w:rFonts w:ascii="Times New Roman" w:hAnsi="Times New Roman" w:cs="Times New Roman"/>
              </w:rPr>
              <w:t xml:space="preserve">.</w:t>
            </w:r>
            <w:r>
              <w:rPr>
                <w:rFonts w:ascii="Times New Roman" w:hAnsi="Times New Roman" w:cs="Times New Roman"/>
                <w:iCs/>
              </w:rPr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</w:r>
            <w:r/>
          </w:p>
        </w:tc>
      </w:tr>
    </w:tbl>
    <w:p>
      <w:pPr>
        <w:jc w:val="both"/>
        <w:spacing w:after="0" w:line="240" w:lineRule="auto"/>
        <w:rPr>
          <w:rFonts w:ascii="Times New Roman" w:hAnsi="Times New Roman" w:cs="Times New Roman"/>
        </w:rPr>
        <w:outlineLvl w:val="1"/>
      </w:pPr>
      <w:r>
        <w:rPr>
          <w:rFonts w:ascii="Times New Roman" w:hAnsi="Times New Roman" w:cs="Times New Roman"/>
          <w:bCs/>
          <w:sz w:val="16"/>
          <w:szCs w:val="16"/>
        </w:rPr>
      </w:r>
      <w:r>
        <w:rPr>
          <w:rFonts w:ascii="Times New Roman" w:hAnsi="Times New Roman" w:cs="Times New Roman"/>
          <w:bCs/>
          <w:sz w:val="16"/>
          <w:szCs w:val="16"/>
        </w:rPr>
      </w:r>
      <w:r/>
    </w:p>
    <w:p>
      <w:pPr>
        <w:ind w:firstLine="709"/>
        <w:jc w:val="center"/>
        <w:spacing w:after="0" w:line="240" w:lineRule="auto"/>
        <w:rPr>
          <w:rFonts w:ascii="Times New Roman" w:hAnsi="Times New Roman" w:cs="Times New Roman" w:eastAsia="Times New Roman"/>
          <w:b/>
          <w:sz w:val="28"/>
          <w:highlight w:val="none"/>
        </w:rPr>
        <w:outlineLvl w:val="1"/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Раздел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6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  <w:r>
        <w:rPr>
          <w:rFonts w:ascii="Times New Roman" w:hAnsi="Times New Roman" w:cs="Times New Roman" w:eastAsia="Times New Roman"/>
          <w:b/>
          <w:bCs/>
          <w:sz w:val="28"/>
          <w:highlight w:val="none"/>
        </w:rPr>
        <w:t xml:space="preserve">Проект отчетных показателей на 2026 и 2027 годы</w:t>
      </w:r>
      <w:r>
        <w:rPr>
          <w:rFonts w:ascii="Times New Roman" w:hAnsi="Times New Roman" w:cs="Times New Roman"/>
          <w:b/>
          <w:bCs/>
          <w:sz w:val="28"/>
          <w:szCs w:val="28"/>
        </w:rPr>
      </w:r>
      <w:r/>
    </w:p>
    <w:p>
      <w:pPr>
        <w:ind w:firstLine="0"/>
        <w:jc w:val="left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  <w:outlineLvl w:val="1"/>
      </w:pP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  <w:r/>
    </w:p>
    <w:p>
      <w:pPr>
        <w:ind w:firstLine="709"/>
        <w:jc w:val="center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  <w:outlineLvl w:val="1"/>
      </w:pP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  <w:r/>
    </w:p>
    <w:tbl>
      <w:tblPr>
        <w:tblW w:w="0" w:type="auto"/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629"/>
        <w:gridCol w:w="6237"/>
        <w:gridCol w:w="2552"/>
      </w:tblGrid>
      <w:tr>
        <w:trPr>
          <w:trHeight w:val="359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2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/п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23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показателя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Величина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2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237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Полнота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размещенной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официальном сайте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контрольного органа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сети «Интернет» в соответствии с частью 3 статьи 46 Федерального закона от 31 июля 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г. № 248-ФЗ «О государственном контроле (надзоре) и муниципальном контроле в Российской Федерации»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%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</w:tr>
      <w:tr>
        <w:trPr>
          <w:trHeight w:val="69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2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237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Удовлетворенность контролируемых лиц и их представителями консультированием контрольного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органа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100%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2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237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проведенных профилактических мероприятий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</w:tr>
    </w:tbl>
    <w:p>
      <w:pPr>
        <w:jc w:val="lef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 w:eastAsia="Times New Roman"/>
          <w:b/>
          <w:sz w:val="28"/>
          <w:highlight w:val="none"/>
        </w:rPr>
      </w:r>
      <w:r>
        <w:rPr>
          <w:rFonts w:ascii="Times New Roman" w:hAnsi="Times New Roman" w:cs="Times New Roman" w:eastAsia="Times New Roman"/>
          <w:b/>
          <w:sz w:val="28"/>
          <w:highlight w:val="none"/>
        </w:rPr>
      </w:r>
      <w:r/>
    </w:p>
    <w:sectPr>
      <w:footnotePr/>
      <w:endnotePr/>
      <w:type w:val="nextPage"/>
      <w:pgSz w:w="11906" w:h="16838" w:orient="portrait"/>
      <w:pgMar w:top="1134" w:right="850" w:bottom="1134" w:left="1701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space"/>
      <w:lvlText w:val="%1."/>
      <w:lvlJc w:val="left"/>
      <w:pPr>
        <w:ind w:left="126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98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70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42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14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86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58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30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020" w:hanging="180"/>
      </w:pPr>
    </w:lvl>
  </w:abstractNum>
  <w:abstractNum w:abstractNumId="1">
    <w:multiLevelType w:val="hybridMultilevel"/>
    <w:lvl w:ilvl="0">
      <w:start w:val="1"/>
      <w:numFmt w:val="decimal"/>
      <w:isLgl w:val="false"/>
      <w:suff w:val="space"/>
      <w:lvlText w:val="%1."/>
      <w:lvlJc w:val="left"/>
      <w:pPr>
        <w:ind w:left="1779" w:hanging="360"/>
      </w:pPr>
      <w:rPr>
        <w:rFonts w:hint="default"/>
        <w:b w:val="0"/>
      </w:rPr>
    </w:lvl>
    <w:lvl w:ilvl="1">
      <w:start w:val="1"/>
      <w:numFmt w:val="lowerLetter"/>
      <w:isLgl w:val="false"/>
      <w:suff w:val="tab"/>
      <w:lvlText w:val="%2."/>
      <w:lvlJc w:val="left"/>
      <w:pPr>
        <w:ind w:left="214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6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58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30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2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4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6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189" w:hanging="180"/>
      </w:pPr>
    </w:lvl>
  </w:abstractNum>
  <w:abstractNum w:abstractNumId="2">
    <w:multiLevelType w:val="hybridMultilevel"/>
    <w:lvl w:ilvl="0">
      <w:start w:val="1"/>
      <w:numFmt w:val="decimal"/>
      <w:isLgl w:val="false"/>
      <w:suff w:val="space"/>
      <w:lvlText w:val="%1."/>
      <w:lvlJc w:val="left"/>
      <w:pPr>
        <w:ind w:left="1070" w:hanging="360"/>
      </w:pPr>
      <w:rPr>
        <w:rFonts w:hint="default"/>
        <w:b w:val="0"/>
      </w:rPr>
    </w:lvl>
    <w:lvl w:ilvl="1">
      <w:start w:val="1"/>
      <w:numFmt w:val="lowerLetter"/>
      <w:isLgl w:val="false"/>
      <w:suff w:val="tab"/>
      <w:lvlText w:val="%2."/>
      <w:lvlJc w:val="left"/>
      <w:pPr>
        <w:ind w:left="179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1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3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5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7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9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1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30" w:hanging="180"/>
      </w:p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19"/>
        <w:ind w:left="360" w:hanging="360"/>
      </w:pPr>
      <w:rPr>
        <w:b w:val="0"/>
        <w:sz w:val="28"/>
        <w:vertAlign w:val="baseline"/>
      </w:rPr>
    </w:lvl>
    <w:lvl w:ilvl="1">
      <w:start w:val="1"/>
      <w:numFmt w:val="lowerLetter"/>
      <w:isLgl w:val="false"/>
      <w:suff w:val="tab"/>
      <w:lvlText w:val="%2."/>
      <w:lvlJc w:val="left"/>
      <w:pPr>
        <w:pStyle w:val="819"/>
        <w:ind w:left="654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819"/>
        <w:ind w:left="1374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819"/>
        <w:ind w:left="2094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819"/>
        <w:ind w:left="2814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819"/>
        <w:ind w:left="3534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819"/>
        <w:ind w:left="4254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819"/>
        <w:ind w:left="4974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819"/>
        <w:ind w:left="5694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eastAsia="zh-CN"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hAnsiTheme="minorHAnsi" w:eastAsiaTheme="minorEastAsia" w:cstheme="minorBidi" w:hint="default"/>
        <w:sz w:val="22"/>
        <w:szCs w:val="22"/>
        <w:lang w:val="ru-RU" w:bidi="ar-SA" w:eastAsia="ru-RU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42">
    <w:name w:val="Heading 1"/>
    <w:basedOn w:val="819"/>
    <w:next w:val="819"/>
    <w:link w:val="643"/>
    <w:uiPriority w:val="9"/>
    <w:qFormat/>
    <w:pPr>
      <w:keepLines/>
      <w:keepNext/>
      <w:spacing w:before="480" w:after="200"/>
      <w:outlineLvl w:val="0"/>
    </w:pPr>
    <w:rPr>
      <w:rFonts w:ascii="Arial" w:hAnsi="Arial" w:cs="Arial" w:eastAsia="Arial"/>
      <w:sz w:val="40"/>
      <w:szCs w:val="40"/>
    </w:rPr>
  </w:style>
  <w:style w:type="character" w:styleId="643">
    <w:name w:val="Heading 1 Char"/>
    <w:basedOn w:val="820"/>
    <w:link w:val="642"/>
    <w:uiPriority w:val="9"/>
    <w:rPr>
      <w:rFonts w:ascii="Arial" w:hAnsi="Arial" w:cs="Arial" w:eastAsia="Arial"/>
      <w:sz w:val="40"/>
      <w:szCs w:val="40"/>
    </w:rPr>
  </w:style>
  <w:style w:type="paragraph" w:styleId="644">
    <w:name w:val="Heading 2"/>
    <w:basedOn w:val="819"/>
    <w:next w:val="819"/>
    <w:link w:val="645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cs="Arial" w:eastAsia="Arial"/>
      <w:sz w:val="34"/>
    </w:rPr>
  </w:style>
  <w:style w:type="character" w:styleId="645">
    <w:name w:val="Heading 2 Char"/>
    <w:basedOn w:val="820"/>
    <w:link w:val="644"/>
    <w:uiPriority w:val="9"/>
    <w:rPr>
      <w:rFonts w:ascii="Arial" w:hAnsi="Arial" w:cs="Arial" w:eastAsia="Arial"/>
      <w:sz w:val="34"/>
    </w:rPr>
  </w:style>
  <w:style w:type="paragraph" w:styleId="646">
    <w:name w:val="Heading 3"/>
    <w:basedOn w:val="819"/>
    <w:next w:val="819"/>
    <w:link w:val="647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cs="Arial" w:eastAsia="Arial"/>
      <w:sz w:val="30"/>
      <w:szCs w:val="30"/>
    </w:rPr>
  </w:style>
  <w:style w:type="character" w:styleId="647">
    <w:name w:val="Heading 3 Char"/>
    <w:basedOn w:val="820"/>
    <w:link w:val="646"/>
    <w:uiPriority w:val="9"/>
    <w:rPr>
      <w:rFonts w:ascii="Arial" w:hAnsi="Arial" w:cs="Arial" w:eastAsia="Arial"/>
      <w:sz w:val="30"/>
      <w:szCs w:val="30"/>
    </w:rPr>
  </w:style>
  <w:style w:type="paragraph" w:styleId="648">
    <w:name w:val="Heading 4"/>
    <w:basedOn w:val="819"/>
    <w:next w:val="819"/>
    <w:link w:val="649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cs="Arial" w:eastAsia="Arial"/>
      <w:b/>
      <w:bCs/>
      <w:sz w:val="26"/>
      <w:szCs w:val="26"/>
    </w:rPr>
  </w:style>
  <w:style w:type="character" w:styleId="649">
    <w:name w:val="Heading 4 Char"/>
    <w:basedOn w:val="820"/>
    <w:link w:val="648"/>
    <w:uiPriority w:val="9"/>
    <w:rPr>
      <w:rFonts w:ascii="Arial" w:hAnsi="Arial" w:cs="Arial" w:eastAsia="Arial"/>
      <w:b/>
      <w:bCs/>
      <w:sz w:val="26"/>
      <w:szCs w:val="26"/>
    </w:rPr>
  </w:style>
  <w:style w:type="paragraph" w:styleId="650">
    <w:name w:val="Heading 5"/>
    <w:basedOn w:val="819"/>
    <w:next w:val="819"/>
    <w:link w:val="651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cs="Arial" w:eastAsia="Arial"/>
      <w:b/>
      <w:bCs/>
      <w:sz w:val="24"/>
      <w:szCs w:val="24"/>
    </w:rPr>
  </w:style>
  <w:style w:type="character" w:styleId="651">
    <w:name w:val="Heading 5 Char"/>
    <w:basedOn w:val="820"/>
    <w:link w:val="650"/>
    <w:uiPriority w:val="9"/>
    <w:rPr>
      <w:rFonts w:ascii="Arial" w:hAnsi="Arial" w:cs="Arial" w:eastAsia="Arial"/>
      <w:b/>
      <w:bCs/>
      <w:sz w:val="24"/>
      <w:szCs w:val="24"/>
    </w:rPr>
  </w:style>
  <w:style w:type="paragraph" w:styleId="652">
    <w:name w:val="Heading 6"/>
    <w:basedOn w:val="819"/>
    <w:next w:val="819"/>
    <w:link w:val="653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cs="Arial" w:eastAsia="Arial"/>
      <w:b/>
      <w:bCs/>
      <w:sz w:val="22"/>
      <w:szCs w:val="22"/>
    </w:rPr>
  </w:style>
  <w:style w:type="character" w:styleId="653">
    <w:name w:val="Heading 6 Char"/>
    <w:basedOn w:val="820"/>
    <w:link w:val="652"/>
    <w:uiPriority w:val="9"/>
    <w:rPr>
      <w:rFonts w:ascii="Arial" w:hAnsi="Arial" w:cs="Arial" w:eastAsia="Arial"/>
      <w:b/>
      <w:bCs/>
      <w:sz w:val="22"/>
      <w:szCs w:val="22"/>
    </w:rPr>
  </w:style>
  <w:style w:type="paragraph" w:styleId="654">
    <w:name w:val="Heading 7"/>
    <w:basedOn w:val="819"/>
    <w:next w:val="819"/>
    <w:link w:val="655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cs="Arial" w:eastAsia="Arial"/>
      <w:b/>
      <w:bCs/>
      <w:i/>
      <w:iCs/>
      <w:sz w:val="22"/>
      <w:szCs w:val="22"/>
    </w:rPr>
  </w:style>
  <w:style w:type="character" w:styleId="655">
    <w:name w:val="Heading 7 Char"/>
    <w:basedOn w:val="820"/>
    <w:link w:val="654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656">
    <w:name w:val="Heading 8"/>
    <w:basedOn w:val="819"/>
    <w:next w:val="819"/>
    <w:link w:val="657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cs="Arial" w:eastAsia="Arial"/>
      <w:i/>
      <w:iCs/>
      <w:sz w:val="22"/>
      <w:szCs w:val="22"/>
    </w:rPr>
  </w:style>
  <w:style w:type="character" w:styleId="657">
    <w:name w:val="Heading 8 Char"/>
    <w:basedOn w:val="820"/>
    <w:link w:val="656"/>
    <w:uiPriority w:val="9"/>
    <w:rPr>
      <w:rFonts w:ascii="Arial" w:hAnsi="Arial" w:cs="Arial" w:eastAsia="Arial"/>
      <w:i/>
      <w:iCs/>
      <w:sz w:val="22"/>
      <w:szCs w:val="22"/>
    </w:rPr>
  </w:style>
  <w:style w:type="paragraph" w:styleId="658">
    <w:name w:val="Heading 9"/>
    <w:basedOn w:val="819"/>
    <w:next w:val="819"/>
    <w:link w:val="659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cs="Arial" w:eastAsia="Arial"/>
      <w:i/>
      <w:iCs/>
      <w:sz w:val="21"/>
      <w:szCs w:val="21"/>
    </w:rPr>
  </w:style>
  <w:style w:type="character" w:styleId="659">
    <w:name w:val="Heading 9 Char"/>
    <w:basedOn w:val="820"/>
    <w:link w:val="658"/>
    <w:uiPriority w:val="9"/>
    <w:rPr>
      <w:rFonts w:ascii="Arial" w:hAnsi="Arial" w:cs="Arial" w:eastAsia="Arial"/>
      <w:i/>
      <w:iCs/>
      <w:sz w:val="21"/>
      <w:szCs w:val="21"/>
    </w:rPr>
  </w:style>
  <w:style w:type="paragraph" w:styleId="660">
    <w:name w:val="No Spacing"/>
    <w:uiPriority w:val="1"/>
    <w:qFormat/>
    <w:pPr>
      <w:spacing w:before="0" w:after="0" w:line="240" w:lineRule="auto"/>
    </w:pPr>
  </w:style>
  <w:style w:type="paragraph" w:styleId="661">
    <w:name w:val="Title"/>
    <w:basedOn w:val="819"/>
    <w:next w:val="819"/>
    <w:link w:val="662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62">
    <w:name w:val="Title Char"/>
    <w:basedOn w:val="820"/>
    <w:link w:val="661"/>
    <w:uiPriority w:val="10"/>
    <w:rPr>
      <w:sz w:val="48"/>
      <w:szCs w:val="48"/>
    </w:rPr>
  </w:style>
  <w:style w:type="paragraph" w:styleId="663">
    <w:name w:val="Subtitle"/>
    <w:basedOn w:val="819"/>
    <w:next w:val="819"/>
    <w:link w:val="664"/>
    <w:uiPriority w:val="11"/>
    <w:qFormat/>
    <w:pPr>
      <w:spacing w:before="200" w:after="200"/>
    </w:pPr>
    <w:rPr>
      <w:sz w:val="24"/>
      <w:szCs w:val="24"/>
    </w:rPr>
  </w:style>
  <w:style w:type="character" w:styleId="664">
    <w:name w:val="Subtitle Char"/>
    <w:basedOn w:val="820"/>
    <w:link w:val="663"/>
    <w:uiPriority w:val="11"/>
    <w:rPr>
      <w:sz w:val="24"/>
      <w:szCs w:val="24"/>
    </w:rPr>
  </w:style>
  <w:style w:type="paragraph" w:styleId="665">
    <w:name w:val="Quote"/>
    <w:basedOn w:val="819"/>
    <w:next w:val="819"/>
    <w:link w:val="666"/>
    <w:uiPriority w:val="29"/>
    <w:qFormat/>
    <w:pPr>
      <w:ind w:left="720" w:right="720"/>
    </w:pPr>
    <w:rPr>
      <w:i/>
    </w:rPr>
  </w:style>
  <w:style w:type="character" w:styleId="666">
    <w:name w:val="Quote Char"/>
    <w:link w:val="665"/>
    <w:uiPriority w:val="29"/>
    <w:rPr>
      <w:i/>
    </w:rPr>
  </w:style>
  <w:style w:type="paragraph" w:styleId="667">
    <w:name w:val="Intense Quote"/>
    <w:basedOn w:val="819"/>
    <w:next w:val="819"/>
    <w:link w:val="668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68">
    <w:name w:val="Intense Quote Char"/>
    <w:link w:val="667"/>
    <w:uiPriority w:val="30"/>
    <w:rPr>
      <w:i/>
    </w:rPr>
  </w:style>
  <w:style w:type="paragraph" w:styleId="669">
    <w:name w:val="Header"/>
    <w:basedOn w:val="819"/>
    <w:link w:val="670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70">
    <w:name w:val="Header Char"/>
    <w:basedOn w:val="820"/>
    <w:link w:val="669"/>
    <w:uiPriority w:val="99"/>
  </w:style>
  <w:style w:type="paragraph" w:styleId="671">
    <w:name w:val="Footer"/>
    <w:basedOn w:val="819"/>
    <w:link w:val="674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72">
    <w:name w:val="Footer Char"/>
    <w:basedOn w:val="820"/>
    <w:link w:val="671"/>
    <w:uiPriority w:val="99"/>
  </w:style>
  <w:style w:type="paragraph" w:styleId="673">
    <w:name w:val="Caption"/>
    <w:basedOn w:val="819"/>
    <w:next w:val="819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74">
    <w:name w:val="Caption Char"/>
    <w:basedOn w:val="673"/>
    <w:link w:val="671"/>
    <w:uiPriority w:val="99"/>
  </w:style>
  <w:style w:type="table" w:styleId="675">
    <w:name w:val="Table Grid"/>
    <w:basedOn w:val="821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76">
    <w:name w:val="Table Grid Light"/>
    <w:basedOn w:val="82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77">
    <w:name w:val="Plain Table 1"/>
    <w:basedOn w:val="82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78">
    <w:name w:val="Plain Table 2"/>
    <w:basedOn w:val="821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79">
    <w:name w:val="Plain Table 3"/>
    <w:basedOn w:val="82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80">
    <w:name w:val="Plain Table 4"/>
    <w:basedOn w:val="82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1">
    <w:name w:val="Plain Table 5"/>
    <w:basedOn w:val="82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82">
    <w:name w:val="Grid Table 1 Light"/>
    <w:basedOn w:val="8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3">
    <w:name w:val="Grid Table 1 Light - Accent 1"/>
    <w:basedOn w:val="8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4">
    <w:name w:val="Grid Table 1 Light - Accent 2"/>
    <w:basedOn w:val="8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5">
    <w:name w:val="Grid Table 1 Light - Accent 3"/>
    <w:basedOn w:val="8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6">
    <w:name w:val="Grid Table 1 Light - Accent 4"/>
    <w:basedOn w:val="8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7">
    <w:name w:val="Grid Table 1 Light - Accent 5"/>
    <w:basedOn w:val="8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8">
    <w:name w:val="Grid Table 1 Light - Accent 6"/>
    <w:basedOn w:val="8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9">
    <w:name w:val="Grid Table 2"/>
    <w:basedOn w:val="8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0">
    <w:name w:val="Grid Table 2 - Accent 1"/>
    <w:basedOn w:val="8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1">
    <w:name w:val="Grid Table 2 - Accent 2"/>
    <w:basedOn w:val="8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2">
    <w:name w:val="Grid Table 2 - Accent 3"/>
    <w:basedOn w:val="8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3">
    <w:name w:val="Grid Table 2 - Accent 4"/>
    <w:basedOn w:val="8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4">
    <w:name w:val="Grid Table 2 - Accent 5"/>
    <w:basedOn w:val="8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5">
    <w:name w:val="Grid Table 2 - Accent 6"/>
    <w:basedOn w:val="8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6">
    <w:name w:val="Grid Table 3"/>
    <w:basedOn w:val="8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7">
    <w:name w:val="Grid Table 3 - Accent 1"/>
    <w:basedOn w:val="8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8">
    <w:name w:val="Grid Table 3 - Accent 2"/>
    <w:basedOn w:val="8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9">
    <w:name w:val="Grid Table 3 - Accent 3"/>
    <w:basedOn w:val="8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0">
    <w:name w:val="Grid Table 3 - Accent 4"/>
    <w:basedOn w:val="8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1">
    <w:name w:val="Grid Table 3 - Accent 5"/>
    <w:basedOn w:val="8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2">
    <w:name w:val="Grid Table 3 - Accent 6"/>
    <w:basedOn w:val="8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3">
    <w:name w:val="Grid Table 4"/>
    <w:basedOn w:val="82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04">
    <w:name w:val="Grid Table 4 - Accent 1"/>
    <w:basedOn w:val="82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05">
    <w:name w:val="Grid Table 4 - Accent 2"/>
    <w:basedOn w:val="82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06">
    <w:name w:val="Grid Table 4 - Accent 3"/>
    <w:basedOn w:val="82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07">
    <w:name w:val="Grid Table 4 - Accent 4"/>
    <w:basedOn w:val="82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08">
    <w:name w:val="Grid Table 4 - Accent 5"/>
    <w:basedOn w:val="82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09">
    <w:name w:val="Grid Table 4 - Accent 6"/>
    <w:basedOn w:val="82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10">
    <w:name w:val="Grid Table 5 Dark"/>
    <w:basedOn w:val="8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11">
    <w:name w:val="Grid Table 5 Dark- Accent 1"/>
    <w:basedOn w:val="8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12">
    <w:name w:val="Grid Table 5 Dark - Accent 2"/>
    <w:basedOn w:val="8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13">
    <w:name w:val="Grid Table 5 Dark - Accent 3"/>
    <w:basedOn w:val="8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14">
    <w:name w:val="Grid Table 5 Dark- Accent 4"/>
    <w:basedOn w:val="8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15">
    <w:name w:val="Grid Table 5 Dark - Accent 5"/>
    <w:basedOn w:val="8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16">
    <w:name w:val="Grid Table 5 Dark - Accent 6"/>
    <w:basedOn w:val="8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17">
    <w:name w:val="Grid Table 6 Colorful"/>
    <w:basedOn w:val="8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18">
    <w:name w:val="Grid Table 6 Colorful - Accent 1"/>
    <w:basedOn w:val="8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19">
    <w:name w:val="Grid Table 6 Colorful - Accent 2"/>
    <w:basedOn w:val="8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20">
    <w:name w:val="Grid Table 6 Colorful - Accent 3"/>
    <w:basedOn w:val="8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21">
    <w:name w:val="Grid Table 6 Colorful - Accent 4"/>
    <w:basedOn w:val="8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22">
    <w:name w:val="Grid Table 6 Colorful - Accent 5"/>
    <w:basedOn w:val="8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23">
    <w:name w:val="Grid Table 6 Colorful - Accent 6"/>
    <w:basedOn w:val="8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24">
    <w:name w:val="Grid Table 7 Colorful"/>
    <w:basedOn w:val="8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5">
    <w:name w:val="Grid Table 7 Colorful - Accent 1"/>
    <w:basedOn w:val="8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6">
    <w:name w:val="Grid Table 7 Colorful - Accent 2"/>
    <w:basedOn w:val="8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7">
    <w:name w:val="Grid Table 7 Colorful - Accent 3"/>
    <w:basedOn w:val="8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8">
    <w:name w:val="Grid Table 7 Colorful - Accent 4"/>
    <w:basedOn w:val="8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>
    <w:name w:val="Grid Table 7 Colorful - Accent 5"/>
    <w:basedOn w:val="8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0">
    <w:name w:val="Grid Table 7 Colorful - Accent 6"/>
    <w:basedOn w:val="8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1">
    <w:name w:val="List Table 1 Light"/>
    <w:basedOn w:val="82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2">
    <w:name w:val="List Table 1 Light - Accent 1"/>
    <w:basedOn w:val="82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3">
    <w:name w:val="List Table 1 Light - Accent 2"/>
    <w:basedOn w:val="82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4">
    <w:name w:val="List Table 1 Light - Accent 3"/>
    <w:basedOn w:val="82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5">
    <w:name w:val="List Table 1 Light - Accent 4"/>
    <w:basedOn w:val="82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6">
    <w:name w:val="List Table 1 Light - Accent 5"/>
    <w:basedOn w:val="82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7">
    <w:name w:val="List Table 1 Light - Accent 6"/>
    <w:basedOn w:val="82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List Table 2"/>
    <w:basedOn w:val="8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39">
    <w:name w:val="List Table 2 - Accent 1"/>
    <w:basedOn w:val="8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40">
    <w:name w:val="List Table 2 - Accent 2"/>
    <w:basedOn w:val="8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41">
    <w:name w:val="List Table 2 - Accent 3"/>
    <w:basedOn w:val="8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42">
    <w:name w:val="List Table 2 - Accent 4"/>
    <w:basedOn w:val="8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43">
    <w:name w:val="List Table 2 - Accent 5"/>
    <w:basedOn w:val="8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44">
    <w:name w:val="List Table 2 - Accent 6"/>
    <w:basedOn w:val="8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45">
    <w:name w:val="List Table 3"/>
    <w:basedOn w:val="8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6">
    <w:name w:val="List Table 3 - Accent 1"/>
    <w:basedOn w:val="8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7">
    <w:name w:val="List Table 3 - Accent 2"/>
    <w:basedOn w:val="8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8">
    <w:name w:val="List Table 3 - Accent 3"/>
    <w:basedOn w:val="8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9">
    <w:name w:val="List Table 3 - Accent 4"/>
    <w:basedOn w:val="8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0">
    <w:name w:val="List Table 3 - Accent 5"/>
    <w:basedOn w:val="8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1">
    <w:name w:val="List Table 3 - Accent 6"/>
    <w:basedOn w:val="8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2">
    <w:name w:val="List Table 4"/>
    <w:basedOn w:val="8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3">
    <w:name w:val="List Table 4 - Accent 1"/>
    <w:basedOn w:val="8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4">
    <w:name w:val="List Table 4 - Accent 2"/>
    <w:basedOn w:val="8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5">
    <w:name w:val="List Table 4 - Accent 3"/>
    <w:basedOn w:val="8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6">
    <w:name w:val="List Table 4 - Accent 4"/>
    <w:basedOn w:val="8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7">
    <w:name w:val="List Table 4 - Accent 5"/>
    <w:basedOn w:val="8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8">
    <w:name w:val="List Table 4 - Accent 6"/>
    <w:basedOn w:val="8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>
    <w:name w:val="List Table 5 Dark"/>
    <w:basedOn w:val="8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60">
    <w:name w:val="List Table 5 Dark - Accent 1"/>
    <w:basedOn w:val="8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61">
    <w:name w:val="List Table 5 Dark - Accent 2"/>
    <w:basedOn w:val="8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62">
    <w:name w:val="List Table 5 Dark - Accent 3"/>
    <w:basedOn w:val="8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63">
    <w:name w:val="List Table 5 Dark - Accent 4"/>
    <w:basedOn w:val="8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64">
    <w:name w:val="List Table 5 Dark - Accent 5"/>
    <w:basedOn w:val="8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65">
    <w:name w:val="List Table 5 Dark - Accent 6"/>
    <w:basedOn w:val="8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66">
    <w:name w:val="List Table 6 Colorful"/>
    <w:basedOn w:val="8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67">
    <w:name w:val="List Table 6 Colorful - Accent 1"/>
    <w:basedOn w:val="8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68">
    <w:name w:val="List Table 6 Colorful - Accent 2"/>
    <w:basedOn w:val="8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69">
    <w:name w:val="List Table 6 Colorful - Accent 3"/>
    <w:basedOn w:val="8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70">
    <w:name w:val="List Table 6 Colorful - Accent 4"/>
    <w:basedOn w:val="8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71">
    <w:name w:val="List Table 6 Colorful - Accent 5"/>
    <w:basedOn w:val="8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72">
    <w:name w:val="List Table 6 Colorful - Accent 6"/>
    <w:basedOn w:val="8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73">
    <w:name w:val="List Table 7 Colorful"/>
    <w:basedOn w:val="8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74">
    <w:name w:val="List Table 7 Colorful - Accent 1"/>
    <w:basedOn w:val="8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775">
    <w:name w:val="List Table 7 Colorful - Accent 2"/>
    <w:basedOn w:val="8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776">
    <w:name w:val="List Table 7 Colorful - Accent 3"/>
    <w:basedOn w:val="8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777">
    <w:name w:val="List Table 7 Colorful - Accent 4"/>
    <w:basedOn w:val="8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778">
    <w:name w:val="List Table 7 Colorful - Accent 5"/>
    <w:basedOn w:val="8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779">
    <w:name w:val="List Table 7 Colorful - Accent 6"/>
    <w:basedOn w:val="8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780">
    <w:name w:val="Lined - Accent"/>
    <w:basedOn w:val="82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81">
    <w:name w:val="Lined - Accent 1"/>
    <w:basedOn w:val="82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82">
    <w:name w:val="Lined - Accent 2"/>
    <w:basedOn w:val="82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83">
    <w:name w:val="Lined - Accent 3"/>
    <w:basedOn w:val="82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784">
    <w:name w:val="Lined - Accent 4"/>
    <w:basedOn w:val="82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785">
    <w:name w:val="Lined - Accent 5"/>
    <w:basedOn w:val="82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786">
    <w:name w:val="Lined - Accent 6"/>
    <w:basedOn w:val="82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787">
    <w:name w:val="Bordered &amp; Lined - Accent"/>
    <w:basedOn w:val="82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88">
    <w:name w:val="Bordered &amp; Lined - Accent 1"/>
    <w:basedOn w:val="82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89">
    <w:name w:val="Bordered &amp; Lined - Accent 2"/>
    <w:basedOn w:val="82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90">
    <w:name w:val="Bordered &amp; Lined - Accent 3"/>
    <w:basedOn w:val="82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791">
    <w:name w:val="Bordered &amp; Lined - Accent 4"/>
    <w:basedOn w:val="82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792">
    <w:name w:val="Bordered &amp; Lined - Accent 5"/>
    <w:basedOn w:val="82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793">
    <w:name w:val="Bordered &amp; Lined - Accent 6"/>
    <w:basedOn w:val="82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794">
    <w:name w:val="Bordered"/>
    <w:basedOn w:val="8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795">
    <w:name w:val="Bordered - Accent 1"/>
    <w:basedOn w:val="8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796">
    <w:name w:val="Bordered - Accent 2"/>
    <w:basedOn w:val="8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797">
    <w:name w:val="Bordered - Accent 3"/>
    <w:basedOn w:val="8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798">
    <w:name w:val="Bordered - Accent 4"/>
    <w:basedOn w:val="8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799">
    <w:name w:val="Bordered - Accent 5"/>
    <w:basedOn w:val="8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00">
    <w:name w:val="Bordered - Accent 6"/>
    <w:basedOn w:val="8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01">
    <w:name w:val="Hyperlink"/>
    <w:uiPriority w:val="99"/>
    <w:unhideWhenUsed/>
    <w:rPr>
      <w:color w:val="0000FF" w:themeColor="hyperlink"/>
      <w:u w:val="single"/>
    </w:rPr>
  </w:style>
  <w:style w:type="paragraph" w:styleId="802">
    <w:name w:val="footnote text"/>
    <w:basedOn w:val="819"/>
    <w:link w:val="803"/>
    <w:uiPriority w:val="99"/>
    <w:semiHidden/>
    <w:unhideWhenUsed/>
    <w:pPr>
      <w:spacing w:after="40" w:line="240" w:lineRule="auto"/>
    </w:pPr>
    <w:rPr>
      <w:sz w:val="18"/>
    </w:rPr>
  </w:style>
  <w:style w:type="character" w:styleId="803">
    <w:name w:val="Footnote Text Char"/>
    <w:link w:val="802"/>
    <w:uiPriority w:val="99"/>
    <w:rPr>
      <w:sz w:val="18"/>
    </w:rPr>
  </w:style>
  <w:style w:type="character" w:styleId="804">
    <w:name w:val="footnote reference"/>
    <w:basedOn w:val="820"/>
    <w:uiPriority w:val="99"/>
    <w:unhideWhenUsed/>
    <w:rPr>
      <w:vertAlign w:val="superscript"/>
    </w:rPr>
  </w:style>
  <w:style w:type="paragraph" w:styleId="805">
    <w:name w:val="endnote text"/>
    <w:basedOn w:val="819"/>
    <w:link w:val="806"/>
    <w:uiPriority w:val="99"/>
    <w:semiHidden/>
    <w:unhideWhenUsed/>
    <w:pPr>
      <w:spacing w:after="0" w:line="240" w:lineRule="auto"/>
    </w:pPr>
    <w:rPr>
      <w:sz w:val="20"/>
    </w:rPr>
  </w:style>
  <w:style w:type="character" w:styleId="806">
    <w:name w:val="Endnote Text Char"/>
    <w:link w:val="805"/>
    <w:uiPriority w:val="99"/>
    <w:rPr>
      <w:sz w:val="20"/>
    </w:rPr>
  </w:style>
  <w:style w:type="character" w:styleId="807">
    <w:name w:val="endnote reference"/>
    <w:basedOn w:val="820"/>
    <w:uiPriority w:val="99"/>
    <w:semiHidden/>
    <w:unhideWhenUsed/>
    <w:rPr>
      <w:vertAlign w:val="superscript"/>
    </w:rPr>
  </w:style>
  <w:style w:type="paragraph" w:styleId="808">
    <w:name w:val="toc 1"/>
    <w:basedOn w:val="819"/>
    <w:next w:val="819"/>
    <w:uiPriority w:val="39"/>
    <w:unhideWhenUsed/>
    <w:pPr>
      <w:ind w:left="0" w:right="0" w:firstLine="0"/>
      <w:spacing w:after="57"/>
    </w:pPr>
  </w:style>
  <w:style w:type="paragraph" w:styleId="809">
    <w:name w:val="toc 2"/>
    <w:basedOn w:val="819"/>
    <w:next w:val="819"/>
    <w:uiPriority w:val="39"/>
    <w:unhideWhenUsed/>
    <w:pPr>
      <w:ind w:left="283" w:right="0" w:firstLine="0"/>
      <w:spacing w:after="57"/>
    </w:pPr>
  </w:style>
  <w:style w:type="paragraph" w:styleId="810">
    <w:name w:val="toc 3"/>
    <w:basedOn w:val="819"/>
    <w:next w:val="819"/>
    <w:uiPriority w:val="39"/>
    <w:unhideWhenUsed/>
    <w:pPr>
      <w:ind w:left="567" w:right="0" w:firstLine="0"/>
      <w:spacing w:after="57"/>
    </w:pPr>
  </w:style>
  <w:style w:type="paragraph" w:styleId="811">
    <w:name w:val="toc 4"/>
    <w:basedOn w:val="819"/>
    <w:next w:val="819"/>
    <w:uiPriority w:val="39"/>
    <w:unhideWhenUsed/>
    <w:pPr>
      <w:ind w:left="850" w:right="0" w:firstLine="0"/>
      <w:spacing w:after="57"/>
    </w:pPr>
  </w:style>
  <w:style w:type="paragraph" w:styleId="812">
    <w:name w:val="toc 5"/>
    <w:basedOn w:val="819"/>
    <w:next w:val="819"/>
    <w:uiPriority w:val="39"/>
    <w:unhideWhenUsed/>
    <w:pPr>
      <w:ind w:left="1134" w:right="0" w:firstLine="0"/>
      <w:spacing w:after="57"/>
    </w:pPr>
  </w:style>
  <w:style w:type="paragraph" w:styleId="813">
    <w:name w:val="toc 6"/>
    <w:basedOn w:val="819"/>
    <w:next w:val="819"/>
    <w:uiPriority w:val="39"/>
    <w:unhideWhenUsed/>
    <w:pPr>
      <w:ind w:left="1417" w:right="0" w:firstLine="0"/>
      <w:spacing w:after="57"/>
    </w:pPr>
  </w:style>
  <w:style w:type="paragraph" w:styleId="814">
    <w:name w:val="toc 7"/>
    <w:basedOn w:val="819"/>
    <w:next w:val="819"/>
    <w:uiPriority w:val="39"/>
    <w:unhideWhenUsed/>
    <w:pPr>
      <w:ind w:left="1701" w:right="0" w:firstLine="0"/>
      <w:spacing w:after="57"/>
    </w:pPr>
  </w:style>
  <w:style w:type="paragraph" w:styleId="815">
    <w:name w:val="toc 8"/>
    <w:basedOn w:val="819"/>
    <w:next w:val="819"/>
    <w:uiPriority w:val="39"/>
    <w:unhideWhenUsed/>
    <w:pPr>
      <w:ind w:left="1984" w:right="0" w:firstLine="0"/>
      <w:spacing w:after="57"/>
    </w:pPr>
  </w:style>
  <w:style w:type="paragraph" w:styleId="816">
    <w:name w:val="toc 9"/>
    <w:basedOn w:val="819"/>
    <w:next w:val="819"/>
    <w:uiPriority w:val="39"/>
    <w:unhideWhenUsed/>
    <w:pPr>
      <w:ind w:left="2268" w:right="0" w:firstLine="0"/>
      <w:spacing w:after="57"/>
    </w:pPr>
  </w:style>
  <w:style w:type="paragraph" w:styleId="817">
    <w:name w:val="TOC Heading"/>
    <w:uiPriority w:val="39"/>
    <w:unhideWhenUsed/>
  </w:style>
  <w:style w:type="paragraph" w:styleId="818">
    <w:name w:val="table of figures"/>
    <w:basedOn w:val="819"/>
    <w:next w:val="819"/>
    <w:uiPriority w:val="99"/>
    <w:unhideWhenUsed/>
    <w:pPr>
      <w:spacing w:after="0" w:afterAutospacing="0"/>
    </w:pPr>
  </w:style>
  <w:style w:type="paragraph" w:styleId="819" w:default="1">
    <w:name w:val="Normal"/>
    <w:qFormat/>
  </w:style>
  <w:style w:type="character" w:styleId="820" w:default="1">
    <w:name w:val="Default Paragraph Font"/>
    <w:uiPriority w:val="1"/>
    <w:semiHidden/>
    <w:unhideWhenUsed/>
  </w:style>
  <w:style w:type="table" w:styleId="821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22" w:default="1">
    <w:name w:val="No List"/>
    <w:uiPriority w:val="99"/>
    <w:semiHidden/>
    <w:unhideWhenUsed/>
  </w:style>
  <w:style w:type="paragraph" w:styleId="823">
    <w:name w:val="List Paragraph"/>
    <w:basedOn w:val="819"/>
    <w:uiPriority w:val="34"/>
    <w:qFormat/>
    <w:pPr>
      <w:contextualSpacing/>
      <w:ind w:left="720"/>
    </w:p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customXml" Target="../customXml/item1.xml" /><Relationship Id="rId10" Type="http://schemas.openxmlformats.org/officeDocument/2006/relationships/image" Target="media/image1.png"/><Relationship Id="rId11" Type="http://schemas.openxmlformats.org/officeDocument/2006/relationships/hyperlink" Target="consultantplus://offline/ref=F248FBD79A1D31F6710BC76413C484456F2071638B144D5C3D873A012D354837A7C90436DDD6236ADAD20CCFAB17C4O" TargetMode="External"/><Relationship Id="rId12" Type="http://schemas.openxmlformats.org/officeDocument/2006/relationships/hyperlink" Target="consultantplus://offline/ref=F248FBD79A1D31F6710BC76413C484456E29746B81124D5C3D873A012D354837B5C95C3ADDDF3C6AD2C75A9EED203D5DBA949216D3FDFDC11BC8O" TargetMode="External"/><Relationship Id="rId13" Type="http://schemas.openxmlformats.org/officeDocument/2006/relationships/hyperlink" Target="consultantplus://offline/ref=F248FBD79A1D31F6710BC76413C484456F2071638B144D5C3D873A012D354837A7C90436DDD6236ADAD20CCFAB17C4O" TargetMode="External"/><Relationship Id="rId14" Type="http://schemas.openxmlformats.org/officeDocument/2006/relationships/hyperlink" Target="consultantplus://offline/ref=F248FBD79A1D31F6710BC76413C484456E29746B81124D5C3D873A012D354837B5C95C3ADDDF3C6AD2C75A9EED203D5DBA949216D3FDFDC11BC8O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
</file>

<file path=customXml/itemProps1.xml><?xml version="1.0" encoding="utf-8"?>
<ds:datastoreItem xmlns:ds="http://schemas.openxmlformats.org/officeDocument/2006/customXml" ds:itemID="{3127855B-5C21-4F01-BC13-8A75EC858A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ONLYOFFICE/7.0.1.37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sherbakova.y</dc:creator>
  <cp:revision>9</cp:revision>
  <dcterms:created xsi:type="dcterms:W3CDTF">2021-09-20T07:41:00Z</dcterms:created>
  <dcterms:modified xsi:type="dcterms:W3CDTF">2024-09-26T05:50:43Z</dcterms:modified>
</cp:coreProperties>
</file>