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-355012</wp:posOffset>
                </wp:positionV>
                <wp:extent cx="2888615" cy="769715"/>
                <wp:effectExtent l="6350" t="692420" r="6350" b="69242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2888614" cy="76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4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1;o:allowoverlap:true;o:allowincell:true;mso-position-horizontal-relative:text;margin-left:261.00pt;mso-position-horizontal:absolute;mso-position-vertical-relative:text;margin-top:-27.95pt;mso-position-vertical:absolute;width:227.45pt;height:60.6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sz w:val="24"/>
                          <w:szCs w:val="28"/>
                        </w:rPr>
                      </w:r>
                      <w:r>
                        <w:rPr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84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</w:r>
                      <w:r>
                        <w:rPr>
                          <w:sz w:val="24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1"/>
      </w:pPr>
      <w:r/>
      <w:r/>
    </w:p>
    <w:p>
      <w:pPr>
        <w:pStyle w:val="841"/>
      </w:pPr>
      <w:r/>
      <w:r/>
    </w:p>
    <w:p>
      <w:pPr>
        <w:pStyle w:val="841"/>
      </w:pPr>
      <w:r/>
      <w:r/>
    </w:p>
    <w:p>
      <w:pPr>
        <w:pStyle w:val="8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ИНФОРМАЦИОННОЕ СООБЩЕНИЕ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проведении публичных слушаний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Новоалтайска </w:t>
      </w:r>
      <w:r>
        <w:rPr>
          <w:sz w:val="27"/>
          <w:szCs w:val="27"/>
        </w:rPr>
        <w:t xml:space="preserve">проводит публичные слушания по </w:t>
      </w:r>
      <w:r>
        <w:rPr>
          <w:sz w:val="27"/>
          <w:szCs w:val="27"/>
        </w:rPr>
        <w:t xml:space="preserve">проекту актуализированной схемы теплоснабжения города Новоалтайска Алтайского края на период 2013-2028 г.г. (на 2026 год).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Дата проведения публичных слушаний – 22 сентября</w:t>
      </w:r>
      <w:r>
        <w:rPr>
          <w:sz w:val="27"/>
          <w:szCs w:val="27"/>
        </w:rPr>
        <w:t xml:space="preserve"> 2025</w:t>
      </w:r>
      <w:r>
        <w:rPr>
          <w:sz w:val="27"/>
          <w:szCs w:val="27"/>
        </w:rPr>
        <w:t xml:space="preserve"> года.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  <w:highlight w:val="white"/>
        </w:rPr>
      </w:pPr>
      <w:r>
        <w:rPr>
          <w:sz w:val="27"/>
          <w:szCs w:val="27"/>
        </w:rPr>
        <w:t xml:space="preserve">Время начала публичных слушаний – </w:t>
      </w:r>
      <w:r>
        <w:rPr>
          <w:sz w:val="27"/>
          <w:szCs w:val="27"/>
          <w:highlight w:val="none"/>
        </w:rPr>
        <w:t xml:space="preserve">14</w:t>
      </w:r>
      <w:r>
        <w:rPr>
          <w:sz w:val="27"/>
          <w:szCs w:val="27"/>
          <w:highlight w:val="white"/>
        </w:rPr>
        <w:t xml:space="preserve">-15, окончание – 15-15.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Место проведения публичных слушаний – город Новоалтайск, </w:t>
        <w:br/>
        <w:t xml:space="preserve">улица Парковая, 1а, здани</w:t>
      </w:r>
      <w:r>
        <w:rPr>
          <w:sz w:val="27"/>
          <w:szCs w:val="27"/>
        </w:rPr>
        <w:t xml:space="preserve">е А</w:t>
      </w:r>
      <w:r>
        <w:rPr>
          <w:sz w:val="27"/>
          <w:szCs w:val="27"/>
        </w:rPr>
        <w:t xml:space="preserve">дминистрации города, зал заседаний (каб. 109).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Администрации города Новоалтайска от</w:t>
      </w:r>
      <w:r>
        <w:rPr>
          <w:sz w:val="27"/>
          <w:szCs w:val="27"/>
        </w:rPr>
        <w:t xml:space="preserve"> 13.08.2025</w:t>
      </w:r>
      <w:r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1800</w:t>
      </w:r>
      <w:r>
        <w:rPr>
          <w:sz w:val="27"/>
          <w:szCs w:val="27"/>
        </w:rPr>
        <w:br/>
        <w:t xml:space="preserve">«О </w:t>
      </w:r>
      <w:r>
        <w:rPr>
          <w:sz w:val="27"/>
          <w:szCs w:val="27"/>
        </w:rPr>
        <w:t xml:space="preserve">проведении </w:t>
      </w:r>
      <w:r>
        <w:rPr>
          <w:sz w:val="27"/>
          <w:szCs w:val="27"/>
        </w:rPr>
        <w:t xml:space="preserve">публичных слушаний по </w:t>
      </w:r>
      <w:r>
        <w:rPr>
          <w:sz w:val="27"/>
          <w:szCs w:val="27"/>
        </w:rPr>
        <w:t xml:space="preserve">актуализации</w:t>
      </w:r>
      <w:r>
        <w:rPr>
          <w:sz w:val="27"/>
          <w:szCs w:val="27"/>
        </w:rPr>
        <w:t xml:space="preserve"> схемы теплоснабжения </w:t>
      </w:r>
      <w:r>
        <w:rPr>
          <w:sz w:val="27"/>
          <w:szCs w:val="27"/>
        </w:rPr>
        <w:t xml:space="preserve">города Новоалтайска Алтайского края на период 2013-2028 г.г.»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Постановление Администрации города Новоалтайска от 27.08.2025 № 1936 «О внесении изменений в постановление Администрации города Новоалтайска от 13.08.2025 № 1800» размещено на официальном сайте города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novoaltaysk.gosuslugi.ru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 xml:space="preserve">в информационно-телекоммуникационной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Ознакомиться с проектом актуализированной схемы теплоснабжения муниципального</w:t>
      </w:r>
      <w:r>
        <w:rPr>
          <w:sz w:val="27"/>
          <w:szCs w:val="27"/>
        </w:rPr>
        <w:t xml:space="preserve"> образовани</w:t>
      </w:r>
      <w:r>
        <w:rPr>
          <w:sz w:val="27"/>
          <w:szCs w:val="27"/>
        </w:rPr>
        <w:t xml:space="preserve">я город Новоалтайск </w:t>
      </w:r>
      <w:r>
        <w:rPr>
          <w:sz w:val="27"/>
          <w:szCs w:val="27"/>
        </w:rPr>
        <w:t xml:space="preserve">можно на официальном сайте города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novoaltaysk.gosuslugi.ru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7"/>
          <w:szCs w:val="27"/>
        </w:rPr>
        <w:t xml:space="preserve">в информационно-телекоммуникационной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Рекомендации и предложения по вопросу публичных слушаний в письменном виде принимаются организационным комитетом до </w:t>
      </w:r>
      <w:r>
        <w:rPr>
          <w:sz w:val="27"/>
          <w:szCs w:val="27"/>
        </w:rPr>
        <w:t xml:space="preserve">15 сентября </w:t>
      </w:r>
      <w:r>
        <w:rPr>
          <w:sz w:val="27"/>
          <w:szCs w:val="27"/>
        </w:rPr>
        <w:t xml:space="preserve">2025 </w:t>
      </w:r>
      <w:r>
        <w:rPr>
          <w:sz w:val="27"/>
          <w:szCs w:val="27"/>
        </w:rPr>
        <w:t xml:space="preserve">года по адресу г. Новоалтайск, ул. Парковая, 1а, каб. 108.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Примечание: </w:t>
      </w:r>
      <w:r>
        <w:rPr>
          <w:sz w:val="27"/>
          <w:szCs w:val="27"/>
        </w:rPr>
        <w:t xml:space="preserve">в соответствии с частью 6</w:t>
      </w:r>
      <w:r>
        <w:rPr>
          <w:sz w:val="27"/>
          <w:szCs w:val="27"/>
        </w:rPr>
        <w:t xml:space="preserve"> Положения о публичных слушаниях, лица, указанные в п. 5.1 Положения вправе представлять свои рекомендации и предложения по вопросу </w:t>
      </w:r>
      <w:r>
        <w:rPr>
          <w:sz w:val="27"/>
          <w:szCs w:val="27"/>
        </w:rPr>
        <w:t xml:space="preserve">публичных слушаний в организационный комитет.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19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Intense Emphasis"/>
    <w:basedOn w:val="857"/>
    <w:uiPriority w:val="21"/>
    <w:qFormat/>
    <w:rPr>
      <w:i/>
      <w:iCs/>
      <w:color w:val="0f4761" w:themeColor="accent1" w:themeShade="BF"/>
    </w:rPr>
  </w:style>
  <w:style w:type="character" w:styleId="655">
    <w:name w:val="Intense Reference"/>
    <w:basedOn w:val="857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6">
    <w:name w:val="Subtle Emphasis"/>
    <w:basedOn w:val="857"/>
    <w:uiPriority w:val="19"/>
    <w:qFormat/>
    <w:rPr>
      <w:i/>
      <w:iCs/>
      <w:color w:val="404040" w:themeColor="text1" w:themeTint="BF"/>
    </w:rPr>
  </w:style>
  <w:style w:type="character" w:styleId="657">
    <w:name w:val="Emphasis"/>
    <w:basedOn w:val="857"/>
    <w:uiPriority w:val="20"/>
    <w:qFormat/>
    <w:rPr>
      <w:i/>
      <w:iCs/>
    </w:rPr>
  </w:style>
  <w:style w:type="character" w:styleId="658">
    <w:name w:val="Strong"/>
    <w:basedOn w:val="857"/>
    <w:uiPriority w:val="22"/>
    <w:qFormat/>
    <w:rPr>
      <w:b/>
      <w:bCs/>
    </w:rPr>
  </w:style>
  <w:style w:type="character" w:styleId="659">
    <w:name w:val="Subtle Reference"/>
    <w:basedOn w:val="857"/>
    <w:uiPriority w:val="31"/>
    <w:qFormat/>
    <w:rPr>
      <w:smallCaps/>
      <w:color w:val="5a5a5a" w:themeColor="text1" w:themeTint="A5"/>
    </w:rPr>
  </w:style>
  <w:style w:type="character" w:styleId="660">
    <w:name w:val="Book Title"/>
    <w:basedOn w:val="857"/>
    <w:uiPriority w:val="33"/>
    <w:qFormat/>
    <w:rPr>
      <w:b/>
      <w:bCs/>
      <w:i/>
      <w:iCs/>
      <w:spacing w:val="5"/>
    </w:rPr>
  </w:style>
  <w:style w:type="character" w:styleId="661">
    <w:name w:val="FollowedHyperlink"/>
    <w:basedOn w:val="857"/>
    <w:uiPriority w:val="99"/>
    <w:semiHidden/>
    <w:unhideWhenUsed/>
    <w:rPr>
      <w:color w:val="954f72" w:themeColor="followedHyperlink"/>
      <w:u w:val="single"/>
    </w:rPr>
  </w:style>
  <w:style w:type="character" w:styleId="662">
    <w:name w:val="Placeholder Text"/>
    <w:basedOn w:val="857"/>
    <w:uiPriority w:val="99"/>
    <w:semiHidden/>
    <w:rPr>
      <w:color w:val="666666"/>
    </w:rPr>
  </w:style>
  <w:style w:type="paragraph" w:styleId="663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664">
    <w:name w:val="Heading 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link w:val="691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uiPriority w:val="39"/>
    <w:unhideWhenUsed/>
    <w:pPr>
      <w:ind w:left="0" w:right="0" w:firstLine="0"/>
      <w:spacing w:after="57"/>
    </w:pPr>
  </w:style>
  <w:style w:type="paragraph" w:styleId="832">
    <w:name w:val="toc 2"/>
    <w:uiPriority w:val="39"/>
    <w:unhideWhenUsed/>
    <w:pPr>
      <w:ind w:left="283" w:right="0" w:firstLine="0"/>
      <w:spacing w:after="57"/>
    </w:pPr>
  </w:style>
  <w:style w:type="paragraph" w:styleId="833">
    <w:name w:val="toc 3"/>
    <w:uiPriority w:val="39"/>
    <w:unhideWhenUsed/>
    <w:pPr>
      <w:ind w:left="567" w:right="0" w:firstLine="0"/>
      <w:spacing w:after="57"/>
    </w:pPr>
  </w:style>
  <w:style w:type="paragraph" w:styleId="834">
    <w:name w:val="toc 4"/>
    <w:uiPriority w:val="39"/>
    <w:unhideWhenUsed/>
    <w:pPr>
      <w:ind w:left="850" w:right="0" w:firstLine="0"/>
      <w:spacing w:after="57"/>
    </w:pPr>
  </w:style>
  <w:style w:type="paragraph" w:styleId="835">
    <w:name w:val="toc 5"/>
    <w:uiPriority w:val="39"/>
    <w:unhideWhenUsed/>
    <w:pPr>
      <w:ind w:left="1134" w:right="0" w:firstLine="0"/>
      <w:spacing w:after="57"/>
    </w:pPr>
  </w:style>
  <w:style w:type="paragraph" w:styleId="836">
    <w:name w:val="toc 6"/>
    <w:uiPriority w:val="39"/>
    <w:unhideWhenUsed/>
    <w:pPr>
      <w:ind w:left="1417" w:right="0" w:firstLine="0"/>
      <w:spacing w:after="57"/>
    </w:pPr>
  </w:style>
  <w:style w:type="paragraph" w:styleId="837">
    <w:name w:val="toc 7"/>
    <w:uiPriority w:val="39"/>
    <w:unhideWhenUsed/>
    <w:pPr>
      <w:ind w:left="1701" w:right="0" w:firstLine="0"/>
      <w:spacing w:after="57"/>
    </w:pPr>
  </w:style>
  <w:style w:type="paragraph" w:styleId="838">
    <w:name w:val="toc 8"/>
    <w:uiPriority w:val="39"/>
    <w:unhideWhenUsed/>
    <w:pPr>
      <w:ind w:left="1984" w:right="0" w:firstLine="0"/>
      <w:spacing w:after="57"/>
    </w:pPr>
  </w:style>
  <w:style w:type="paragraph" w:styleId="839">
    <w:name w:val="toc 9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Обычный"/>
    <w:next w:val="841"/>
    <w:link w:val="841"/>
    <w:rPr>
      <w:lang w:val="ru-RU" w:eastAsia="ru-RU" w:bidi="ar-SA"/>
    </w:rPr>
  </w:style>
  <w:style w:type="paragraph" w:styleId="842">
    <w:name w:val="Заголовок 1"/>
    <w:basedOn w:val="841"/>
    <w:next w:val="841"/>
    <w:link w:val="841"/>
    <w:pPr>
      <w:keepNext/>
      <w:outlineLvl w:val="0"/>
    </w:pPr>
    <w:rPr>
      <w:sz w:val="28"/>
    </w:rPr>
  </w:style>
  <w:style w:type="paragraph" w:styleId="843">
    <w:name w:val="Заголовок 2"/>
    <w:basedOn w:val="841"/>
    <w:next w:val="841"/>
    <w:link w:val="841"/>
    <w:pPr>
      <w:keepNext/>
      <w:outlineLvl w:val="1"/>
    </w:pPr>
    <w:rPr>
      <w:sz w:val="24"/>
    </w:rPr>
  </w:style>
  <w:style w:type="paragraph" w:styleId="844">
    <w:name w:val="Заголовок 3"/>
    <w:basedOn w:val="841"/>
    <w:next w:val="841"/>
    <w:link w:val="841"/>
    <w:pPr>
      <w:keepNext/>
      <w:outlineLvl w:val="2"/>
    </w:pPr>
    <w:rPr>
      <w:b/>
      <w:sz w:val="24"/>
    </w:rPr>
  </w:style>
  <w:style w:type="character" w:styleId="845">
    <w:name w:val="Основной шрифт абзаца"/>
    <w:next w:val="845"/>
    <w:link w:val="856"/>
    <w:semiHidden/>
  </w:style>
  <w:style w:type="table" w:styleId="846">
    <w:name w:val="Обычная таблица"/>
    <w:next w:val="846"/>
    <w:link w:val="841"/>
    <w:semiHidden/>
    <w:tblPr/>
  </w:style>
  <w:style w:type="numbering" w:styleId="847">
    <w:name w:val="Нет списка"/>
    <w:next w:val="847"/>
    <w:link w:val="841"/>
    <w:semiHidden/>
  </w:style>
  <w:style w:type="character" w:styleId="848">
    <w:name w:val="Гиперссылка"/>
    <w:basedOn w:val="845"/>
    <w:next w:val="848"/>
    <w:link w:val="841"/>
    <w:rPr>
      <w:color w:val="0000ff"/>
      <w:u w:val="single"/>
    </w:rPr>
  </w:style>
  <w:style w:type="table" w:styleId="849">
    <w:name w:val="Сетка таблицы"/>
    <w:basedOn w:val="846"/>
    <w:next w:val="849"/>
    <w:link w:val="841"/>
    <w:tblPr/>
  </w:style>
  <w:style w:type="paragraph" w:styleId="850">
    <w:name w:val="Верхний колонтитул"/>
    <w:basedOn w:val="841"/>
    <w:next w:val="850"/>
    <w:link w:val="851"/>
    <w:pPr>
      <w:tabs>
        <w:tab w:val="center" w:pos="4677" w:leader="none"/>
        <w:tab w:val="right" w:pos="9355" w:leader="none"/>
      </w:tabs>
    </w:pPr>
  </w:style>
  <w:style w:type="character" w:styleId="851">
    <w:name w:val=" Знак Знак2"/>
    <w:basedOn w:val="845"/>
    <w:next w:val="851"/>
    <w:link w:val="850"/>
  </w:style>
  <w:style w:type="paragraph" w:styleId="852">
    <w:name w:val="Нижний колонтитул"/>
    <w:basedOn w:val="841"/>
    <w:next w:val="852"/>
    <w:link w:val="853"/>
    <w:pPr>
      <w:tabs>
        <w:tab w:val="center" w:pos="4677" w:leader="none"/>
        <w:tab w:val="right" w:pos="9355" w:leader="none"/>
      </w:tabs>
    </w:pPr>
  </w:style>
  <w:style w:type="character" w:styleId="853">
    <w:name w:val=" Знак Знак1"/>
    <w:basedOn w:val="845"/>
    <w:next w:val="853"/>
    <w:link w:val="852"/>
  </w:style>
  <w:style w:type="paragraph" w:styleId="854">
    <w:name w:val="Текст выноски"/>
    <w:basedOn w:val="841"/>
    <w:next w:val="854"/>
    <w:link w:val="855"/>
    <w:rPr>
      <w:rFonts w:ascii="Tahoma" w:hAnsi="Tahoma"/>
      <w:sz w:val="16"/>
      <w:szCs w:val="16"/>
    </w:rPr>
  </w:style>
  <w:style w:type="character" w:styleId="855">
    <w:name w:val=" Знак Знак"/>
    <w:basedOn w:val="845"/>
    <w:next w:val="855"/>
    <w:link w:val="854"/>
    <w:rPr>
      <w:rFonts w:ascii="Tahoma" w:hAnsi="Tahoma"/>
      <w:sz w:val="16"/>
      <w:szCs w:val="16"/>
    </w:rPr>
  </w:style>
  <w:style w:type="paragraph" w:styleId="856">
    <w:name w:val="Знак Знак Знак Знак Знак Знак Знак"/>
    <w:basedOn w:val="841"/>
    <w:next w:val="856"/>
    <w:link w:val="845"/>
    <w:pPr>
      <w:spacing w:after="160" w:line="240" w:lineRule="exact"/>
    </w:pPr>
    <w:rPr>
      <w:sz w:val="28"/>
      <w:szCs w:val="28"/>
      <w:lang w:val="en-US" w:eastAsia="en-US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paragraph" w:styleId="859" w:default="1">
    <w:name w:val="Normal"/>
    <w:qFormat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admins</cp:lastModifiedBy>
  <cp:revision>15</cp:revision>
  <dcterms:modified xsi:type="dcterms:W3CDTF">2025-09-10T09:16:49Z</dcterms:modified>
</cp:coreProperties>
</file>