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ПРОТОКОЛ </w:t>
      </w:r>
      <w:r>
        <w:rPr>
          <w:sz w:val="32"/>
          <w:szCs w:val="32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публичных слушаний по актуализации </w:t>
      </w:r>
      <w:r>
        <w:rPr>
          <w:sz w:val="28"/>
          <w:szCs w:val="28"/>
        </w:rPr>
        <w:t xml:space="preserve">схемы теплоснабжения города Новоалтайска Алтайского края</w:t>
      </w:r>
      <w:r>
        <w:rPr>
          <w:sz w:val="28"/>
          <w:szCs w:val="28"/>
        </w:rPr>
        <w:t xml:space="preserve"> на период 2013-2028 г.г. (на 2026</w:t>
      </w:r>
      <w:r>
        <w:rPr>
          <w:sz w:val="28"/>
          <w:szCs w:val="28"/>
        </w:rPr>
        <w:t xml:space="preserve"> год)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Новоалтайск                                                                     «22» сентября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Начало: 14</w:t>
      </w:r>
      <w:r>
        <w:rPr>
          <w:sz w:val="28"/>
          <w:szCs w:val="28"/>
        </w:rPr>
        <w:t xml:space="preserve">-15 час. </w:t>
      </w:r>
      <w:r>
        <w:rPr>
          <w:sz w:val="28"/>
          <w:szCs w:val="28"/>
        </w:rPr>
      </w:r>
    </w:p>
    <w:p>
      <w:pPr>
        <w:pBdr/>
        <w:spacing/>
        <w:ind w:firstLine="6480"/>
        <w:rPr>
          <w:sz w:val="28"/>
          <w:szCs w:val="28"/>
        </w:rPr>
      </w:pPr>
      <w:r>
        <w:rPr>
          <w:sz w:val="28"/>
          <w:szCs w:val="28"/>
        </w:rPr>
        <w:t xml:space="preserve">       Окончание: 15</w:t>
      </w:r>
      <w:r>
        <w:rPr>
          <w:sz w:val="28"/>
          <w:szCs w:val="28"/>
        </w:rPr>
        <w:t xml:space="preserve">-00</w:t>
      </w:r>
      <w:r>
        <w:rPr>
          <w:sz w:val="28"/>
          <w:szCs w:val="28"/>
        </w:rPr>
        <w:t xml:space="preserve"> час.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/>
      </w:pPr>
      <w:r>
        <w:rPr>
          <w:sz w:val="28"/>
          <w:szCs w:val="27"/>
        </w:rPr>
        <w:t xml:space="preserve">Присутствовали:</w:t>
      </w:r>
      <w:r/>
    </w:p>
    <w:p>
      <w:pPr>
        <w:pStyle w:val="1_1"/>
        <w:pBdr/>
        <w:spacing/>
        <w:ind w:right="-17" w:firstLine="0" w:left="0"/>
        <w:jc w:val="both"/>
        <w:rPr>
          <w:sz w:val="27"/>
          <w:szCs w:val="27"/>
        </w:rPr>
      </w:pPr>
      <w:r>
        <w:rPr>
          <w:b w:val="0"/>
          <w:sz w:val="27"/>
          <w:szCs w:val="27"/>
        </w:rPr>
        <w:t xml:space="preserve">1.</w:t>
      </w:r>
      <w:r>
        <w:rPr>
          <w:sz w:val="27"/>
          <w:szCs w:val="27"/>
        </w:rPr>
        <w:t xml:space="preserve"> Шишлов А.Н.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1_1"/>
        <w:pBdr/>
        <w:spacing/>
        <w:ind w:right="-17" w:firstLine="0"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Шибких Д.А.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1_1"/>
        <w:pBdr/>
        <w:spacing/>
        <w:ind w:right="-17" w:firstLine="0"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</w:t>
      </w:r>
      <w:r>
        <w:rPr>
          <w:sz w:val="27"/>
          <w:szCs w:val="27"/>
        </w:rPr>
        <w:t xml:space="preserve"> Молодых М.С.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1_1"/>
        <w:pBdr/>
        <w:spacing/>
        <w:ind w:right="-17" w:firstLine="0"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</w:t>
      </w:r>
      <w:r>
        <w:rPr>
          <w:sz w:val="27"/>
          <w:szCs w:val="27"/>
        </w:rPr>
        <w:t xml:space="preserve"> Адодин А.Ю.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1_1"/>
        <w:pBdr/>
        <w:spacing/>
        <w:ind w:right="-17" w:firstLine="0"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</w:t>
      </w:r>
      <w:r>
        <w:rPr>
          <w:sz w:val="27"/>
          <w:szCs w:val="27"/>
        </w:rPr>
        <w:t xml:space="preserve"> Комов А.Б.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1_1"/>
        <w:pBdr/>
        <w:spacing/>
        <w:ind w:right="-17" w:firstLine="0" w:left="0"/>
        <w:jc w:val="both"/>
        <w:rPr>
          <w:sz w:val="27"/>
          <w:szCs w:val="27"/>
          <w:highlight w:val="none"/>
        </w:rPr>
      </w:pPr>
      <w:r>
        <w:rPr>
          <w:sz w:val="27"/>
          <w:szCs w:val="27"/>
        </w:rPr>
        <w:t xml:space="preserve">6. </w:t>
      </w:r>
      <w:r>
        <w:rPr>
          <w:sz w:val="27"/>
          <w:szCs w:val="27"/>
        </w:rPr>
        <w:t xml:space="preserve">Селезнева Е.Г.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pStyle w:val="1_1"/>
        <w:pBdr/>
        <w:spacing/>
        <w:ind w:right="-17" w:firstLine="0" w:left="0"/>
        <w:jc w:val="both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7. Попова Т.Н.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pStyle w:val="1_1"/>
        <w:pBdr/>
        <w:spacing/>
        <w:ind w:right="-17" w:firstLine="0" w:left="0"/>
        <w:jc w:val="both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8. Хохлова Н.С.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pStyle w:val="1_1"/>
        <w:pBdr/>
        <w:spacing/>
        <w:ind w:right="-17" w:firstLine="0" w:left="0"/>
        <w:jc w:val="both"/>
        <w:rPr>
          <w:sz w:val="28"/>
          <w:szCs w:val="27"/>
          <w:highlight w:val="none"/>
        </w:rPr>
      </w:pPr>
      <w:r>
        <w:rPr>
          <w:sz w:val="28"/>
          <w:szCs w:val="27"/>
        </w:rPr>
      </w:r>
      <w:r>
        <w:rPr>
          <w:sz w:val="28"/>
          <w:szCs w:val="27"/>
          <w:highlight w:val="none"/>
        </w:rPr>
      </w:r>
      <w:r>
        <w:rPr>
          <w:sz w:val="28"/>
          <w:szCs w:val="27"/>
          <w:highlight w:val="none"/>
        </w:rPr>
      </w:r>
    </w:p>
    <w:p>
      <w:pPr>
        <w:pBdr/>
        <w:spacing/>
        <w:ind w:firstLine="709"/>
        <w:jc w:val="both"/>
        <w:rPr/>
      </w:pPr>
      <w:r>
        <w:rPr>
          <w:sz w:val="28"/>
        </w:rPr>
        <w:t xml:space="preserve">Приглашенные </w:t>
      </w:r>
      <w:r>
        <w:rPr>
          <w:sz w:val="28"/>
          <w:szCs w:val="27"/>
        </w:rPr>
        <w:t xml:space="preserve">представители теплоснабжающих организаций: </w:t>
      </w:r>
      <w:r>
        <w:rPr>
          <w:sz w:val="28"/>
          <w:szCs w:val="27"/>
        </w:rPr>
        <w:t xml:space="preserve">ООО «СЗ «Стройсиб» (Стороженко П.В., гл. инженер), Алтайского территориального участка Западно-Сибирской Дирекции по </w:t>
      </w:r>
      <w:r>
        <w:rPr>
          <w:sz w:val="28"/>
          <w:szCs w:val="27"/>
        </w:rPr>
        <w:t xml:space="preserve">тепловодоснабжению</w:t>
      </w:r>
      <w:r>
        <w:rPr>
          <w:sz w:val="28"/>
          <w:szCs w:val="27"/>
        </w:rPr>
        <w:t xml:space="preserve"> Филиала ОАО «РЖД» Козловский А.М., начальник</w:t>
      </w:r>
      <w:r>
        <w:rPr>
          <w:sz w:val="28"/>
          <w:szCs w:val="27"/>
        </w:rPr>
        <w:t xml:space="preserve">), представители АО «Алтайвагон», ООО «СЗ «Стройсиб»</w:t>
      </w:r>
      <w:r>
        <w:rPr>
          <w:sz w:val="28"/>
          <w:szCs w:val="27"/>
        </w:rPr>
        <w:t xml:space="preserve">, </w:t>
      </w:r>
      <w:r>
        <w:rPr>
          <w:sz w:val="28"/>
          <w:szCs w:val="27"/>
        </w:rPr>
        <w:t xml:space="preserve">представители</w:t>
      </w:r>
      <w:r>
        <w:rPr>
          <w:sz w:val="28"/>
          <w:szCs w:val="27"/>
        </w:rPr>
        <w:t xml:space="preserve"> ООО «СЗ» «Горем-3» </w:t>
      </w:r>
      <w:r>
        <w:rPr>
          <w:sz w:val="28"/>
        </w:rPr>
        <w:t xml:space="preserve">на </w:t>
      </w:r>
      <w:r>
        <w:rPr>
          <w:sz w:val="28"/>
          <w:szCs w:val="27"/>
        </w:rPr>
        <w:t xml:space="preserve">публичных слушаниях по актуализации схемы теплоснабжения города Новоалтайска Алтайского края на период 2013-2028 г.г. (на 2025</w:t>
      </w:r>
      <w:r>
        <w:rPr>
          <w:sz w:val="28"/>
          <w:szCs w:val="27"/>
        </w:rPr>
        <w:t xml:space="preserve"> год) не присутствовали.</w:t>
      </w:r>
      <w:r/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Шишлов Андрей Николаевич, председатель организационного комитета по проведению публичных </w:t>
      </w:r>
      <w:r>
        <w:rPr>
          <w:sz w:val="28"/>
          <w:szCs w:val="28"/>
        </w:rPr>
        <w:t xml:space="preserve">слушаний </w:t>
      </w:r>
      <w:r>
        <w:rPr>
          <w:sz w:val="28"/>
          <w:szCs w:val="28"/>
        </w:rPr>
      </w:r>
    </w:p>
    <w:p>
      <w:pPr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Представил: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ведущего публичных слушаний – Шибких Дмитрий Алексеевич, председателя Комитета ЖКГХЭТС Администрации г. Новоалтайска</w:t>
      </w:r>
      <w:r>
        <w:t xml:space="preserve">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Шибких Дмитрий Алексеевич, председатель Комитета ЖКГХЭТС Администрации г. Новоалтайска, ведущий публичных слушаний: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-объявил об открытии публичных слушаний; 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-представил секретаря публичных слушаний – Попову татьяну Николаевну, главного специалиста Комитета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ЖКГХЭТС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публичных слушаний Шибких Д.А. объявил: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тема публичных слушаний: «Рассмотрение </w:t>
      </w:r>
      <w:r>
        <w:rPr>
          <w:sz w:val="28"/>
          <w:szCs w:val="28"/>
        </w:rPr>
        <w:t xml:space="preserve">проекта актуализации схемы теплоснабжения города Новоалтайска Алтайского края</w:t>
      </w:r>
      <w:r>
        <w:rPr>
          <w:sz w:val="28"/>
          <w:szCs w:val="28"/>
        </w:rPr>
        <w:t xml:space="preserve"> на период 2013-2028 г.г. (на 2026</w:t>
      </w:r>
      <w:r>
        <w:rPr>
          <w:sz w:val="28"/>
          <w:szCs w:val="28"/>
        </w:rPr>
        <w:t xml:space="preserve"> год);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sz w:val="28"/>
          <w:szCs w:val="28"/>
        </w:rPr>
        <w:t xml:space="preserve">- постановление Администрации города Новоалтайска </w:t>
      </w:r>
      <w:r>
        <w:rPr>
          <w:sz w:val="28"/>
          <w:szCs w:val="28"/>
          <w:highlight w:val="white"/>
        </w:rPr>
        <w:t xml:space="preserve">от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13.08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              № 1800 «О проведении публичных слушаний по актуализации схемы </w:t>
      </w:r>
      <w:r>
        <w:rPr>
          <w:sz w:val="28"/>
          <w:szCs w:val="28"/>
        </w:rPr>
        <w:t xml:space="preserve">теплоснабжения муниципального образования город Новоалтайск», </w:t>
      </w:r>
      <w:r>
        <w:rPr>
          <w:sz w:val="28"/>
          <w:szCs w:val="28"/>
        </w:rPr>
        <w:t xml:space="preserve">постановление Администрации города Новоалтайска</w:t>
      </w:r>
      <w:r>
        <w:rPr>
          <w:sz w:val="28"/>
          <w:szCs w:val="28"/>
        </w:rPr>
        <w:t xml:space="preserve"> от 27.08.2025 № 1936 «О внесении изменений в постановление Администрации города Новоалтайска от 13.08.2025 № 1800», место и время проведения публичных слушаний по актуализации схемы теп</w:t>
      </w:r>
      <w:r>
        <w:rPr>
          <w:sz w:val="28"/>
          <w:szCs w:val="28"/>
        </w:rPr>
        <w:t xml:space="preserve">лоснабжения города Новоалтайска (на 2026</w:t>
      </w:r>
      <w:r>
        <w:rPr>
          <w:sz w:val="28"/>
          <w:szCs w:val="28"/>
        </w:rPr>
        <w:t xml:space="preserve"> год) размещены в сети «Интернет» 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сайте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en-US"/>
        </w:rPr>
        <w:t xml:space="preserve">novoaltaysk.gosuslugi.ru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инициатор публичных слушаний – Глава города Бодунов Владимир Георгиевич.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Шибких Д.А. - ведущий </w:t>
      </w:r>
      <w:r>
        <w:rPr>
          <w:sz w:val="28"/>
          <w:szCs w:val="28"/>
        </w:rPr>
        <w:t xml:space="preserve">публичных слушаний огласил предложенный оргкомитетом порядок выступления на публичных слушаниях. 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Выступление докладчика по вопросу публичных слушаний, участников публичных слушаний не более 15 минут.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Выступление экспертов – публичных слушаний до 5 минут.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участников публичных слушаний на заданные вопросы – не более 5 минут. 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публичных слушаний вправе снять свои предложения и рекомендации и (или) присоединиться к предложениям, выдвинутым другими участниками. 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Возражений не поступило. Данный</w:t>
      </w:r>
      <w:r>
        <w:rPr>
          <w:sz w:val="28"/>
          <w:szCs w:val="28"/>
        </w:rPr>
        <w:t xml:space="preserve"> порядок утвержден.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За 8,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против 0, воздержались 0.</w:t>
      </w:r>
      <w:r>
        <w:rPr>
          <w:b/>
          <w:sz w:val="28"/>
          <w:szCs w:val="28"/>
          <w:u w:val="single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принято единогласно.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орг. комитета по проведению публичных слушаний Шибких Д.А.: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для доклада предоставляется докладчику по вопросу публичных слушаний – Шибких Дмитрию Алексеевичу</w:t>
      </w:r>
      <w:r>
        <w:rPr>
          <w:sz w:val="28"/>
          <w:szCs w:val="28"/>
        </w:rPr>
        <w:t xml:space="preserve">, председателю Комитета Администрации города Новоалтайска по жилищно-коммунальному, газовому хозяйству, энергетике транспорту и строительству.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Выступление Шибких Д.А. (доклад прилагается).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Предложил утвердить представленный проект.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к докладчику: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Вопросов нет.</w:t>
      </w:r>
      <w:r>
        <w:rPr>
          <w:i/>
          <w:sz w:val="28"/>
          <w:szCs w:val="28"/>
        </w:rPr>
      </w:r>
    </w:p>
    <w:p>
      <w:pPr>
        <w:pBdr/>
        <w:spacing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За 8,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против 0, воздержались 0.</w:t>
      </w:r>
      <w:r>
        <w:rPr>
          <w:b/>
          <w:sz w:val="28"/>
          <w:szCs w:val="28"/>
          <w:u w:val="single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принято единогласно.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публичных слушаний Шибких Д.А. предоставил слово для выступления эксперту </w:t>
      </w:r>
      <w:r>
        <w:rPr>
          <w:sz w:val="28"/>
          <w:szCs w:val="28"/>
        </w:rPr>
        <w:t xml:space="preserve">Александру Юрьевичу Адодину, директору МУП                     г. Новоалтайска «Новоалтайские тепловые сети».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Предложил утвердить предоставленный проект.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к эксперту: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Вопросов нет.</w:t>
      </w:r>
      <w:r>
        <w:rPr>
          <w:i/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публичных слушаний Шибких Д.А</w:t>
      </w:r>
      <w:r>
        <w:rPr>
          <w:sz w:val="28"/>
          <w:szCs w:val="28"/>
        </w:rPr>
        <w:t xml:space="preserve">. предоставила слово для выступления эксперту Наталье Сергеевне Хохловой, начальнику ПТО МУП                г. Новоалтайска «Новоалтайские тепловые сети».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Предложила утвердить предоставленный проект. 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к эксперту: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Вопросов нет.</w:t>
      </w:r>
      <w:r>
        <w:rPr>
          <w:i/>
          <w:sz w:val="28"/>
          <w:szCs w:val="28"/>
        </w:rPr>
      </w:r>
    </w:p>
    <w:p>
      <w:pPr>
        <w:pBdr/>
        <w:spacing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предоставляет слово уча</w:t>
      </w:r>
      <w:r>
        <w:rPr>
          <w:sz w:val="28"/>
          <w:szCs w:val="28"/>
        </w:rPr>
        <w:t xml:space="preserve">стникам слушаний для реплик в связи с вынесенными предложениями.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публичных слушаний Шибких Д.А. оглашает перечень предложений по обсуждаемому вопросу: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утвердить проект </w:t>
      </w:r>
      <w:r>
        <w:rPr>
          <w:sz w:val="28"/>
          <w:szCs w:val="28"/>
        </w:rPr>
        <w:t xml:space="preserve">актуализации схемы теплоснабжения города Новоалтайска Алтайского края</w:t>
      </w:r>
      <w:r>
        <w:rPr>
          <w:sz w:val="28"/>
          <w:szCs w:val="28"/>
        </w:rPr>
        <w:t xml:space="preserve"> на п</w:t>
      </w:r>
      <w:r>
        <w:rPr>
          <w:sz w:val="28"/>
          <w:szCs w:val="28"/>
        </w:rPr>
        <w:t xml:space="preserve">ериод 2013-2028 г.г. (на 2026</w:t>
      </w:r>
      <w:r>
        <w:rPr>
          <w:sz w:val="28"/>
          <w:szCs w:val="28"/>
        </w:rPr>
        <w:t xml:space="preserve"> год);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рекомендовать Главе города Новоалтайска утвердить предложенный проект.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разъясняет порядок принятия решения по ним. 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за 8,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против 0, воздержались 0.</w:t>
      </w:r>
      <w:r>
        <w:rPr>
          <w:b/>
          <w:sz w:val="28"/>
          <w:szCs w:val="28"/>
          <w:u w:val="single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принято единогласно.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оглашает результаты публичных слушаний: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утвердить проект </w:t>
      </w:r>
      <w:r>
        <w:rPr>
          <w:sz w:val="28"/>
          <w:szCs w:val="28"/>
        </w:rPr>
        <w:t xml:space="preserve">актуализации схемы теплоснабжения города Новоалтайска Алтайского края</w:t>
      </w:r>
      <w:r>
        <w:rPr>
          <w:sz w:val="28"/>
          <w:szCs w:val="28"/>
        </w:rPr>
        <w:t xml:space="preserve"> на период 2013-2028 г.г. (на 2026</w:t>
      </w:r>
      <w:r>
        <w:rPr>
          <w:sz w:val="28"/>
          <w:szCs w:val="28"/>
        </w:rPr>
        <w:t xml:space="preserve"> год); рекомендовать Главе города Новоалтайска утвердить предложенный проект.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Ведущим </w:t>
      </w:r>
      <w:r>
        <w:rPr>
          <w:sz w:val="28"/>
          <w:szCs w:val="28"/>
        </w:rPr>
        <w:t xml:space="preserve">публичных слушаний объявлено участниками публичных слушаний о праве </w:t>
      </w:r>
      <w:r>
        <w:rPr>
          <w:sz w:val="28"/>
          <w:szCs w:val="28"/>
        </w:rPr>
        <w:t xml:space="preserve">внести</w:t>
      </w:r>
      <w:r>
        <w:rPr>
          <w:sz w:val="28"/>
          <w:szCs w:val="28"/>
        </w:rPr>
        <w:t xml:space="preserve"> в оргкомитет в письменной форме свои дополнительные предложения и рекомендации, а также снять свои предложения и рекомендации и (или) присоединиться к предложениям, выдвинутым други</w:t>
      </w:r>
      <w:r>
        <w:rPr>
          <w:sz w:val="28"/>
          <w:szCs w:val="28"/>
        </w:rPr>
        <w:t xml:space="preserve">ми участниками в течение 3 последующих дней.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 поступлении предложений и рекомендаций по вопросу проведения публичных слушаний в течение 3 последующих дней организационным комитетом будет внесено изменение в план работы организационного комитета по прове</w:t>
      </w:r>
      <w:r>
        <w:rPr>
          <w:sz w:val="28"/>
          <w:szCs w:val="28"/>
          <w:highlight w:val="white"/>
        </w:rPr>
        <w:t xml:space="preserve">дению публичных слушаний по проекту актуализированной схемы теплоснабжения муниципального образования </w:t>
      </w:r>
      <w:r>
        <w:rPr>
          <w:sz w:val="28"/>
          <w:szCs w:val="28"/>
          <w:highlight w:val="white"/>
        </w:rPr>
        <w:t xml:space="preserve">г</w:t>
      </w:r>
      <w:r>
        <w:rPr>
          <w:sz w:val="28"/>
          <w:szCs w:val="28"/>
          <w:highlight w:val="white"/>
        </w:rPr>
        <w:t xml:space="preserve">.Н</w:t>
      </w:r>
      <w:r>
        <w:rPr>
          <w:sz w:val="28"/>
          <w:szCs w:val="28"/>
          <w:highlight w:val="white"/>
        </w:rPr>
        <w:t xml:space="preserve">овоалтайск</w:t>
      </w:r>
      <w:r>
        <w:rPr>
          <w:sz w:val="28"/>
          <w:szCs w:val="28"/>
          <w:highlight w:val="white"/>
        </w:rPr>
        <w:t xml:space="preserve"> (приложение 2 к протоколу заседания оргкомитета от 15.09.2025 № 2).</w:t>
      </w:r>
      <w:r>
        <w:rPr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15-00 </w:t>
      </w:r>
      <w:r>
        <w:rPr>
          <w:sz w:val="28"/>
          <w:szCs w:val="28"/>
        </w:rPr>
        <w:t xml:space="preserve">час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убличные слушания по проекту актуализации</w:t>
      </w:r>
      <w:r>
        <w:rPr>
          <w:sz w:val="28"/>
          <w:szCs w:val="28"/>
        </w:rPr>
        <w:t xml:space="preserve"> схемы теплоснабжения города Новоалтайска Алтайского края на период 2013-2028 г.г. (на 2026</w:t>
      </w:r>
      <w:r>
        <w:rPr>
          <w:sz w:val="28"/>
          <w:szCs w:val="28"/>
        </w:rPr>
        <w:t xml:space="preserve"> год), объявлены закрытыми.</w:t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9354"/>
        </w:tabs>
        <w:spacing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организационного комитета </w:t>
      </w:r>
      <w:r>
        <w:rPr>
          <w:sz w:val="28"/>
          <w:szCs w:val="28"/>
        </w:rPr>
      </w:r>
    </w:p>
    <w:p>
      <w:pPr>
        <w:pBdr/>
        <w:tabs>
          <w:tab w:val="left" w:leader="none" w:pos="9354"/>
        </w:tabs>
        <w:spacing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                                           А.Н.Шишлов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9354"/>
        </w:tabs>
        <w:spacing/>
        <w:ind w:right="-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9354"/>
        </w:tabs>
        <w:spacing/>
        <w:ind w:right="-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9354"/>
        </w:tabs>
        <w:spacing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Секр</w:t>
      </w:r>
      <w:r>
        <w:rPr>
          <w:sz w:val="28"/>
          <w:szCs w:val="28"/>
        </w:rPr>
        <w:t xml:space="preserve">етарь публичных слушаний                                                    Т.Н.Попова</w:t>
      </w:r>
      <w:r>
        <w:rPr>
          <w:sz w:val="28"/>
          <w:szCs w:val="28"/>
        </w:rPr>
      </w:r>
    </w:p>
    <w:sectPr>
      <w:footerReference w:type="default" r:id="rId9"/>
      <w:footerReference w:type="even" r:id="rId10"/>
      <w:footnotePr/>
      <w:endnotePr/>
      <w:type w:val="nextPage"/>
      <w:pgSz w:h="16838" w:orient="portrait" w:w="11906"/>
      <w:pgMar w:top="1134" w:right="567" w:bottom="681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  <w:pBdr/>
      <w:spacing/>
      <w:ind w:right="360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  <w:framePr w:hAnchor="margin" w:vAnchor="text" w:wrap="around" w:xAlign="right" w:y="1"/>
      <w:pBdr/>
      <w:spacing/>
      <w:ind/>
      <w:rPr>
        <w:rStyle w:val="934"/>
      </w:rPr>
    </w:pPr>
    <w:r>
      <w:rPr>
        <w:rStyle w:val="934"/>
      </w:rPr>
      <w:fldChar w:fldCharType="begin"/>
    </w:r>
    <w:r>
      <w:rPr>
        <w:rStyle w:val="934"/>
      </w:rPr>
      <w:instrText xml:space="preserve">PAGE  </w:instrText>
    </w:r>
    <w:r>
      <w:rPr>
        <w:rStyle w:val="934"/>
      </w:rPr>
      <w:fldChar w:fldCharType="end"/>
    </w:r>
    <w:r>
      <w:rPr>
        <w:rStyle w:val="934"/>
      </w:rPr>
    </w:r>
  </w:p>
  <w:p>
    <w:pPr>
      <w:pStyle w:val="785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125"/>
        </w:tabs>
        <w:spacing/>
        <w:ind w:hanging="765" w:left="1125"/>
      </w:pPr>
      <w:rPr>
        <w:rFonts w:ascii="Times New Roman" w:hAnsi="Times New Roman" w:eastAsia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sz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7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6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7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197">
    <w:name w:val="Placeholder Text"/>
    <w:basedOn w:val="761"/>
    <w:uiPriority w:val="99"/>
    <w:semiHidden/>
    <w:pPr>
      <w:pBdr/>
      <w:spacing/>
      <w:ind/>
    </w:pPr>
    <w:rPr>
      <w:color w:val="666666"/>
    </w:rPr>
  </w:style>
  <w:style w:type="character" w:styleId="734">
    <w:name w:val="Heading 1 Char"/>
    <w:basedOn w:val="761"/>
    <w:link w:val="75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35">
    <w:name w:val="Heading 2 Char"/>
    <w:basedOn w:val="761"/>
    <w:link w:val="75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36">
    <w:name w:val="Heading 3 Char"/>
    <w:basedOn w:val="761"/>
    <w:link w:val="75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37">
    <w:name w:val="Heading 4 Char"/>
    <w:basedOn w:val="761"/>
    <w:link w:val="75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38">
    <w:name w:val="Heading 5 Char"/>
    <w:basedOn w:val="761"/>
    <w:link w:val="75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39">
    <w:name w:val="Heading 6 Char"/>
    <w:basedOn w:val="761"/>
    <w:link w:val="75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40">
    <w:name w:val="Heading 7 Char"/>
    <w:basedOn w:val="761"/>
    <w:link w:val="75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1">
    <w:name w:val="Heading 8 Char"/>
    <w:basedOn w:val="761"/>
    <w:link w:val="75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42">
    <w:name w:val="Heading 9 Char"/>
    <w:basedOn w:val="761"/>
    <w:link w:val="76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Title Char"/>
    <w:basedOn w:val="761"/>
    <w:link w:val="775"/>
    <w:uiPriority w:val="10"/>
    <w:pPr>
      <w:pBdr/>
      <w:spacing/>
      <w:ind/>
    </w:pPr>
    <w:rPr>
      <w:sz w:val="48"/>
      <w:szCs w:val="48"/>
    </w:rPr>
  </w:style>
  <w:style w:type="character" w:styleId="744">
    <w:name w:val="Subtitle Char"/>
    <w:basedOn w:val="761"/>
    <w:link w:val="777"/>
    <w:uiPriority w:val="11"/>
    <w:pPr>
      <w:pBdr/>
      <w:spacing/>
      <w:ind/>
    </w:pPr>
    <w:rPr>
      <w:sz w:val="24"/>
      <w:szCs w:val="24"/>
    </w:rPr>
  </w:style>
  <w:style w:type="character" w:styleId="745">
    <w:name w:val="Quote Char"/>
    <w:link w:val="779"/>
    <w:uiPriority w:val="29"/>
    <w:pPr>
      <w:pBdr/>
      <w:spacing/>
      <w:ind/>
    </w:pPr>
    <w:rPr>
      <w:i/>
    </w:rPr>
  </w:style>
  <w:style w:type="character" w:styleId="746">
    <w:name w:val="Intense Quote Char"/>
    <w:link w:val="781"/>
    <w:uiPriority w:val="30"/>
    <w:pPr>
      <w:pBdr/>
      <w:spacing/>
      <w:ind/>
    </w:pPr>
    <w:rPr>
      <w:i/>
    </w:rPr>
  </w:style>
  <w:style w:type="character" w:styleId="747">
    <w:name w:val="Caption Char"/>
    <w:basedOn w:val="787"/>
    <w:link w:val="785"/>
    <w:uiPriority w:val="99"/>
    <w:pPr>
      <w:pBdr/>
      <w:spacing/>
      <w:ind/>
    </w:pPr>
  </w:style>
  <w:style w:type="character" w:styleId="748">
    <w:name w:val="Footnote Text Char"/>
    <w:link w:val="916"/>
    <w:uiPriority w:val="99"/>
    <w:pPr>
      <w:pBdr/>
      <w:spacing/>
      <w:ind/>
    </w:pPr>
    <w:rPr>
      <w:sz w:val="18"/>
    </w:rPr>
  </w:style>
  <w:style w:type="character" w:styleId="749">
    <w:name w:val="Endnote Text Char"/>
    <w:link w:val="919"/>
    <w:uiPriority w:val="99"/>
    <w:pPr>
      <w:pBdr/>
      <w:spacing/>
      <w:ind/>
    </w:pPr>
    <w:rPr>
      <w:sz w:val="20"/>
    </w:rPr>
  </w:style>
  <w:style w:type="paragraph" w:styleId="750">
    <w:name w:val="table of figures"/>
    <w:basedOn w:val="751"/>
    <w:next w:val="751"/>
    <w:uiPriority w:val="99"/>
    <w:unhideWhenUsed/>
    <w:pPr>
      <w:pBdr/>
      <w:spacing w:after="0" w:afterAutospacing="0"/>
      <w:ind/>
    </w:pPr>
  </w:style>
  <w:style w:type="paragraph" w:styleId="751" w:default="1">
    <w:name w:val="Normal"/>
    <w:qFormat/>
    <w:pPr>
      <w:pBdr/>
      <w:spacing/>
      <w:ind/>
    </w:pPr>
  </w:style>
  <w:style w:type="paragraph" w:styleId="752">
    <w:name w:val="Heading 1"/>
    <w:link w:val="76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53">
    <w:name w:val="Heading 2"/>
    <w:link w:val="765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54">
    <w:name w:val="Heading 3"/>
    <w:link w:val="76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55">
    <w:name w:val="Heading 4"/>
    <w:link w:val="76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link w:val="76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7">
    <w:name w:val="Heading 6"/>
    <w:link w:val="76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link w:val="77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link w:val="77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link w:val="772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 w:default="1">
    <w:name w:val="Default Paragraph Font"/>
    <w:uiPriority w:val="1"/>
    <w:semiHidden/>
    <w:unhideWhenUsed/>
    <w:pPr>
      <w:pBdr/>
      <w:spacing/>
      <w:ind/>
    </w:pPr>
  </w:style>
  <w:style w:type="table" w:styleId="762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3" w:default="1">
    <w:name w:val="No List"/>
    <w:uiPriority w:val="99"/>
    <w:semiHidden/>
    <w:unhideWhenUsed/>
    <w:pPr>
      <w:pBdr/>
      <w:spacing/>
      <w:ind/>
    </w:pPr>
  </w:style>
  <w:style w:type="character" w:styleId="764" w:customStyle="1">
    <w:name w:val="Заголовок 1 Знак"/>
    <w:link w:val="75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65" w:customStyle="1">
    <w:name w:val="Заголовок 2 Знак"/>
    <w:link w:val="75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66" w:customStyle="1">
    <w:name w:val="Заголовок 3 Знак"/>
    <w:link w:val="75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67" w:customStyle="1">
    <w:name w:val="Заголовок 4 Знак"/>
    <w:link w:val="75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68" w:customStyle="1">
    <w:name w:val="Заголовок 5 Знак"/>
    <w:link w:val="75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69" w:customStyle="1">
    <w:name w:val="Заголовок 6 Знак"/>
    <w:link w:val="75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70" w:customStyle="1">
    <w:name w:val="Заголовок 7 Знак"/>
    <w:link w:val="75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1" w:customStyle="1">
    <w:name w:val="Заголовок 8 Знак"/>
    <w:link w:val="75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72" w:customStyle="1">
    <w:name w:val="Заголовок 9 Знак"/>
    <w:link w:val="76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73">
    <w:name w:val="List Paragraph"/>
    <w:uiPriority w:val="34"/>
    <w:qFormat/>
    <w:pPr>
      <w:pBdr/>
      <w:spacing/>
      <w:ind w:left="720"/>
      <w:contextualSpacing w:val="true"/>
    </w:pPr>
  </w:style>
  <w:style w:type="paragraph" w:styleId="774">
    <w:name w:val="No Spacing"/>
    <w:uiPriority w:val="1"/>
    <w:qFormat/>
    <w:pPr>
      <w:pBdr/>
      <w:spacing/>
      <w:ind/>
    </w:pPr>
  </w:style>
  <w:style w:type="paragraph" w:styleId="775">
    <w:name w:val="Title"/>
    <w:link w:val="776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76" w:customStyle="1">
    <w:name w:val="Название Знак"/>
    <w:link w:val="775"/>
    <w:uiPriority w:val="10"/>
    <w:pPr>
      <w:pBdr/>
      <w:spacing/>
      <w:ind/>
    </w:pPr>
    <w:rPr>
      <w:sz w:val="48"/>
      <w:szCs w:val="48"/>
    </w:rPr>
  </w:style>
  <w:style w:type="paragraph" w:styleId="777">
    <w:name w:val="Subtitle"/>
    <w:link w:val="778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78" w:customStyle="1">
    <w:name w:val="Подзаголовок Знак"/>
    <w:link w:val="777"/>
    <w:uiPriority w:val="11"/>
    <w:pPr>
      <w:pBdr/>
      <w:spacing/>
      <w:ind/>
    </w:pPr>
    <w:rPr>
      <w:sz w:val="24"/>
      <w:szCs w:val="24"/>
    </w:rPr>
  </w:style>
  <w:style w:type="paragraph" w:styleId="779">
    <w:name w:val="Quote"/>
    <w:link w:val="780"/>
    <w:uiPriority w:val="29"/>
    <w:qFormat/>
    <w:pPr>
      <w:pBdr/>
      <w:spacing/>
      <w:ind w:right="720" w:left="720"/>
    </w:pPr>
    <w:rPr>
      <w:i/>
    </w:rPr>
  </w:style>
  <w:style w:type="character" w:styleId="780" w:customStyle="1">
    <w:name w:val="Цитата 2 Знак"/>
    <w:link w:val="779"/>
    <w:uiPriority w:val="29"/>
    <w:pPr>
      <w:pBdr/>
      <w:spacing/>
      <w:ind/>
    </w:pPr>
    <w:rPr>
      <w:i/>
    </w:rPr>
  </w:style>
  <w:style w:type="paragraph" w:styleId="781">
    <w:name w:val="Intense Quote"/>
    <w:link w:val="78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spacing/>
      <w:ind w:right="720" w:left="720"/>
    </w:pPr>
    <w:rPr>
      <w:i/>
    </w:rPr>
  </w:style>
  <w:style w:type="character" w:styleId="782" w:customStyle="1">
    <w:name w:val="Выделенная цитата Знак"/>
    <w:link w:val="781"/>
    <w:uiPriority w:val="30"/>
    <w:pPr>
      <w:pBdr/>
      <w:spacing/>
      <w:ind/>
    </w:pPr>
    <w:rPr>
      <w:i/>
    </w:rPr>
  </w:style>
  <w:style w:type="paragraph" w:styleId="783">
    <w:name w:val="Header"/>
    <w:basedOn w:val="751"/>
    <w:link w:val="935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84" w:customStyle="1">
    <w:name w:val="Header Char"/>
    <w:uiPriority w:val="99"/>
    <w:pPr>
      <w:pBdr/>
      <w:spacing/>
      <w:ind/>
    </w:pPr>
  </w:style>
  <w:style w:type="paragraph" w:styleId="785">
    <w:name w:val="Footer"/>
    <w:basedOn w:val="751"/>
    <w:link w:val="78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86" w:customStyle="1">
    <w:name w:val="Footer Char"/>
    <w:uiPriority w:val="99"/>
    <w:pPr>
      <w:pBdr/>
      <w:spacing/>
      <w:ind/>
    </w:pPr>
  </w:style>
  <w:style w:type="paragraph" w:styleId="787">
    <w:name w:val="Caption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88" w:customStyle="1">
    <w:name w:val="Нижний колонтитул Знак"/>
    <w:link w:val="785"/>
    <w:uiPriority w:val="99"/>
    <w:pPr>
      <w:pBdr/>
      <w:spacing/>
      <w:ind/>
    </w:pPr>
  </w:style>
  <w:style w:type="table" w:styleId="789">
    <w:name w:val="Table Grid"/>
    <w:uiPriority w:val="5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Table Grid Light"/>
    <w:uiPriority w:val="5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Plain Table 1"/>
    <w:uiPriority w:val="5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Plain Table 2"/>
    <w:uiPriority w:val="5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Plain Table 3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Plain Table 4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Plain Table 5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1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2 - Accent 2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2 - Accent 3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2 - Accent 4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2 - Accent 5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2 - Accent 6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1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3 - Accent 2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3 - Accent 3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3 - Accent 4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3 - Accent 5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3 - Accent 6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"/>
    <w:uiPriority w:val="5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1"/>
    <w:uiPriority w:val="5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4 - Accent 2"/>
    <w:uiPriority w:val="5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4 - Accent 3"/>
    <w:uiPriority w:val="5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4 - Accent 4"/>
    <w:uiPriority w:val="5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4 - Accent 5"/>
    <w:uiPriority w:val="5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4 - Accent 6"/>
    <w:uiPriority w:val="5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- Accent 1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5 Dark- Accent 4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1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2 - Accent 2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2 - Accent 3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2 - Accent 4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2 - Accent 5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2 - Accent 6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1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3 - Accent 2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3 - Accent 3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3 - Accent 4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3 - Accent 5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3 - Accent 6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1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4 - Accent 2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4 - Accent 3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4 - Accent 4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4 - Accent 5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4 - Accent 6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ffffff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1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ffffff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ffffff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ffffff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5 Dark - Accent 4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ffffff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ffffff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fffff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&amp; 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&amp; 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&amp; 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&amp; 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&amp; 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1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- Accent 2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- Accent 3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- Accent 4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 - Accent 5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Bordered - Accent 6"/>
    <w:uiPriority w:val="99"/>
    <w:pPr>
      <w:pBdr/>
      <w:spacing/>
      <w:ind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5">
    <w:name w:val="Hyperlink"/>
    <w:pPr>
      <w:pBdr/>
      <w:spacing/>
      <w:ind/>
    </w:pPr>
    <w:rPr>
      <w:color w:val="0000ff"/>
      <w:u w:val="single"/>
    </w:rPr>
  </w:style>
  <w:style w:type="paragraph" w:styleId="916">
    <w:name w:val="footnote text"/>
    <w:link w:val="917"/>
    <w:uiPriority w:val="99"/>
    <w:semiHidden/>
    <w:unhideWhenUsed/>
    <w:pPr>
      <w:pBdr/>
      <w:spacing w:after="40"/>
      <w:ind/>
    </w:pPr>
    <w:rPr>
      <w:sz w:val="18"/>
    </w:rPr>
  </w:style>
  <w:style w:type="character" w:styleId="917" w:customStyle="1">
    <w:name w:val="Текст сноски Знак"/>
    <w:link w:val="916"/>
    <w:uiPriority w:val="99"/>
    <w:pPr>
      <w:pBdr/>
      <w:spacing/>
      <w:ind/>
    </w:pPr>
    <w:rPr>
      <w:sz w:val="18"/>
    </w:rPr>
  </w:style>
  <w:style w:type="character" w:styleId="918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19">
    <w:name w:val="endnote text"/>
    <w:link w:val="920"/>
    <w:uiPriority w:val="99"/>
    <w:semiHidden/>
    <w:unhideWhenUsed/>
    <w:pPr>
      <w:pBdr/>
      <w:spacing/>
      <w:ind/>
    </w:pPr>
  </w:style>
  <w:style w:type="character" w:styleId="920" w:customStyle="1">
    <w:name w:val="Текст концевой сноски Знак"/>
    <w:link w:val="919"/>
    <w:uiPriority w:val="99"/>
    <w:pPr>
      <w:pBdr/>
      <w:spacing/>
      <w:ind/>
    </w:pPr>
    <w:rPr>
      <w:sz w:val="20"/>
    </w:rPr>
  </w:style>
  <w:style w:type="character" w:styleId="92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22">
    <w:name w:val="toc 1"/>
    <w:uiPriority w:val="39"/>
    <w:unhideWhenUsed/>
    <w:pPr>
      <w:pBdr/>
      <w:spacing w:after="57"/>
      <w:ind/>
    </w:pPr>
  </w:style>
  <w:style w:type="paragraph" w:styleId="923">
    <w:name w:val="toc 2"/>
    <w:uiPriority w:val="39"/>
    <w:unhideWhenUsed/>
    <w:pPr>
      <w:pBdr/>
      <w:spacing w:after="57"/>
      <w:ind w:left="283"/>
    </w:pPr>
  </w:style>
  <w:style w:type="paragraph" w:styleId="924">
    <w:name w:val="toc 3"/>
    <w:uiPriority w:val="39"/>
    <w:unhideWhenUsed/>
    <w:pPr>
      <w:pBdr/>
      <w:spacing w:after="57"/>
      <w:ind w:left="567"/>
    </w:pPr>
  </w:style>
  <w:style w:type="paragraph" w:styleId="925">
    <w:name w:val="toc 4"/>
    <w:uiPriority w:val="39"/>
    <w:unhideWhenUsed/>
    <w:pPr>
      <w:pBdr/>
      <w:spacing w:after="57"/>
      <w:ind w:left="850"/>
    </w:pPr>
  </w:style>
  <w:style w:type="paragraph" w:styleId="926">
    <w:name w:val="toc 5"/>
    <w:uiPriority w:val="39"/>
    <w:unhideWhenUsed/>
    <w:pPr>
      <w:pBdr/>
      <w:spacing w:after="57"/>
      <w:ind w:left="1134"/>
    </w:pPr>
  </w:style>
  <w:style w:type="paragraph" w:styleId="927">
    <w:name w:val="toc 6"/>
    <w:uiPriority w:val="39"/>
    <w:unhideWhenUsed/>
    <w:pPr>
      <w:pBdr/>
      <w:spacing w:after="57"/>
      <w:ind w:left="1417"/>
    </w:pPr>
  </w:style>
  <w:style w:type="paragraph" w:styleId="928">
    <w:name w:val="toc 7"/>
    <w:uiPriority w:val="39"/>
    <w:unhideWhenUsed/>
    <w:pPr>
      <w:pBdr/>
      <w:spacing w:after="57"/>
      <w:ind w:left="1701"/>
    </w:pPr>
  </w:style>
  <w:style w:type="paragraph" w:styleId="929">
    <w:name w:val="toc 8"/>
    <w:uiPriority w:val="39"/>
    <w:unhideWhenUsed/>
    <w:pPr>
      <w:pBdr/>
      <w:spacing w:after="57"/>
      <w:ind w:left="1984"/>
    </w:pPr>
  </w:style>
  <w:style w:type="paragraph" w:styleId="930">
    <w:name w:val="toc 9"/>
    <w:uiPriority w:val="39"/>
    <w:unhideWhenUsed/>
    <w:pPr>
      <w:pBdr/>
      <w:spacing w:after="57"/>
      <w:ind w:left="2268"/>
    </w:pPr>
  </w:style>
  <w:style w:type="paragraph" w:styleId="931">
    <w:name w:val="TOC Heading"/>
    <w:uiPriority w:val="39"/>
    <w:unhideWhenUsed/>
    <w:pPr>
      <w:pBdr/>
      <w:spacing/>
      <w:ind/>
    </w:pPr>
  </w:style>
  <w:style w:type="character" w:styleId="932" w:customStyle="1">
    <w:name w:val="Основной шрифт абзаца;Знак Знак1"/>
    <w:link w:val="933"/>
    <w:semiHidden/>
    <w:pPr>
      <w:pBdr/>
      <w:spacing/>
      <w:ind/>
    </w:pPr>
  </w:style>
  <w:style w:type="paragraph" w:styleId="933" w:customStyle="1">
    <w:name w:val="UserStyle_0"/>
    <w:basedOn w:val="751"/>
    <w:link w:val="932"/>
    <w:pPr>
      <w:pBdr/>
      <w:spacing w:after="160" w:line="240" w:lineRule="exact"/>
      <w:ind/>
    </w:pPr>
    <w:rPr>
      <w:sz w:val="28"/>
      <w:szCs w:val="28"/>
      <w:lang w:val="en-US" w:eastAsia="en-US"/>
    </w:rPr>
  </w:style>
  <w:style w:type="character" w:styleId="934">
    <w:name w:val="page number"/>
    <w:basedOn w:val="932"/>
    <w:pPr>
      <w:pBdr/>
      <w:spacing/>
      <w:ind/>
    </w:pPr>
  </w:style>
  <w:style w:type="character" w:styleId="935" w:customStyle="1">
    <w:name w:val="Верхний колонтитул Знак"/>
    <w:link w:val="783"/>
    <w:pPr>
      <w:pBdr/>
      <w:spacing/>
      <w:ind/>
    </w:pPr>
    <w:rPr>
      <w:sz w:val="24"/>
      <w:szCs w:val="24"/>
    </w:rPr>
  </w:style>
  <w:style w:type="paragraph" w:styleId="936" w:customStyle="1">
    <w:name w:val="Знак Знак Знак Знак Знак Знак Знак"/>
    <w:basedOn w:val="751"/>
    <w:pPr>
      <w:pBdr/>
      <w:spacing w:after="160" w:line="240" w:lineRule="exact"/>
      <w:ind/>
    </w:pPr>
    <w:rPr>
      <w:sz w:val="28"/>
      <w:szCs w:val="28"/>
      <w:lang w:val="en-US" w:eastAsia="en-US"/>
    </w:rPr>
  </w:style>
  <w:style w:type="paragraph" w:styleId="1_1" w:customStyle="1">
    <w:name w:val="Обычный"/>
    <w:next w:val="931"/>
    <w:link w:val="931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SPecialiST RePack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created xsi:type="dcterms:W3CDTF">2024-03-28T16:00:00Z</dcterms:created>
  <dcterms:modified xsi:type="dcterms:W3CDTF">2025-09-23T01:38:21Z</dcterms:modified>
</cp:coreProperties>
</file>