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общественных обсуждений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июня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 оформления заключения)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pBdr/>
        <w:tabs>
          <w:tab w:val="left" w:leader="none" w:pos="8280"/>
        </w:tabs>
        <w:spacing/>
        <w:ind/>
        <w:jc w:val="both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Организационный комитет по подготовке и проведению общественных обсуждений</w:t>
      </w:r>
      <w:r>
        <w:rPr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по предоставлению разрешения на условно разрешенный вид использования земельного участка    </w:t>
      </w:r>
      <w:r>
        <w:rPr>
          <w:rFonts w:ascii="Times New Roman" w:hAnsi="Times New Roman" w:cs="Times New Roman"/>
          <w:sz w:val="24"/>
          <w:szCs w:val="24"/>
        </w:rPr>
        <w:t xml:space="preserve">с кадастровым номером: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22:69:030515:552,</w:t>
      </w:r>
      <w:r>
        <w:rPr>
          <w:rFonts w:ascii="Times New Roman" w:hAnsi="Times New Roman" w:cs="Times New Roman"/>
          <w:sz w:val="24"/>
          <w:szCs w:val="24"/>
        </w:rPr>
        <w:t xml:space="preserve"> по адресу: Российская Федерация, Алтайский край, городской округ город Новоалтайск, город Новоалтайск, улица Переездная, земельный участок 29а,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- «Объекты дорожного сервиса (4.9.1)».</w:t>
      </w:r>
      <w:r>
        <w:rPr>
          <w:rFonts w:ascii="Times New Roman" w:hAnsi="Times New Roman" w:cs="Times New Roman"/>
          <w:sz w:val="22"/>
          <w:szCs w:val="22"/>
          <w:u w:val="none"/>
        </w:rPr>
      </w:r>
      <w:r>
        <w:rPr>
          <w:rFonts w:ascii="Times New Roman" w:hAnsi="Times New Roman" w:cs="Times New Roman"/>
          <w:sz w:val="22"/>
          <w:szCs w:val="22"/>
          <w:u w:val="none"/>
        </w:rPr>
      </w:r>
    </w:p>
    <w:p>
      <w:pPr>
        <w:pStyle w:val="845"/>
        <w:pBdr/>
        <w:spacing/>
        <w:ind/>
        <w:jc w:val="both"/>
        <w:rPr/>
      </w:pPr>
      <w:r>
        <w:rPr>
          <w:sz w:val="24"/>
          <w:szCs w:val="24"/>
        </w:rPr>
        <w:t xml:space="preserve"> </w:t>
      </w:r>
      <w:r>
        <w:t xml:space="preserve">(организатор проведения общественных обсуждений)</w:t>
      </w:r>
      <w:r/>
    </w:p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50"/>
        <w:pBdr/>
        <w:tabs>
          <w:tab w:val="left" w:leader="none" w:pos="8280"/>
        </w:tabs>
        <w:spacing/>
        <w:ind/>
        <w:jc w:val="both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по результатам проведения общественных обсуждений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по предоставлению разрешения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с кадастровым номером: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22:69:030515:552,</w:t>
      </w:r>
      <w:r>
        <w:rPr>
          <w:rFonts w:ascii="Times New Roman" w:hAnsi="Times New Roman" w:cs="Times New Roman"/>
          <w:sz w:val="24"/>
          <w:szCs w:val="24"/>
        </w:rPr>
        <w:t xml:space="preserve"> по адресу: Российская Федерация, Алтайский край, городской округ город Новоалтайск, город Новоалтайск, ул. Переездная, земельный участок 29а,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- «Объекты дорожного сервиса (4.9.1)»,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от «16» июня 2025 г. № 7</w:t>
      </w:r>
      <w:r>
        <w:rPr>
          <w:rFonts w:ascii="Times New Roman" w:hAnsi="Times New Roman" w:cs="Times New Roman"/>
          <w:sz w:val="22"/>
          <w:szCs w:val="22"/>
        </w:rPr>
        <w:t xml:space="preserve">/2025.</w:t>
      </w:r>
      <w:r>
        <w:rPr>
          <w:rFonts w:ascii="Times New Roman" w:hAnsi="Times New Roman" w:cs="Times New Roman"/>
          <w:sz w:val="22"/>
          <w:szCs w:val="22"/>
          <w:u w:val="none"/>
        </w:rPr>
      </w:r>
      <w:r>
        <w:rPr>
          <w:rFonts w:ascii="Times New Roman" w:hAnsi="Times New Roman" w:cs="Times New Roman"/>
          <w:sz w:val="22"/>
          <w:szCs w:val="22"/>
          <w:u w:val="none"/>
        </w:rPr>
      </w:r>
    </w:p>
    <w:p>
      <w:pPr>
        <w:pStyle w:val="845"/>
        <w:pBdr/>
        <w:spacing/>
        <w:ind/>
        <w:jc w:val="both"/>
        <w:rPr/>
      </w:pPr>
      <w:r>
        <w:t xml:space="preserve">(реквизиты протокола общественных обсуждений)</w:t>
      </w:r>
      <w:r/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tbl>
      <w:tblPr>
        <w:tblW w:w="5000" w:type="pct"/>
        <w:jc w:val="center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739"/>
        <w:gridCol w:w="4740"/>
      </w:tblGrid>
      <w:tr>
        <w:trPr/>
        <w:tc>
          <w:tcPr>
            <w:gridSpan w:val="2"/>
            <w:tcBorders/>
            <w:tcW w:w="9479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граждан, являющихся участниками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739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общественных обсуждений, внесший предложение и (или) замечание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4740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замечаний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739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4740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0"/>
        <w:pBdr/>
        <w:tabs>
          <w:tab w:val="left" w:leader="none" w:pos="8280"/>
        </w:tabs>
        <w:spacing/>
        <w:ind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Рассмотрев предложения и замечания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по предоставлению разрешения на условн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о разрешенный вид использования 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с кадастровым номером: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22:69:030515:552,</w:t>
      </w:r>
      <w:r>
        <w:rPr>
          <w:rFonts w:ascii="Times New Roman" w:hAnsi="Times New Roman" w:cs="Times New Roman"/>
          <w:sz w:val="24"/>
          <w:szCs w:val="24"/>
        </w:rPr>
        <w:t xml:space="preserve"> по адресу: Российская Федерация, Алтайский край, городской округ город Новоалтайск, город Новоалтайск, ул. Переездная, земельный участок 29а,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- «Объекты дорожного сервиса (4.9.1)».</w:t>
      </w:r>
      <w:r>
        <w:rPr>
          <w:rFonts w:ascii="Times New Roman" w:hAnsi="Times New Roman" w:cs="Times New Roman"/>
          <w:sz w:val="22"/>
          <w:szCs w:val="22"/>
          <w:u w:val="single"/>
        </w:rPr>
      </w:r>
      <w:r>
        <w:rPr>
          <w:rFonts w:ascii="Times New Roman" w:hAnsi="Times New Roman" w:cs="Times New Roman"/>
          <w:sz w:val="22"/>
          <w:szCs w:val="22"/>
          <w:u w:val="single"/>
        </w:rPr>
      </w:r>
    </w:p>
    <w:p>
      <w:pPr>
        <w:pStyle w:val="845"/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5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РЕШИЛ: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pBdr/>
        <w:spacing/>
        <w:ind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- предоставить разрешение на</w:t>
      </w:r>
      <w:r>
        <w:rPr>
          <w:sz w:val="22"/>
          <w:szCs w:val="22"/>
        </w:rPr>
        <w:t xml:space="preserve"> условно разрешенный вид использования земельного уч</w:t>
      </w:r>
      <w:r>
        <w:rPr>
          <w:sz w:val="22"/>
          <w:szCs w:val="22"/>
        </w:rPr>
        <w:t xml:space="preserve">астка, 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          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кадастровым номером: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22:69:030515:552,</w:t>
      </w:r>
      <w:r>
        <w:rPr>
          <w:rFonts w:ascii="Times New Roman" w:hAnsi="Times New Roman" w:cs="Times New Roman"/>
          <w:sz w:val="24"/>
          <w:szCs w:val="24"/>
        </w:rPr>
        <w:t xml:space="preserve"> по адресу: Российская Федерация, Алтайский край, городской округ город Новоалтайск, город Новоалтайск, ул. Переездная, земельный участок 29а,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- «Объекты дорожного сервиса (</w:t>
      </w:r>
      <w:r>
        <w:rPr>
          <w:rFonts w:ascii="Times New Roman" w:hAnsi="Times New Roman" w:cs="Times New Roman"/>
          <w:color w:val="0000ff"/>
          <w:sz w:val="24"/>
          <w:szCs w:val="24"/>
          <w:u w:val="none"/>
        </w:rPr>
        <w:t xml:space="preserve">4.9.1)</w:t>
      </w:r>
      <w:r>
        <w:rPr>
          <w:rFonts w:ascii="Times New Roman" w:hAnsi="Times New Roman" w:cs="Times New Roman"/>
          <w:color w:val="0000ff"/>
          <w:sz w:val="22"/>
          <w:szCs w:val="22"/>
          <w:u w:val="none"/>
        </w:rPr>
        <w:t xml:space="preserve">»</w:t>
      </w:r>
      <w:r>
        <w:rPr>
          <w:sz w:val="22"/>
          <w:szCs w:val="22"/>
          <w:u w:val="none"/>
        </w:rPr>
        <w:t xml:space="preserve">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5"/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рекомендовать Главе города </w:t>
      </w:r>
      <w:r>
        <w:rPr>
          <w:sz w:val="22"/>
          <w:szCs w:val="22"/>
          <w:u w:val="single"/>
        </w:rPr>
        <w:t xml:space="preserve">предоставить разрешение на условно разрешенный вид использования земельного участка,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кадастровым номером: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22:69:030515:552,</w:t>
      </w:r>
      <w:r>
        <w:rPr>
          <w:rFonts w:ascii="Times New Roman" w:hAnsi="Times New Roman" w:cs="Times New Roman"/>
          <w:sz w:val="24"/>
          <w:szCs w:val="24"/>
        </w:rPr>
        <w:t xml:space="preserve"> по адресу: Российская Федерация, Алтайский край, городской округ город Новоалтайск, город Новоалтайск, ул. Переездная, земельный участок 29а,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- «Объекты дорожного сервиса (4.9.1)».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5"/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5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организационного комитета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проведению общественных обсужде</w:t>
      </w:r>
      <w:r>
        <w:rPr>
          <w:rFonts w:ascii="Times New Roman" w:hAnsi="Times New Roman" w:cs="Times New Roman"/>
          <w:sz w:val="24"/>
          <w:szCs w:val="24"/>
        </w:rPr>
        <w:t xml:space="preserve">ний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В.П. Бондарев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Table Grid Light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1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2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1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2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3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5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6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3">
    <w:name w:val="Heading 1"/>
    <w:basedOn w:val="845"/>
    <w:next w:val="845"/>
    <w:link w:val="80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4">
    <w:name w:val="Heading 2"/>
    <w:basedOn w:val="845"/>
    <w:next w:val="845"/>
    <w:link w:val="80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5">
    <w:name w:val="Heading 3"/>
    <w:basedOn w:val="845"/>
    <w:next w:val="845"/>
    <w:link w:val="80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6">
    <w:name w:val="Heading 4"/>
    <w:basedOn w:val="845"/>
    <w:next w:val="845"/>
    <w:link w:val="80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7">
    <w:name w:val="Heading 5"/>
    <w:basedOn w:val="845"/>
    <w:next w:val="845"/>
    <w:link w:val="80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8">
    <w:name w:val="Heading 6"/>
    <w:basedOn w:val="845"/>
    <w:next w:val="845"/>
    <w:link w:val="80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9">
    <w:name w:val="Heading 7"/>
    <w:basedOn w:val="845"/>
    <w:next w:val="845"/>
    <w:link w:val="81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0">
    <w:name w:val="Heading 8"/>
    <w:basedOn w:val="845"/>
    <w:next w:val="845"/>
    <w:link w:val="81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1">
    <w:name w:val="Heading 9"/>
    <w:basedOn w:val="845"/>
    <w:next w:val="845"/>
    <w:link w:val="81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2" w:default="1">
    <w:name w:val="Default Paragraph Font"/>
    <w:uiPriority w:val="1"/>
    <w:semiHidden/>
    <w:unhideWhenUsed/>
    <w:pPr>
      <w:pBdr/>
      <w:spacing/>
      <w:ind/>
    </w:pPr>
  </w:style>
  <w:style w:type="numbering" w:styleId="803" w:default="1">
    <w:name w:val="No List"/>
    <w:uiPriority w:val="99"/>
    <w:semiHidden/>
    <w:unhideWhenUsed/>
    <w:pPr>
      <w:pBdr/>
      <w:spacing/>
      <w:ind/>
    </w:pPr>
  </w:style>
  <w:style w:type="character" w:styleId="804">
    <w:name w:val="Heading 1 Char"/>
    <w:basedOn w:val="802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5">
    <w:name w:val="Heading 2 Char"/>
    <w:basedOn w:val="802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6">
    <w:name w:val="Heading 3 Char"/>
    <w:basedOn w:val="802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7">
    <w:name w:val="Heading 4 Char"/>
    <w:basedOn w:val="802"/>
    <w:link w:val="79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8">
    <w:name w:val="Heading 5 Char"/>
    <w:basedOn w:val="802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9">
    <w:name w:val="Heading 6 Char"/>
    <w:basedOn w:val="802"/>
    <w:link w:val="79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0">
    <w:name w:val="Heading 7 Char"/>
    <w:basedOn w:val="802"/>
    <w:link w:val="79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1">
    <w:name w:val="Heading 8 Char"/>
    <w:basedOn w:val="802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2">
    <w:name w:val="Heading 9 Char"/>
    <w:basedOn w:val="802"/>
    <w:link w:val="8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3">
    <w:name w:val="Title"/>
    <w:basedOn w:val="845"/>
    <w:next w:val="845"/>
    <w:link w:val="81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4">
    <w:name w:val="Title Char"/>
    <w:basedOn w:val="802"/>
    <w:link w:val="8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5">
    <w:name w:val="Subtitle"/>
    <w:basedOn w:val="845"/>
    <w:next w:val="845"/>
    <w:link w:val="81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6">
    <w:name w:val="Subtitle Char"/>
    <w:basedOn w:val="802"/>
    <w:link w:val="8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7">
    <w:name w:val="Quote"/>
    <w:basedOn w:val="845"/>
    <w:next w:val="845"/>
    <w:link w:val="81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8">
    <w:name w:val="Quote Char"/>
    <w:basedOn w:val="802"/>
    <w:link w:val="81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9">
    <w:name w:val="List Paragraph"/>
    <w:basedOn w:val="845"/>
    <w:uiPriority w:val="34"/>
    <w:qFormat/>
    <w:pPr>
      <w:pBdr/>
      <w:spacing/>
      <w:ind w:left="720"/>
      <w:contextualSpacing w:val="true"/>
    </w:pPr>
  </w:style>
  <w:style w:type="character" w:styleId="820">
    <w:name w:val="Intense Emphasis"/>
    <w:basedOn w:val="80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1">
    <w:name w:val="Intense Quote"/>
    <w:basedOn w:val="845"/>
    <w:next w:val="845"/>
    <w:link w:val="82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2">
    <w:name w:val="Intense Quote Char"/>
    <w:basedOn w:val="802"/>
    <w:link w:val="82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3">
    <w:name w:val="Intense Reference"/>
    <w:basedOn w:val="80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4">
    <w:name w:val="No Spacing"/>
    <w:basedOn w:val="845"/>
    <w:uiPriority w:val="1"/>
    <w:qFormat/>
    <w:pPr>
      <w:pBdr/>
      <w:spacing w:after="0" w:line="240" w:lineRule="auto"/>
      <w:ind/>
    </w:pPr>
  </w:style>
  <w:style w:type="character" w:styleId="825">
    <w:name w:val="Subtle Emphasis"/>
    <w:basedOn w:val="80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6">
    <w:name w:val="Emphasis"/>
    <w:basedOn w:val="802"/>
    <w:uiPriority w:val="20"/>
    <w:qFormat/>
    <w:pPr>
      <w:pBdr/>
      <w:spacing/>
      <w:ind/>
    </w:pPr>
    <w:rPr>
      <w:i/>
      <w:iCs/>
    </w:rPr>
  </w:style>
  <w:style w:type="character" w:styleId="827">
    <w:name w:val="Strong"/>
    <w:basedOn w:val="802"/>
    <w:uiPriority w:val="22"/>
    <w:qFormat/>
    <w:pPr>
      <w:pBdr/>
      <w:spacing/>
      <w:ind/>
    </w:pPr>
    <w:rPr>
      <w:b/>
      <w:bCs/>
    </w:rPr>
  </w:style>
  <w:style w:type="character" w:styleId="828">
    <w:name w:val="Subtle Reference"/>
    <w:basedOn w:val="80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9">
    <w:name w:val="Book Title"/>
    <w:basedOn w:val="80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0">
    <w:name w:val="Header"/>
    <w:basedOn w:val="845"/>
    <w:link w:val="83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1">
    <w:name w:val="Header Char"/>
    <w:basedOn w:val="802"/>
    <w:link w:val="830"/>
    <w:uiPriority w:val="99"/>
    <w:pPr>
      <w:pBdr/>
      <w:spacing/>
      <w:ind/>
    </w:pPr>
  </w:style>
  <w:style w:type="paragraph" w:styleId="832">
    <w:name w:val="Footer"/>
    <w:basedOn w:val="845"/>
    <w:link w:val="8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3">
    <w:name w:val="Footer Char"/>
    <w:basedOn w:val="802"/>
    <w:link w:val="832"/>
    <w:uiPriority w:val="99"/>
    <w:pPr>
      <w:pBdr/>
      <w:spacing/>
      <w:ind/>
    </w:pPr>
  </w:style>
  <w:style w:type="paragraph" w:styleId="834">
    <w:name w:val="Caption"/>
    <w:basedOn w:val="845"/>
    <w:next w:val="8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5">
    <w:name w:val="footnote text"/>
    <w:basedOn w:val="845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Footnote Text Char"/>
    <w:basedOn w:val="802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foot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paragraph" w:styleId="838">
    <w:name w:val="endnote text"/>
    <w:basedOn w:val="845"/>
    <w:link w:val="8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9">
    <w:name w:val="Endnote Text Char"/>
    <w:basedOn w:val="802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840">
    <w:name w:val="end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character" w:styleId="841">
    <w:name w:val="Hyperlink"/>
    <w:basedOn w:val="80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>
    <w:name w:val="FollowedHyperlink"/>
    <w:basedOn w:val="80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3">
    <w:name w:val="TOC Heading"/>
    <w:uiPriority w:val="39"/>
    <w:unhideWhenUsed/>
    <w:pPr>
      <w:pBdr/>
      <w:spacing/>
      <w:ind/>
    </w:pPr>
  </w:style>
  <w:style w:type="paragraph" w:styleId="844">
    <w:name w:val="table of figures"/>
    <w:basedOn w:val="845"/>
    <w:next w:val="845"/>
    <w:uiPriority w:val="99"/>
    <w:unhideWhenUsed/>
    <w:pPr>
      <w:pBdr/>
      <w:spacing w:after="0" w:afterAutospacing="0"/>
      <w:ind/>
    </w:pPr>
  </w:style>
  <w:style w:type="paragraph" w:styleId="845" w:default="1">
    <w:name w:val="Normal"/>
    <w:next w:val="845"/>
    <w:link w:val="845"/>
    <w:qFormat/>
    <w:pPr>
      <w:pBdr/>
      <w:spacing/>
      <w:ind/>
    </w:pPr>
    <w:rPr>
      <w:lang w:val="ru-RU" w:eastAsia="ru-RU" w:bidi="ar-SA"/>
    </w:rPr>
  </w:style>
  <w:style w:type="character" w:styleId="846">
    <w:name w:val="Основной шрифт абзаца"/>
    <w:next w:val="846"/>
    <w:link w:val="845"/>
    <w:semiHidden/>
    <w:pPr>
      <w:pBdr/>
      <w:spacing/>
      <w:ind/>
    </w:pPr>
  </w:style>
  <w:style w:type="table" w:styleId="847">
    <w:name w:val="Обычная таблица"/>
    <w:next w:val="847"/>
    <w:link w:val="84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8">
    <w:name w:val="Нет списка"/>
    <w:next w:val="848"/>
    <w:link w:val="845"/>
    <w:semiHidden/>
    <w:pPr>
      <w:pBdr/>
      <w:spacing/>
      <w:ind/>
    </w:pPr>
  </w:style>
  <w:style w:type="paragraph" w:styleId="849">
    <w:name w:val="ConsPlusNormal"/>
    <w:next w:val="849"/>
    <w:link w:val="845"/>
    <w:pPr>
      <w:widowControl w:val="false"/>
      <w:pBdr/>
      <w:spacing/>
      <w:ind w:firstLine="720"/>
    </w:pPr>
    <w:rPr>
      <w:rFonts w:ascii="Arial" w:hAnsi="Arial" w:cs="Arial"/>
      <w:lang w:val="ru-RU" w:eastAsia="ru-RU" w:bidi="ar-SA"/>
    </w:rPr>
  </w:style>
  <w:style w:type="paragraph" w:styleId="850">
    <w:name w:val="ConsPlusNonformat"/>
    <w:next w:val="850"/>
    <w:link w:val="845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  <w:style w:type="paragraph" w:styleId="851">
    <w:name w:val="Текст выноски"/>
    <w:basedOn w:val="845"/>
    <w:next w:val="851"/>
    <w:link w:val="845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ЛВКурилова</dc:creator>
  <cp:revision>14</cp:revision>
  <dcterms:created xsi:type="dcterms:W3CDTF">2022-12-13T04:15:00Z</dcterms:created>
  <dcterms:modified xsi:type="dcterms:W3CDTF">2025-06-16T09:12:02Z</dcterms:modified>
  <cp:version>730895</cp:version>
</cp:coreProperties>
</file>