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38" w:rsidRPr="00043833" w:rsidRDefault="00A61738" w:rsidP="00386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  <w:bookmarkStart w:id="0" w:name="_GoBack"/>
      <w:bookmarkEnd w:id="0"/>
    </w:p>
    <w:p w:rsidR="00A61738" w:rsidRPr="006F0C1A" w:rsidRDefault="00A61738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A61738" w:rsidRPr="006F0C1A" w:rsidRDefault="00A61738" w:rsidP="00486325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>администрации города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коэффициента инфляции для расчета платежей по договорам на установку и эксплуатацию рекламных конструкций на 2025 год</w:t>
      </w:r>
      <w:r w:rsidRPr="006F0C1A">
        <w:rPr>
          <w:rFonts w:ascii="Times New Roman" w:hAnsi="Times New Roman"/>
          <w:color w:val="000000"/>
          <w:sz w:val="28"/>
          <w:szCs w:val="28"/>
        </w:rPr>
        <w:t>»</w:t>
      </w:r>
    </w:p>
    <w:p w:rsidR="00A61738" w:rsidRPr="006F0C1A" w:rsidRDefault="00A61738" w:rsidP="003860DE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>Комитет по управлению имуществом Администрации города Новоалтайска, адрес местонахождения: Алтайский край, г. Новоалтайск</w:t>
      </w:r>
      <w:r w:rsidRPr="006F0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0C1A">
        <w:rPr>
          <w:rFonts w:ascii="Times New Roman" w:hAnsi="Times New Roman"/>
          <w:color w:val="000000"/>
          <w:spacing w:val="6"/>
          <w:sz w:val="28"/>
          <w:szCs w:val="28"/>
        </w:rPr>
        <w:t>ул.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Красногвардейская</w:t>
      </w:r>
      <w:r w:rsidRPr="006F0C1A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8</w:t>
      </w:r>
      <w:r w:rsidRPr="006F0C1A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тел. (838532) 2-21-55</w:t>
      </w:r>
      <w:r w:rsidRPr="006F0C1A">
        <w:rPr>
          <w:rFonts w:ascii="Times New Roman" w:hAnsi="Times New Roman"/>
          <w:color w:val="000000"/>
          <w:spacing w:val="6"/>
          <w:sz w:val="28"/>
          <w:szCs w:val="28"/>
        </w:rPr>
        <w:t xml:space="preserve">, </w:t>
      </w:r>
      <w:r w:rsidRPr="00486325">
        <w:rPr>
          <w:rFonts w:ascii="Times New Roman" w:hAnsi="Times New Roman"/>
          <w:sz w:val="28"/>
          <w:szCs w:val="28"/>
          <w:lang w:val="en-US"/>
        </w:rPr>
        <w:t>kumi</w:t>
      </w:r>
      <w:r w:rsidRPr="00486325">
        <w:rPr>
          <w:rFonts w:ascii="Times New Roman" w:hAnsi="Times New Roman"/>
          <w:sz w:val="28"/>
          <w:szCs w:val="28"/>
        </w:rPr>
        <w:t>@</w:t>
      </w:r>
      <w:r w:rsidRPr="00486325">
        <w:rPr>
          <w:rFonts w:ascii="Times New Roman" w:hAnsi="Times New Roman"/>
          <w:sz w:val="28"/>
          <w:szCs w:val="28"/>
          <w:lang w:val="en-US"/>
        </w:rPr>
        <w:t>novoalt</w:t>
      </w:r>
      <w:r w:rsidRPr="007D7C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alregn</w:t>
      </w:r>
      <w:r w:rsidRPr="00486325">
        <w:rPr>
          <w:rFonts w:ascii="Times New Roman" w:hAnsi="Times New Roman"/>
          <w:sz w:val="28"/>
          <w:szCs w:val="28"/>
        </w:rPr>
        <w:t>.</w:t>
      </w:r>
      <w:r w:rsidRPr="00486325">
        <w:rPr>
          <w:rFonts w:ascii="Times New Roman" w:hAnsi="Times New Roman"/>
          <w:sz w:val="28"/>
          <w:szCs w:val="28"/>
          <w:lang w:val="en-US"/>
        </w:rPr>
        <w:t>ru</w:t>
      </w:r>
      <w:r w:rsidRPr="00486325">
        <w:rPr>
          <w:rFonts w:ascii="Times New Roman" w:hAnsi="Times New Roman"/>
          <w:sz w:val="28"/>
          <w:szCs w:val="28"/>
        </w:rPr>
        <w:t xml:space="preserve"> </w:t>
      </w:r>
      <w:r w:rsidRPr="006F0C1A">
        <w:rPr>
          <w:rFonts w:ascii="Times New Roman" w:hAnsi="Times New Roman"/>
          <w:color w:val="000000"/>
          <w:sz w:val="28"/>
          <w:szCs w:val="28"/>
        </w:rPr>
        <w:t>(далее - разработчик).</w:t>
      </w:r>
    </w:p>
    <w:p w:rsidR="00A61738" w:rsidRDefault="00A61738" w:rsidP="003860DE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/>
          <w:color w:val="000000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 утверждении коэффициента инфляции для расчета платежей по договорам на установку и эксплуатацию рекламных конструкций на 202</w:t>
      </w:r>
      <w:r w:rsidRPr="007D7CF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6F0C1A">
        <w:rPr>
          <w:rFonts w:ascii="Times New Roman" w:hAnsi="Times New Roman"/>
          <w:color w:val="000000"/>
          <w:spacing w:val="3"/>
          <w:sz w:val="28"/>
          <w:szCs w:val="28"/>
        </w:rPr>
        <w:t xml:space="preserve">» в целях индексации размера платы за </w:t>
      </w:r>
      <w:r w:rsidRPr="006F0C1A">
        <w:rPr>
          <w:rFonts w:ascii="Times New Roman" w:hAnsi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</w:p>
    <w:p w:rsidR="00A61738" w:rsidRDefault="00A61738" w:rsidP="00F77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2B72">
        <w:rPr>
          <w:rFonts w:ascii="Times New Roman" w:hAnsi="Times New Roman"/>
          <w:sz w:val="28"/>
          <w:szCs w:val="28"/>
        </w:rPr>
        <w:t xml:space="preserve">Проект  муниципального нормативного правового акта направлен на </w:t>
      </w:r>
      <w:r w:rsidRPr="006F0C1A">
        <w:rPr>
          <w:rFonts w:ascii="Times New Roman" w:hAnsi="Times New Roman"/>
          <w:color w:val="000000"/>
          <w:spacing w:val="3"/>
          <w:sz w:val="28"/>
          <w:szCs w:val="28"/>
        </w:rPr>
        <w:t>индексаци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6F0C1A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размера платы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по договорам </w:t>
      </w:r>
      <w:r w:rsidRPr="006F0C1A">
        <w:rPr>
          <w:rFonts w:ascii="Times New Roman" w:hAnsi="Times New Roman"/>
          <w:color w:val="000000"/>
          <w:spacing w:val="3"/>
          <w:sz w:val="28"/>
          <w:szCs w:val="28"/>
        </w:rPr>
        <w:t xml:space="preserve">за </w:t>
      </w:r>
      <w:r w:rsidRPr="006F0C1A">
        <w:rPr>
          <w:rFonts w:ascii="Times New Roman" w:hAnsi="Times New Roman"/>
          <w:color w:val="000000"/>
          <w:sz w:val="28"/>
          <w:szCs w:val="28"/>
        </w:rPr>
        <w:t>установку и эксплуатацию рекламных конструкций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1738" w:rsidRPr="006F0C1A" w:rsidRDefault="00A61738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A61738" w:rsidRPr="006F0C1A" w:rsidRDefault="00A61738" w:rsidP="003860DE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правовым актам города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Новоалтайска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61738" w:rsidRDefault="00A61738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/>
          <w:color w:val="FFFFFF"/>
          <w:sz w:val="28"/>
          <w:szCs w:val="28"/>
        </w:rPr>
      </w:pPr>
      <w:r w:rsidRPr="00043833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3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33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33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33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33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33">
        <w:rPr>
          <w:rFonts w:ascii="Times New Roman" w:hAnsi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231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х</w:t>
      </w:r>
      <w:r w:rsidRPr="00EB623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, независимо от организационно-правовой формы, формы собственности, место нахождения, а также места происхождения капитала,</w:t>
      </w:r>
      <w:r w:rsidRPr="00EB6231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изических лиц, в том числе индивидуальных предпринимателей, структурные подразделения Администрации города Новоалтайска.</w:t>
      </w:r>
      <w:r w:rsidRPr="00EB6231">
        <w:rPr>
          <w:rFonts w:ascii="Times New Roman" w:hAnsi="Times New Roman"/>
          <w:color w:val="FFFFFF"/>
          <w:sz w:val="28"/>
          <w:szCs w:val="28"/>
        </w:rPr>
        <w:t>.</w:t>
      </w:r>
    </w:p>
    <w:p w:rsidR="00A61738" w:rsidRPr="006F0C1A" w:rsidRDefault="00A61738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Новоалтайска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61738" w:rsidRPr="006F0C1A" w:rsidRDefault="00A61738" w:rsidP="00902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61738" w:rsidRDefault="00A61738" w:rsidP="003860DE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3833">
        <w:rPr>
          <w:rFonts w:ascii="Times New Roman" w:hAnsi="Times New Roman"/>
          <w:sz w:val="28"/>
          <w:szCs w:val="28"/>
        </w:rPr>
        <w:t>ринятие проекта муниципального нормативного правового акта</w:t>
      </w:r>
      <w:r w:rsidRPr="006F0C1A">
        <w:rPr>
          <w:rFonts w:ascii="Times New Roman" w:hAnsi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увеличение расходов </w:t>
      </w:r>
      <w:r w:rsidRPr="006F0C1A">
        <w:rPr>
          <w:rFonts w:ascii="Times New Roman" w:hAnsi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Pr="00F37C9E">
        <w:rPr>
          <w:rFonts w:ascii="Times New Roman" w:hAnsi="Times New Roman"/>
          <w:sz w:val="28"/>
          <w:szCs w:val="28"/>
        </w:rPr>
        <w:t>иной 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C1A">
        <w:rPr>
          <w:rFonts w:ascii="Times New Roman" w:hAnsi="Times New Roman"/>
          <w:color w:val="000000"/>
          <w:spacing w:val="-3"/>
          <w:sz w:val="28"/>
          <w:szCs w:val="28"/>
        </w:rPr>
        <w:t>деятельности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 xml:space="preserve"> в части увеличения платы по договору на установку и эксплуатацию рекламной конструкции.</w:t>
      </w:r>
    </w:p>
    <w:p w:rsidR="00A61738" w:rsidRDefault="00A61738" w:rsidP="00301E86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 Новоалтайска.  </w:t>
      </w:r>
    </w:p>
    <w:p w:rsidR="00A61738" w:rsidRPr="006F0C1A" w:rsidRDefault="00A61738" w:rsidP="003860DE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/>
          <w:color w:val="000000"/>
          <w:spacing w:val="-2"/>
          <w:sz w:val="28"/>
          <w:szCs w:val="28"/>
        </w:rPr>
        <w:t>регулирования.</w:t>
      </w:r>
    </w:p>
    <w:p w:rsidR="00A61738" w:rsidRPr="006F0C1A" w:rsidRDefault="00A61738" w:rsidP="003860DE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/>
          <w:color w:val="000000"/>
          <w:sz w:val="28"/>
          <w:szCs w:val="28"/>
        </w:rPr>
        <w:t xml:space="preserve">правового акта - </w:t>
      </w:r>
      <w:r>
        <w:rPr>
          <w:rFonts w:ascii="Times New Roman" w:hAnsi="Times New Roman"/>
          <w:color w:val="000000"/>
          <w:sz w:val="28"/>
          <w:szCs w:val="28"/>
        </w:rPr>
        <w:t>01.01.202</w:t>
      </w:r>
      <w:r w:rsidRPr="007D7CF7">
        <w:rPr>
          <w:rFonts w:ascii="Times New Roman" w:hAnsi="Times New Roman"/>
          <w:color w:val="000000"/>
          <w:sz w:val="28"/>
          <w:szCs w:val="28"/>
        </w:rPr>
        <w:t>5</w:t>
      </w:r>
      <w:r w:rsidRPr="006F0C1A">
        <w:rPr>
          <w:rFonts w:ascii="Times New Roman" w:hAnsi="Times New Roman"/>
          <w:color w:val="000000"/>
          <w:sz w:val="28"/>
          <w:szCs w:val="28"/>
        </w:rPr>
        <w:t>.</w:t>
      </w:r>
    </w:p>
    <w:p w:rsidR="00A61738" w:rsidRPr="006F0C1A" w:rsidRDefault="00A61738" w:rsidP="003860DE">
      <w:pPr>
        <w:shd w:val="clear" w:color="auto" w:fill="FFFFFF"/>
        <w:spacing w:after="0" w:line="317" w:lineRule="exact"/>
        <w:ind w:left="744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A61738" w:rsidRPr="006F0C1A" w:rsidRDefault="00A61738" w:rsidP="003860DE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A61738" w:rsidRPr="006F0C1A" w:rsidRDefault="00A61738" w:rsidP="003860DE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A61738" w:rsidRPr="006F0C1A" w:rsidRDefault="00A61738" w:rsidP="003860DE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/>
          <w:sz w:val="28"/>
          <w:szCs w:val="28"/>
        </w:rPr>
      </w:pPr>
      <w:r w:rsidRPr="006F0C1A">
        <w:rPr>
          <w:rFonts w:ascii="Times New Roman" w:hAnsi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/>
          <w:color w:val="000000"/>
          <w:sz w:val="28"/>
          <w:szCs w:val="28"/>
        </w:rPr>
        <w:t>иные мероприятия: обнародование принятого нормативного правового акт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F0C1A">
        <w:rPr>
          <w:rFonts w:ascii="Times New Roman" w:hAnsi="Times New Roman"/>
          <w:color w:val="000000"/>
          <w:sz w:val="28"/>
          <w:szCs w:val="28"/>
        </w:rPr>
        <w:t>.</w:t>
      </w:r>
    </w:p>
    <w:p w:rsidR="00A61738" w:rsidRDefault="00A6173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738" w:rsidRDefault="00A6173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738" w:rsidRDefault="00A6173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имуществом </w:t>
      </w:r>
    </w:p>
    <w:p w:rsidR="00A61738" w:rsidRDefault="00A6173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Новоалтайска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Л.И. Ракитина</w:t>
      </w:r>
    </w:p>
    <w:p w:rsidR="00A61738" w:rsidRDefault="00A6173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1738" w:rsidRDefault="00A6173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61738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38" w:rsidRDefault="00A61738" w:rsidP="00E61310">
      <w:pPr>
        <w:spacing w:after="0" w:line="240" w:lineRule="auto"/>
      </w:pPr>
      <w:r>
        <w:separator/>
      </w:r>
    </w:p>
  </w:endnote>
  <w:endnote w:type="continuationSeparator" w:id="0">
    <w:p w:rsidR="00A61738" w:rsidRDefault="00A6173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38" w:rsidRDefault="00A61738" w:rsidP="00E61310">
      <w:pPr>
        <w:spacing w:after="0" w:line="240" w:lineRule="auto"/>
      </w:pPr>
      <w:r>
        <w:separator/>
      </w:r>
    </w:p>
  </w:footnote>
  <w:footnote w:type="continuationSeparator" w:id="0">
    <w:p w:rsidR="00A61738" w:rsidRDefault="00A61738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B696C"/>
    <w:rsid w:val="000C4F7F"/>
    <w:rsid w:val="000C7DD9"/>
    <w:rsid w:val="000D7E3B"/>
    <w:rsid w:val="000E47D6"/>
    <w:rsid w:val="00111990"/>
    <w:rsid w:val="0013663A"/>
    <w:rsid w:val="00186A0F"/>
    <w:rsid w:val="00191D53"/>
    <w:rsid w:val="001926E8"/>
    <w:rsid w:val="001F012D"/>
    <w:rsid w:val="0022215E"/>
    <w:rsid w:val="00230500"/>
    <w:rsid w:val="00231C80"/>
    <w:rsid w:val="00283EE1"/>
    <w:rsid w:val="002B0D47"/>
    <w:rsid w:val="002C33B0"/>
    <w:rsid w:val="002C4D55"/>
    <w:rsid w:val="002D04D2"/>
    <w:rsid w:val="00301E86"/>
    <w:rsid w:val="00305765"/>
    <w:rsid w:val="003103AE"/>
    <w:rsid w:val="00323E02"/>
    <w:rsid w:val="0034770C"/>
    <w:rsid w:val="00347914"/>
    <w:rsid w:val="0036028F"/>
    <w:rsid w:val="003860DE"/>
    <w:rsid w:val="003C2901"/>
    <w:rsid w:val="003C6A45"/>
    <w:rsid w:val="003C7032"/>
    <w:rsid w:val="003D20A9"/>
    <w:rsid w:val="00403541"/>
    <w:rsid w:val="0045075D"/>
    <w:rsid w:val="00453E63"/>
    <w:rsid w:val="00465B91"/>
    <w:rsid w:val="00471F19"/>
    <w:rsid w:val="00486325"/>
    <w:rsid w:val="004B0324"/>
    <w:rsid w:val="004F2D93"/>
    <w:rsid w:val="00502375"/>
    <w:rsid w:val="0052181C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C1953"/>
    <w:rsid w:val="006C3089"/>
    <w:rsid w:val="006E6989"/>
    <w:rsid w:val="006F0C1A"/>
    <w:rsid w:val="00716062"/>
    <w:rsid w:val="00742BDB"/>
    <w:rsid w:val="0076776C"/>
    <w:rsid w:val="007A69B6"/>
    <w:rsid w:val="007D2B72"/>
    <w:rsid w:val="007D7CF7"/>
    <w:rsid w:val="00806284"/>
    <w:rsid w:val="0086208A"/>
    <w:rsid w:val="008655D3"/>
    <w:rsid w:val="008765C6"/>
    <w:rsid w:val="008B356F"/>
    <w:rsid w:val="008C4C1C"/>
    <w:rsid w:val="008C58E2"/>
    <w:rsid w:val="009025EB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61738"/>
    <w:rsid w:val="00A82A71"/>
    <w:rsid w:val="00A86CAC"/>
    <w:rsid w:val="00A94D74"/>
    <w:rsid w:val="00AB5B9E"/>
    <w:rsid w:val="00AF1F51"/>
    <w:rsid w:val="00B012D5"/>
    <w:rsid w:val="00B4001F"/>
    <w:rsid w:val="00B56321"/>
    <w:rsid w:val="00B660A3"/>
    <w:rsid w:val="00BA50EB"/>
    <w:rsid w:val="00C3051A"/>
    <w:rsid w:val="00C32A9C"/>
    <w:rsid w:val="00C66550"/>
    <w:rsid w:val="00C82D39"/>
    <w:rsid w:val="00CA2117"/>
    <w:rsid w:val="00CC26D2"/>
    <w:rsid w:val="00CF5445"/>
    <w:rsid w:val="00CF7AB9"/>
    <w:rsid w:val="00D05ADC"/>
    <w:rsid w:val="00D15FF1"/>
    <w:rsid w:val="00D1743F"/>
    <w:rsid w:val="00D253AC"/>
    <w:rsid w:val="00D25A95"/>
    <w:rsid w:val="00D8238D"/>
    <w:rsid w:val="00DA1C66"/>
    <w:rsid w:val="00DA7AF0"/>
    <w:rsid w:val="00DC25DE"/>
    <w:rsid w:val="00E43F59"/>
    <w:rsid w:val="00E4446B"/>
    <w:rsid w:val="00E57C48"/>
    <w:rsid w:val="00E61310"/>
    <w:rsid w:val="00E72D75"/>
    <w:rsid w:val="00E75009"/>
    <w:rsid w:val="00EB6231"/>
    <w:rsid w:val="00ED423F"/>
    <w:rsid w:val="00ED6848"/>
    <w:rsid w:val="00EE6F3D"/>
    <w:rsid w:val="00F004C9"/>
    <w:rsid w:val="00F22DF8"/>
    <w:rsid w:val="00F37C9E"/>
    <w:rsid w:val="00F769A8"/>
    <w:rsid w:val="00F779E8"/>
    <w:rsid w:val="00FC1DDD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13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1310"/>
    <w:rPr>
      <w:rFonts w:cs="Times New Roman"/>
    </w:rPr>
  </w:style>
  <w:style w:type="character" w:styleId="Hyperlink">
    <w:name w:val="Hyperlink"/>
    <w:basedOn w:val="DefaultParagraphFont"/>
    <w:uiPriority w:val="99"/>
    <w:rsid w:val="0080628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10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221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A1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uiPriority w:val="99"/>
    <w:rsid w:val="000C7D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Normal"/>
    <w:uiPriority w:val="99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2</Pages>
  <Words>503</Words>
  <Characters>2873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ААПарадовская</cp:lastModifiedBy>
  <cp:revision>32</cp:revision>
  <cp:lastPrinted>2023-10-31T05:30:00Z</cp:lastPrinted>
  <dcterms:created xsi:type="dcterms:W3CDTF">2019-03-26T05:46:00Z</dcterms:created>
  <dcterms:modified xsi:type="dcterms:W3CDTF">2024-10-28T03:26:00Z</dcterms:modified>
</cp:coreProperties>
</file>