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41D" w:rsidRDefault="00DD767E">
      <w:pPr>
        <w:pStyle w:val="af8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212529"/>
          <w:sz w:val="28"/>
          <w:szCs w:val="28"/>
        </w:rPr>
      </w:pPr>
      <w:r>
        <w:rPr>
          <w:b/>
          <w:bCs/>
          <w:color w:val="212529"/>
          <w:sz w:val="28"/>
          <w:szCs w:val="28"/>
        </w:rPr>
        <w:t xml:space="preserve">Отчет комитета Администрации города Новоалтайска </w:t>
      </w:r>
      <w:r>
        <w:rPr>
          <w:b/>
          <w:bCs/>
          <w:color w:val="212529"/>
          <w:sz w:val="28"/>
          <w:szCs w:val="28"/>
        </w:rPr>
        <w:br/>
        <w:t xml:space="preserve">по физической культуре и спорту </w:t>
      </w:r>
    </w:p>
    <w:p w:rsidR="0015141D" w:rsidRDefault="00DD767E">
      <w:pPr>
        <w:pStyle w:val="af8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212529"/>
          <w:sz w:val="28"/>
          <w:szCs w:val="28"/>
        </w:rPr>
      </w:pPr>
      <w:r>
        <w:rPr>
          <w:b/>
          <w:bCs/>
          <w:color w:val="212529"/>
          <w:sz w:val="28"/>
          <w:szCs w:val="28"/>
        </w:rPr>
        <w:t>за 2024 год</w:t>
      </w:r>
    </w:p>
    <w:p w:rsidR="0015141D" w:rsidRDefault="0015141D">
      <w:pPr>
        <w:pStyle w:val="af8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212529"/>
          <w:sz w:val="28"/>
          <w:szCs w:val="28"/>
        </w:rPr>
      </w:pPr>
    </w:p>
    <w:p w:rsidR="0015141D" w:rsidRDefault="00DD767E">
      <w:pPr>
        <w:pStyle w:val="af8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bCs/>
          <w:color w:val="212529"/>
          <w:sz w:val="28"/>
          <w:szCs w:val="28"/>
        </w:rPr>
        <w:t>В рамках программы «Развитие физической культуры и спорта в городе Новоалтайске на 2021-2025</w:t>
      </w:r>
      <w:r w:rsidR="005E2997">
        <w:rPr>
          <w:bCs/>
          <w:color w:val="212529"/>
          <w:sz w:val="28"/>
          <w:szCs w:val="28"/>
        </w:rPr>
        <w:t xml:space="preserve"> </w:t>
      </w:r>
      <w:r>
        <w:rPr>
          <w:bCs/>
          <w:color w:val="212529"/>
          <w:sz w:val="28"/>
          <w:szCs w:val="28"/>
        </w:rPr>
        <w:t>г</w:t>
      </w:r>
      <w:r w:rsidR="005E2997">
        <w:rPr>
          <w:bCs/>
          <w:color w:val="212529"/>
          <w:sz w:val="28"/>
          <w:szCs w:val="28"/>
        </w:rPr>
        <w:t>г.</w:t>
      </w:r>
      <w:r>
        <w:rPr>
          <w:bCs/>
          <w:color w:val="212529"/>
          <w:sz w:val="28"/>
          <w:szCs w:val="28"/>
        </w:rPr>
        <w:t>» организация физкультурно-оздоровительной и физкультурно-массовой работы учреждений спорта строится на основе краевого и городского планов физкультурно-массовых и</w:t>
      </w:r>
      <w:r>
        <w:rPr>
          <w:bCs/>
          <w:color w:val="212529"/>
          <w:sz w:val="28"/>
          <w:szCs w:val="28"/>
        </w:rPr>
        <w:t xml:space="preserve"> спортивных мероприятий. </w:t>
      </w:r>
      <w:r>
        <w:rPr>
          <w:color w:val="212529"/>
          <w:sz w:val="28"/>
          <w:szCs w:val="28"/>
        </w:rPr>
        <w:t xml:space="preserve">Спортсмены города участвуют в краевых и республиканских соревнованиях по греко-римской борьбе, волейболу, футболу, боксу, легкой атлетике, лыжным гонкам, </w:t>
      </w:r>
      <w:r>
        <w:rPr>
          <w:color w:val="000000" w:themeColor="text1"/>
          <w:sz w:val="28"/>
          <w:szCs w:val="28"/>
        </w:rPr>
        <w:t>фигурному катанию на коньках и настольному теннису.</w:t>
      </w:r>
    </w:p>
    <w:p w:rsidR="0015141D" w:rsidRDefault="00DD767E">
      <w:pPr>
        <w:pStyle w:val="af8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В городе ежегодно проводи</w:t>
      </w:r>
      <w:r>
        <w:rPr>
          <w:color w:val="212529"/>
          <w:sz w:val="28"/>
          <w:szCs w:val="28"/>
        </w:rPr>
        <w:t xml:space="preserve">тся ряд традиционных спортивных соревнований, посвященных героям нашего города. </w:t>
      </w:r>
      <w:proofErr w:type="gramStart"/>
      <w:r>
        <w:rPr>
          <w:color w:val="212529"/>
          <w:sz w:val="28"/>
          <w:szCs w:val="28"/>
        </w:rPr>
        <w:t xml:space="preserve">В 2024 году проведены: </w:t>
      </w:r>
      <w:r>
        <w:rPr>
          <w:sz w:val="28"/>
        </w:rPr>
        <w:t>53-й Всероссийский турнир по греко-римской борьбе среди юношей до 18-</w:t>
      </w:r>
      <w:proofErr w:type="spellStart"/>
      <w:r>
        <w:rPr>
          <w:sz w:val="28"/>
        </w:rPr>
        <w:t>ти</w:t>
      </w:r>
      <w:proofErr w:type="spellEnd"/>
      <w:r>
        <w:rPr>
          <w:sz w:val="28"/>
        </w:rPr>
        <w:t xml:space="preserve"> лет, посвященный памяти Героя Советского Союза, летчика-штурмовика </w:t>
      </w:r>
      <w:proofErr w:type="spellStart"/>
      <w:r>
        <w:rPr>
          <w:sz w:val="28"/>
        </w:rPr>
        <w:t>И.И</w:t>
      </w:r>
      <w:proofErr w:type="spellEnd"/>
      <w:r>
        <w:rPr>
          <w:sz w:val="28"/>
        </w:rPr>
        <w:t>. Григорьев</w:t>
      </w:r>
      <w:r>
        <w:rPr>
          <w:sz w:val="28"/>
        </w:rPr>
        <w:t>а</w:t>
      </w:r>
      <w:r>
        <w:rPr>
          <w:color w:val="212529"/>
          <w:sz w:val="28"/>
          <w:szCs w:val="28"/>
        </w:rPr>
        <w:t xml:space="preserve">; Первенство края по греко-римской борьбе памяти погибшего в Чечне подполковника милиции </w:t>
      </w:r>
      <w:proofErr w:type="spellStart"/>
      <w:r>
        <w:rPr>
          <w:color w:val="212529"/>
          <w:sz w:val="28"/>
          <w:szCs w:val="28"/>
        </w:rPr>
        <w:t>А.И</w:t>
      </w:r>
      <w:proofErr w:type="spellEnd"/>
      <w:r>
        <w:rPr>
          <w:color w:val="212529"/>
          <w:sz w:val="28"/>
          <w:szCs w:val="28"/>
        </w:rPr>
        <w:t xml:space="preserve">. Долматова; краевой Турнир по волейболу среди детей памяти </w:t>
      </w:r>
      <w:proofErr w:type="spellStart"/>
      <w:r>
        <w:rPr>
          <w:color w:val="212529"/>
          <w:sz w:val="28"/>
          <w:szCs w:val="28"/>
        </w:rPr>
        <w:t>Ю.Н</w:t>
      </w:r>
      <w:proofErr w:type="spellEnd"/>
      <w:r>
        <w:rPr>
          <w:color w:val="212529"/>
          <w:sz w:val="28"/>
          <w:szCs w:val="28"/>
        </w:rPr>
        <w:t xml:space="preserve">. Братухина; </w:t>
      </w:r>
      <w:r>
        <w:rPr>
          <w:color w:val="000000" w:themeColor="text1"/>
          <w:sz w:val="28"/>
          <w:szCs w:val="28"/>
        </w:rPr>
        <w:t>пять первенств Алтайского края по волейболу</w:t>
      </w:r>
      <w:r>
        <w:rPr>
          <w:color w:val="212529"/>
          <w:sz w:val="28"/>
          <w:szCs w:val="28"/>
        </w:rPr>
        <w:t>;</w:t>
      </w:r>
      <w:proofErr w:type="gramEnd"/>
      <w:r>
        <w:rPr>
          <w:color w:val="212529"/>
          <w:sz w:val="28"/>
          <w:szCs w:val="28"/>
        </w:rPr>
        <w:t xml:space="preserve"> городской Турнир по </w:t>
      </w:r>
      <w:proofErr w:type="spellStart"/>
      <w:r>
        <w:rPr>
          <w:color w:val="212529"/>
          <w:sz w:val="28"/>
          <w:szCs w:val="28"/>
        </w:rPr>
        <w:t>полиатлону</w:t>
      </w:r>
      <w:proofErr w:type="spellEnd"/>
      <w:r>
        <w:rPr>
          <w:color w:val="212529"/>
          <w:sz w:val="28"/>
          <w:szCs w:val="28"/>
        </w:rPr>
        <w:t xml:space="preserve"> памяти поги</w:t>
      </w:r>
      <w:r>
        <w:rPr>
          <w:color w:val="212529"/>
          <w:sz w:val="28"/>
          <w:szCs w:val="28"/>
        </w:rPr>
        <w:t xml:space="preserve">бшего в Чечне Вадима </w:t>
      </w:r>
      <w:proofErr w:type="spellStart"/>
      <w:r>
        <w:rPr>
          <w:color w:val="212529"/>
          <w:sz w:val="28"/>
          <w:szCs w:val="28"/>
        </w:rPr>
        <w:t>Выжимова</w:t>
      </w:r>
      <w:proofErr w:type="spellEnd"/>
      <w:r>
        <w:rPr>
          <w:color w:val="212529"/>
          <w:sz w:val="28"/>
          <w:szCs w:val="28"/>
        </w:rPr>
        <w:t xml:space="preserve">; краевые соревнования по греко-римской борьбе памяти заслуженного тренера России </w:t>
      </w:r>
      <w:proofErr w:type="spellStart"/>
      <w:r>
        <w:rPr>
          <w:color w:val="212529"/>
          <w:sz w:val="28"/>
          <w:szCs w:val="28"/>
        </w:rPr>
        <w:t>В.С</w:t>
      </w:r>
      <w:proofErr w:type="spellEnd"/>
      <w:r>
        <w:rPr>
          <w:color w:val="212529"/>
          <w:sz w:val="28"/>
          <w:szCs w:val="28"/>
        </w:rPr>
        <w:t>. Казакова.</w:t>
      </w:r>
    </w:p>
    <w:p w:rsidR="0015141D" w:rsidRDefault="00DD767E">
      <w:pPr>
        <w:pStyle w:val="af8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212529"/>
          <w:sz w:val="28"/>
          <w:szCs w:val="28"/>
        </w:rPr>
        <w:t xml:space="preserve">В 2024 году </w:t>
      </w:r>
      <w:proofErr w:type="spellStart"/>
      <w:r>
        <w:rPr>
          <w:color w:val="000000" w:themeColor="text1"/>
          <w:sz w:val="28"/>
          <w:szCs w:val="28"/>
        </w:rPr>
        <w:t>МБУ</w:t>
      </w:r>
      <w:proofErr w:type="spellEnd"/>
      <w:r>
        <w:rPr>
          <w:color w:val="000000" w:themeColor="text1"/>
          <w:sz w:val="28"/>
          <w:szCs w:val="28"/>
        </w:rPr>
        <w:t xml:space="preserve"> ДО СП «Спортивная школа олимпийского резерва» г. Новоалтайска</w:t>
      </w:r>
      <w:r>
        <w:rPr>
          <w:color w:val="212529"/>
          <w:sz w:val="28"/>
          <w:szCs w:val="28"/>
        </w:rPr>
        <w:t xml:space="preserve"> провела около 50 мероприятий, воспитанники приняли у</w:t>
      </w:r>
      <w:r>
        <w:rPr>
          <w:color w:val="212529"/>
          <w:sz w:val="28"/>
          <w:szCs w:val="28"/>
        </w:rPr>
        <w:t xml:space="preserve">частие в </w:t>
      </w:r>
      <w:r>
        <w:rPr>
          <w:color w:val="000000" w:themeColor="text1"/>
          <w:sz w:val="28"/>
          <w:szCs w:val="28"/>
        </w:rPr>
        <w:t>145</w:t>
      </w:r>
      <w:r>
        <w:rPr>
          <w:color w:val="212529"/>
          <w:sz w:val="28"/>
          <w:szCs w:val="28"/>
        </w:rPr>
        <w:t xml:space="preserve"> соревнованиях различного уровня, </w:t>
      </w:r>
      <w:r>
        <w:rPr>
          <w:color w:val="000000" w:themeColor="text1"/>
          <w:sz w:val="28"/>
          <w:szCs w:val="28"/>
        </w:rPr>
        <w:t>в них приняло участие 1629 воспитанника спортивной школы.</w:t>
      </w:r>
    </w:p>
    <w:p w:rsidR="0015141D" w:rsidRDefault="00DD767E">
      <w:pPr>
        <w:pStyle w:val="af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работы по месту жительства осуществляет спортивная школа  № 2, где работают 7 инструкторов-методистов. Соревнования проводятся как внутри ра</w:t>
      </w:r>
      <w:r>
        <w:rPr>
          <w:sz w:val="28"/>
          <w:szCs w:val="28"/>
        </w:rPr>
        <w:t>йонов города, так и общегородские. За 2024 год спортивная школа № 2 провела 77 общегородских соревнования среди дворовых команд по различным видам спорта. Работают 2 спортивных клуба в отдаленных районах города, где дети могут заниматься под руководством и</w:t>
      </w:r>
      <w:r>
        <w:rPr>
          <w:sz w:val="28"/>
          <w:szCs w:val="28"/>
        </w:rPr>
        <w:t>нструкторов-методистов.</w:t>
      </w:r>
    </w:p>
    <w:p w:rsidR="0015141D" w:rsidRDefault="00DD767E">
      <w:pPr>
        <w:pStyle w:val="af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highlight w:val="magenta"/>
        </w:rPr>
      </w:pPr>
      <w:r>
        <w:rPr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году 206 спортсменам были присвоены спортивные разряды.</w:t>
      </w:r>
    </w:p>
    <w:p w:rsidR="0015141D" w:rsidRDefault="00DD76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>2024</w:t>
      </w:r>
      <w:r>
        <w:rPr>
          <w:sz w:val="28"/>
          <w:szCs w:val="28"/>
        </w:rPr>
        <w:t xml:space="preserve"> году количество посещений бассейна «Атлантика» составило 71338, из них: 11314 посещений - свободное  плавание, 20639 посещений - занятия в группах начальной подго</w:t>
      </w:r>
      <w:r>
        <w:rPr>
          <w:sz w:val="28"/>
          <w:szCs w:val="28"/>
        </w:rPr>
        <w:t xml:space="preserve">товки и спортивно-оздоровительных группах, 1052 посещений - занятия в группе </w:t>
      </w:r>
      <w:proofErr w:type="spellStart"/>
      <w:r>
        <w:rPr>
          <w:sz w:val="28"/>
          <w:szCs w:val="28"/>
        </w:rPr>
        <w:t>аквааэробики</w:t>
      </w:r>
      <w:proofErr w:type="spellEnd"/>
      <w:r>
        <w:rPr>
          <w:sz w:val="28"/>
          <w:szCs w:val="28"/>
        </w:rPr>
        <w:t>,  38333 посещений - занятия спортивных школах.</w:t>
      </w:r>
    </w:p>
    <w:p w:rsidR="0015141D" w:rsidRDefault="00DD767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отдельных категорий граждан города доступно свободное посещение бассейна по льготной цене - «Социальный час». Льго</w:t>
      </w:r>
      <w:r>
        <w:rPr>
          <w:sz w:val="28"/>
          <w:szCs w:val="28"/>
        </w:rPr>
        <w:t xml:space="preserve">тное посещение бассейна предоставляется пенсионерам, инвалидам, детям из малообеспеченных семей, детям из многодетных семей, в любой час работы учреждения. В 2024 году количество льготных посещений составило 3767. </w:t>
      </w:r>
      <w:r>
        <w:rPr>
          <w:sz w:val="28"/>
          <w:szCs w:val="28"/>
        </w:rPr>
        <w:br/>
        <w:t xml:space="preserve">За 2024 год научились плавать (держаться </w:t>
      </w:r>
      <w:r>
        <w:rPr>
          <w:sz w:val="28"/>
          <w:szCs w:val="28"/>
        </w:rPr>
        <w:t xml:space="preserve">на воде) около 500 человек. </w:t>
      </w:r>
    </w:p>
    <w:p w:rsidR="0015141D" w:rsidRDefault="00DD767E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На 1093 человек (2,7 %) увеличилось количество населения систематически занимающихся физической культурой и спортом в городе Новоалтайске с 2024 по 2025 год, что составляет 40968 человека. 74 % </w:t>
      </w:r>
      <w:r>
        <w:rPr>
          <w:sz w:val="28"/>
          <w:szCs w:val="28"/>
          <w:highlight w:val="white"/>
        </w:rPr>
        <w:lastRenderedPageBreak/>
        <w:t xml:space="preserve">спортивно-массовых общегородских </w:t>
      </w:r>
      <w:r>
        <w:rPr>
          <w:sz w:val="28"/>
          <w:szCs w:val="28"/>
          <w:highlight w:val="white"/>
        </w:rPr>
        <w:t>мероприятий проводится для молодых людей города, эффективность использования объектов спорта по итогам 2024 года составила 84,4%, уровень обеспеченности объектами спорта составляет 68,7 %.</w:t>
      </w:r>
    </w:p>
    <w:p w:rsidR="0015141D" w:rsidRDefault="00DD767E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 31 июля по 04 августа в городе Рубцовске проходила Х</w:t>
      </w:r>
      <w:proofErr w:type="gramStart"/>
      <w:r>
        <w:rPr>
          <w:sz w:val="28"/>
          <w:szCs w:val="28"/>
          <w:shd w:val="clear" w:color="auto" w:fill="FFFFFF"/>
          <w:lang w:val="en-US"/>
        </w:rPr>
        <w:t>I</w:t>
      </w:r>
      <w:proofErr w:type="gramEnd"/>
      <w:r>
        <w:rPr>
          <w:sz w:val="28"/>
          <w:szCs w:val="28"/>
          <w:shd w:val="clear" w:color="auto" w:fill="FFFFFF"/>
        </w:rPr>
        <w:t xml:space="preserve"> летняя Олимпиада городов Алтайского края. В итоговом зачете сборная города Новоалтайска заняла 1 место. </w:t>
      </w:r>
    </w:p>
    <w:p w:rsidR="0015141D" w:rsidRDefault="00DD767E">
      <w:pPr>
        <w:pStyle w:val="af8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>
        <w:rPr>
          <w:sz w:val="28"/>
          <w:szCs w:val="28"/>
        </w:rPr>
        <w:t xml:space="preserve">Медицинский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спортсменами осуществляет филиал краевого врачебно-физкультурного диспансера. Учащиеся спортивных школ и взрослые спортсмены 2</w:t>
      </w:r>
      <w:r>
        <w:rPr>
          <w:sz w:val="28"/>
          <w:szCs w:val="28"/>
        </w:rPr>
        <w:t xml:space="preserve"> раза в год проходят углубленное медицинское обследование.</w:t>
      </w:r>
    </w:p>
    <w:p w:rsidR="0015141D" w:rsidRDefault="00DD767E">
      <w:pPr>
        <w:pStyle w:val="af8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В 2024 году произведен ремонт бассейна «Атлантика», выполнены такие мероприятия как замена изношенной </w:t>
      </w:r>
      <w:proofErr w:type="spellStart"/>
      <w:r>
        <w:rPr>
          <w:color w:val="212529"/>
          <w:sz w:val="28"/>
          <w:szCs w:val="28"/>
        </w:rPr>
        <w:t>ПВХ</w:t>
      </w:r>
      <w:proofErr w:type="spellEnd"/>
      <w:r>
        <w:rPr>
          <w:color w:val="212529"/>
          <w:sz w:val="28"/>
          <w:szCs w:val="28"/>
        </w:rPr>
        <w:t xml:space="preserve"> мембраны покрытия чаши бассейна и замена напольной облицовочной плитки по периметру чаши ба</w:t>
      </w:r>
      <w:r>
        <w:rPr>
          <w:color w:val="212529"/>
          <w:sz w:val="28"/>
          <w:szCs w:val="28"/>
        </w:rPr>
        <w:t xml:space="preserve">ссейна на новую противоскользящую плитку для бассейнов, заменена переливная ёмкость. Стоимость работ составила около 5 </w:t>
      </w:r>
      <w:proofErr w:type="spellStart"/>
      <w:r>
        <w:rPr>
          <w:color w:val="212529"/>
          <w:sz w:val="28"/>
          <w:szCs w:val="28"/>
        </w:rPr>
        <w:t>млн</w:t>
      </w:r>
      <w:proofErr w:type="gramStart"/>
      <w:r>
        <w:rPr>
          <w:color w:val="212529"/>
          <w:sz w:val="28"/>
          <w:szCs w:val="28"/>
        </w:rPr>
        <w:t>.р</w:t>
      </w:r>
      <w:proofErr w:type="gramEnd"/>
      <w:r>
        <w:rPr>
          <w:color w:val="212529"/>
          <w:sz w:val="28"/>
          <w:szCs w:val="28"/>
        </w:rPr>
        <w:t>ублей</w:t>
      </w:r>
      <w:proofErr w:type="spellEnd"/>
      <w:r>
        <w:rPr>
          <w:color w:val="212529"/>
          <w:sz w:val="28"/>
          <w:szCs w:val="28"/>
        </w:rPr>
        <w:t>.</w:t>
      </w:r>
    </w:p>
    <w:p w:rsidR="0015141D" w:rsidRDefault="00DD767E">
      <w:pPr>
        <w:pStyle w:val="af8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На стадионе «Локомотив» заменено освещение и проводка на сумму 787 600 рублей.</w:t>
      </w:r>
    </w:p>
    <w:p w:rsidR="0015141D" w:rsidRDefault="00DD767E">
      <w:pPr>
        <w:pStyle w:val="af8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На базе </w:t>
      </w:r>
      <w:proofErr w:type="spellStart"/>
      <w:r>
        <w:rPr>
          <w:color w:val="212529"/>
          <w:sz w:val="28"/>
          <w:szCs w:val="28"/>
        </w:rPr>
        <w:t>СШОР</w:t>
      </w:r>
      <w:proofErr w:type="spellEnd"/>
      <w:r>
        <w:rPr>
          <w:color w:val="212529"/>
          <w:sz w:val="28"/>
          <w:szCs w:val="28"/>
        </w:rPr>
        <w:t xml:space="preserve"> строится 4 площадки для пляжного волейбола, запуск которых планируется в мае -</w:t>
      </w:r>
      <w:r>
        <w:rPr>
          <w:color w:val="212529"/>
          <w:sz w:val="28"/>
          <w:szCs w:val="28"/>
        </w:rPr>
        <w:t xml:space="preserve"> июне </w:t>
      </w:r>
      <w:proofErr w:type="spellStart"/>
      <w:r>
        <w:rPr>
          <w:color w:val="212529"/>
          <w:sz w:val="28"/>
          <w:szCs w:val="28"/>
        </w:rPr>
        <w:t>2025г</w:t>
      </w:r>
      <w:proofErr w:type="spellEnd"/>
      <w:r>
        <w:rPr>
          <w:color w:val="212529"/>
          <w:sz w:val="28"/>
          <w:szCs w:val="28"/>
        </w:rPr>
        <w:t xml:space="preserve">, на которые были выделены средства в размере 450 000 рублей </w:t>
      </w:r>
      <w:proofErr w:type="gramStart"/>
      <w:r>
        <w:rPr>
          <w:color w:val="212529"/>
          <w:sz w:val="28"/>
          <w:szCs w:val="28"/>
        </w:rPr>
        <w:t>для</w:t>
      </w:r>
      <w:proofErr w:type="gramEnd"/>
      <w:r>
        <w:rPr>
          <w:color w:val="212529"/>
          <w:sz w:val="28"/>
          <w:szCs w:val="28"/>
        </w:rPr>
        <w:t xml:space="preserve"> </w:t>
      </w:r>
      <w:proofErr w:type="gramStart"/>
      <w:r>
        <w:rPr>
          <w:color w:val="212529"/>
          <w:sz w:val="28"/>
          <w:szCs w:val="28"/>
        </w:rPr>
        <w:t>приобретение</w:t>
      </w:r>
      <w:proofErr w:type="gramEnd"/>
      <w:r>
        <w:rPr>
          <w:color w:val="212529"/>
          <w:sz w:val="28"/>
          <w:szCs w:val="28"/>
        </w:rPr>
        <w:t xml:space="preserve"> песка.</w:t>
      </w:r>
    </w:p>
    <w:p w:rsidR="0015141D" w:rsidRDefault="00DD767E">
      <w:pPr>
        <w:pStyle w:val="af8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  <w:highlight w:val="magenta"/>
        </w:rPr>
      </w:pPr>
      <w:r>
        <w:rPr>
          <w:color w:val="212529"/>
          <w:sz w:val="28"/>
          <w:szCs w:val="28"/>
        </w:rPr>
        <w:t xml:space="preserve"> Запланирована разработка проектно-сметной документации на строительство спортивного сооружения хоккейной коробки открытого вида с навесом и раздевалки по ул. П</w:t>
      </w:r>
      <w:r>
        <w:rPr>
          <w:color w:val="212529"/>
          <w:sz w:val="28"/>
          <w:szCs w:val="28"/>
        </w:rPr>
        <w:t>рудская, 32</w:t>
      </w:r>
      <w:r>
        <w:rPr>
          <w:color w:val="212529"/>
          <w:sz w:val="28"/>
          <w:szCs w:val="28"/>
        </w:rPr>
        <w:t>.</w:t>
      </w:r>
    </w:p>
    <w:p w:rsidR="0015141D" w:rsidRDefault="00DD767E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8"/>
          <w:szCs w:val="28"/>
        </w:rPr>
        <w:t>Численность работников, осуществляющих спортивную деятельность - 25 тренеров.</w:t>
      </w:r>
    </w:p>
    <w:p w:rsidR="0015141D" w:rsidRDefault="00DD767E">
      <w:pPr>
        <w:pStyle w:val="af8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Соревнования среди людей с ограниченными возможностями здоровья проходят в течение всего года по таким видам спорта, как шахматы, шашки, </w:t>
      </w:r>
      <w:proofErr w:type="spellStart"/>
      <w:r>
        <w:rPr>
          <w:color w:val="212529"/>
          <w:sz w:val="28"/>
          <w:szCs w:val="28"/>
        </w:rPr>
        <w:t>дартс</w:t>
      </w:r>
      <w:proofErr w:type="spellEnd"/>
      <w:r>
        <w:rPr>
          <w:color w:val="212529"/>
          <w:sz w:val="28"/>
          <w:szCs w:val="28"/>
        </w:rPr>
        <w:t>, спортивная рыбалка, «</w:t>
      </w:r>
      <w:proofErr w:type="spellStart"/>
      <w:r>
        <w:rPr>
          <w:color w:val="212529"/>
          <w:sz w:val="28"/>
          <w:szCs w:val="28"/>
        </w:rPr>
        <w:t>Бочча</w:t>
      </w:r>
      <w:proofErr w:type="spellEnd"/>
      <w:r>
        <w:rPr>
          <w:color w:val="212529"/>
          <w:sz w:val="28"/>
          <w:szCs w:val="28"/>
        </w:rPr>
        <w:t xml:space="preserve">». В 2024 году проведено 12 мероприятий для людей с ограниченными возможностями здоровья. </w:t>
      </w:r>
    </w:p>
    <w:p w:rsidR="0015141D" w:rsidRDefault="00DD767E">
      <w:pPr>
        <w:pStyle w:val="af8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Развитие спортивной инфраструкту</w:t>
      </w:r>
      <w:r>
        <w:rPr>
          <w:color w:val="212529"/>
          <w:sz w:val="28"/>
          <w:szCs w:val="28"/>
        </w:rPr>
        <w:t>ры служит не только достижению высоких результатов нашими спортсменами, но и способствует популяризации здорового образа жизни горожан.</w:t>
      </w:r>
    </w:p>
    <w:p w:rsidR="0015141D" w:rsidRDefault="0015141D">
      <w:pPr>
        <w:ind w:firstLine="709"/>
        <w:jc w:val="both"/>
        <w:rPr>
          <w:sz w:val="28"/>
          <w:szCs w:val="28"/>
        </w:rPr>
      </w:pPr>
    </w:p>
    <w:p w:rsidR="0015141D" w:rsidRDefault="0015141D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15141D" w:rsidRDefault="00DD76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                                                           </w:t>
      </w:r>
      <w:proofErr w:type="spellStart"/>
      <w:r>
        <w:rPr>
          <w:sz w:val="28"/>
          <w:szCs w:val="28"/>
        </w:rPr>
        <w:t>Н.Г</w:t>
      </w:r>
      <w:proofErr w:type="spellEnd"/>
      <w:r>
        <w:rPr>
          <w:sz w:val="28"/>
          <w:szCs w:val="28"/>
        </w:rPr>
        <w:t>. Зубков</w:t>
      </w:r>
    </w:p>
    <w:sectPr w:rsidR="0015141D">
      <w:pgSz w:w="11906" w:h="16838"/>
      <w:pgMar w:top="540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41D" w:rsidRDefault="00DD767E">
      <w:r>
        <w:separator/>
      </w:r>
    </w:p>
  </w:endnote>
  <w:endnote w:type="continuationSeparator" w:id="0">
    <w:p w:rsidR="0015141D" w:rsidRDefault="00DD7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41D" w:rsidRDefault="00DD767E">
      <w:r>
        <w:separator/>
      </w:r>
    </w:p>
  </w:footnote>
  <w:footnote w:type="continuationSeparator" w:id="0">
    <w:p w:rsidR="0015141D" w:rsidRDefault="00DD76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41D"/>
    <w:rsid w:val="0015141D"/>
    <w:rsid w:val="005E2997"/>
    <w:rsid w:val="00DD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eastAsia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4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styleId="a7">
    <w:name w:val="No Spacing"/>
    <w:uiPriority w:val="1"/>
    <w:qFormat/>
  </w:style>
  <w:style w:type="paragraph" w:styleId="a8">
    <w:name w:val="Title"/>
    <w:basedOn w:val="a"/>
    <w:next w:val="a"/>
    <w:link w:val="a9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9">
    <w:name w:val="Название Знак"/>
    <w:link w:val="a8"/>
    <w:uiPriority w:val="10"/>
    <w:rPr>
      <w:sz w:val="48"/>
      <w:szCs w:val="48"/>
    </w:rPr>
  </w:style>
  <w:style w:type="paragraph" w:styleId="aa">
    <w:name w:val="Subtitle"/>
    <w:basedOn w:val="a"/>
    <w:next w:val="a"/>
    <w:link w:val="ab"/>
    <w:uiPriority w:val="11"/>
    <w:qFormat/>
    <w:pPr>
      <w:spacing w:before="200" w:after="200"/>
    </w:pPr>
  </w:style>
  <w:style w:type="character" w:customStyle="1" w:styleId="ab">
    <w:name w:val="Подзаголовок Знак"/>
    <w:link w:val="aa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c">
    <w:name w:val="Intense Quote"/>
    <w:basedOn w:val="a"/>
    <w:next w:val="a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paragraph" w:customStyle="1" w:styleId="10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0"/>
    <w:uiPriority w:val="99"/>
  </w:style>
  <w:style w:type="paragraph" w:customStyle="1" w:styleId="12">
    <w:name w:val="Нижний колонтитул1"/>
    <w:basedOn w:val="a"/>
    <w:link w:val="Caption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2"/>
    <w:uiPriority w:val="99"/>
  </w:style>
  <w:style w:type="table" w:styleId="a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styleId="af8">
    <w:name w:val="Normal (Web)"/>
    <w:basedOn w:val="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физкультурно-оздоровительной и физкультурно-массовой работы учреждений спорта строится на основе краевого и городского планов физкультурно-массовых и спортивных мероприятий</vt:lpstr>
    </vt:vector>
  </TitlesOfParts>
  <Company>MoBIL GROUP</Company>
  <LinksUpToDate>false</LinksUpToDate>
  <CharactersWithSpaces>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физкультурно-оздоровительной и физкультурно-массовой работы учреждений спорта строится на основе краевого и городского планов физкультурно-массовых и спортивных мероприятий</dc:title>
  <dc:creator>ЛВШамилова</dc:creator>
  <cp:lastModifiedBy>ЕАКолпакова</cp:lastModifiedBy>
  <cp:revision>11</cp:revision>
  <dcterms:created xsi:type="dcterms:W3CDTF">2023-12-19T02:39:00Z</dcterms:created>
  <dcterms:modified xsi:type="dcterms:W3CDTF">2025-01-21T07:57:00Z</dcterms:modified>
  <cp:version>730895</cp:version>
</cp:coreProperties>
</file>