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B5B09" w14:textId="77777777" w:rsidR="00F43DA3" w:rsidRDefault="00F43DA3" w:rsidP="00F43DA3">
      <w:pPr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441FF2EC" wp14:editId="18B72014">
            <wp:extent cx="5429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55304C00" w14:textId="77777777" w:rsidR="00F43DA3" w:rsidRDefault="00F43DA3" w:rsidP="00F43DA3">
      <w:pPr>
        <w:jc w:val="center"/>
        <w:rPr>
          <w:sz w:val="20"/>
          <w:szCs w:val="20"/>
          <w:lang w:val="en-US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43DA3" w14:paraId="0B583895" w14:textId="77777777" w:rsidTr="0083143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E06CC6" w14:textId="77777777" w:rsidR="00F43DA3" w:rsidRDefault="00F43DA3" w:rsidP="00831436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spacing w:val="20"/>
                <w:sz w:val="28"/>
                <w:szCs w:val="28"/>
                <w:lang w:eastAsia="ru-RU"/>
              </w:rPr>
              <w:t>АДМИНИСТРАЦИЯ ГОРОДА НОВОАЛТАЙСКА</w:t>
            </w:r>
          </w:p>
          <w:p w14:paraId="14B9BA6E" w14:textId="77777777" w:rsidR="00F43DA3" w:rsidRDefault="00F43DA3" w:rsidP="008314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АЛТАЙСКОГО КРАЯ</w:t>
            </w:r>
          </w:p>
          <w:p w14:paraId="3431C0EA" w14:textId="77777777" w:rsidR="00F43DA3" w:rsidRDefault="00F43DA3" w:rsidP="00831436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14:paraId="73C29843" w14:textId="77777777" w:rsidR="00F43DA3" w:rsidRDefault="00F43DA3" w:rsidP="00831436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43DA3" w14:paraId="055B4922" w14:textId="77777777" w:rsidTr="0083143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7F5184" w14:textId="63D91CF3" w:rsidR="00F43DA3" w:rsidRDefault="00185A5A" w:rsidP="00831436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sz w:val="28"/>
                <w:szCs w:val="28"/>
              </w:rPr>
              <w:t>21.02.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 xml:space="preserve">2024                                                                                       № </w:t>
            </w:r>
            <w:r>
              <w:rPr>
                <w:rFonts w:ascii="Arial" w:hAnsi="Arial"/>
                <w:sz w:val="28"/>
                <w:szCs w:val="28"/>
              </w:rPr>
              <w:t>317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14:paraId="7967274A" w14:textId="77777777" w:rsidR="00F43DA3" w:rsidRDefault="00F43DA3" w:rsidP="00831436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г. Новоалтайск</w:t>
            </w:r>
          </w:p>
        </w:tc>
      </w:tr>
    </w:tbl>
    <w:p w14:paraId="1A114B96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248D6FBE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58A9" wp14:editId="3F942A7B">
                <wp:simplePos x="0" y="0"/>
                <wp:positionH relativeFrom="column">
                  <wp:posOffset>-77470</wp:posOffset>
                </wp:positionH>
                <wp:positionV relativeFrom="paragraph">
                  <wp:posOffset>59690</wp:posOffset>
                </wp:positionV>
                <wp:extent cx="2893060" cy="1133475"/>
                <wp:effectExtent l="0" t="0" r="0" b="0"/>
                <wp:wrapNone/>
                <wp:docPr id="8476626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30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3AD4EE" w14:textId="77777777" w:rsidR="00F43DA3" w:rsidRDefault="00F43DA3" w:rsidP="00F43DA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27.12.2021</w:t>
                            </w:r>
                            <w:r w:rsidRPr="00E075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2443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5658A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4.7pt;width:227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" stroked="f">
                <v:textbox>
                  <w:txbxContent>
                    <w:p w14:paraId="553AD4EE" w14:textId="77777777" w:rsidR="00F43DA3" w:rsidRDefault="00F43DA3" w:rsidP="00F43DA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 в постановление Администрации города Новоалтайска от 27.12.2021</w:t>
                      </w:r>
                      <w:r w:rsidRPr="00E0755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№ 2443</w:t>
                      </w:r>
                    </w:p>
                  </w:txbxContent>
                </v:textbox>
              </v:shape>
            </w:pict>
          </mc:Fallback>
        </mc:AlternateContent>
      </w:r>
    </w:p>
    <w:p w14:paraId="610492FB" w14:textId="77777777" w:rsidR="00F43DA3" w:rsidRDefault="00F43DA3" w:rsidP="00F43DA3">
      <w:pPr>
        <w:ind w:firstLine="720"/>
        <w:jc w:val="both"/>
        <w:rPr>
          <w:sz w:val="28"/>
          <w:szCs w:val="28"/>
          <w:lang w:eastAsia="ru-RU"/>
        </w:rPr>
      </w:pPr>
    </w:p>
    <w:p w14:paraId="0787818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7481B3F2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2EE12DD2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0FA7A224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2D03F22E" w14:textId="77777777" w:rsidR="00F43DA3" w:rsidRDefault="00F43DA3" w:rsidP="00F43DA3">
      <w:pPr>
        <w:rPr>
          <w:sz w:val="27"/>
          <w:szCs w:val="27"/>
        </w:rPr>
      </w:pPr>
    </w:p>
    <w:p w14:paraId="0B6EA3E8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от 06.10.2003 № 131-ФЗ «Об</w:t>
      </w:r>
      <w:r w:rsidRPr="00830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решением </w:t>
      </w:r>
      <w:r w:rsidRPr="00830CC3">
        <w:rPr>
          <w:sz w:val="28"/>
          <w:szCs w:val="28"/>
        </w:rPr>
        <w:t>Новоалтайского городского Собрания депутатов от </w:t>
      </w:r>
      <w:r w:rsidRPr="00D43384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r w:rsidRPr="00830CC3">
        <w:rPr>
          <w:sz w:val="28"/>
          <w:szCs w:val="28"/>
        </w:rPr>
        <w:t xml:space="preserve">, решением Новоалтайского городского Собрания депутатов от </w:t>
      </w:r>
      <w:r w:rsidRPr="00E5670B">
        <w:rPr>
          <w:sz w:val="28"/>
          <w:szCs w:val="28"/>
        </w:rPr>
        <w:t xml:space="preserve">19.01.2024 № 1 О решении Новоалтайского городского Собрания депутатов «О внесении изменений в решение Новоалтайского городского Собрания депутатов от </w:t>
      </w:r>
      <w:bookmarkStart w:id="0" w:name="_Hlk157584057"/>
      <w:r w:rsidRPr="00E5670B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bookmarkEnd w:id="0"/>
      <w:r>
        <w:rPr>
          <w:sz w:val="28"/>
          <w:szCs w:val="28"/>
        </w:rPr>
        <w:br/>
      </w:r>
      <w:r>
        <w:rPr>
          <w:spacing w:val="20"/>
          <w:sz w:val="28"/>
          <w:szCs w:val="28"/>
        </w:rPr>
        <w:t>п о с т а н о в л я ю:</w:t>
      </w:r>
    </w:p>
    <w:p w14:paraId="2E92C2EA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1. Внести в постановление Администрации города Новоалтайска Алтайского края от 27.12.2021 № 2443 «Об утверждении муниципальной программы «Информатизация органов местного самоуправления города Новоалтайска на 2022-2025 годы» следующее изменение:</w:t>
      </w:r>
    </w:p>
    <w:p w14:paraId="4F4C575C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Приложение к указанному постановлению изложить в новой редакции согласно приложению к настоящему постановлению.</w:t>
      </w:r>
    </w:p>
    <w:p w14:paraId="3EC041C8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E3AAA">
        <w:rPr>
          <w:sz w:val="28"/>
          <w:szCs w:val="28"/>
        </w:rPr>
        <w:t>нформационно-телекоммуникационн</w:t>
      </w:r>
      <w:r>
        <w:rPr>
          <w:sz w:val="28"/>
          <w:szCs w:val="28"/>
        </w:rPr>
        <w:t>ой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14:paraId="70A87BEE" w14:textId="77777777" w:rsidR="00F43DA3" w:rsidRDefault="00F43DA3" w:rsidP="00F43DA3">
      <w:pPr>
        <w:ind w:left="210" w:firstLine="357"/>
        <w:jc w:val="both"/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14:paraId="0AA75758" w14:textId="77777777" w:rsidR="00F43DA3" w:rsidRDefault="00F43DA3" w:rsidP="00F43DA3">
      <w:pPr>
        <w:tabs>
          <w:tab w:val="num" w:pos="0"/>
        </w:tabs>
        <w:spacing w:line="280" w:lineRule="exact"/>
        <w:ind w:left="210" w:firstLine="851"/>
        <w:jc w:val="both"/>
        <w:rPr>
          <w:sz w:val="28"/>
          <w:szCs w:val="28"/>
        </w:rPr>
      </w:pPr>
    </w:p>
    <w:p w14:paraId="50CE8470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1DBBA2BE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425F15A3" w14:textId="77777777" w:rsidR="00F43DA3" w:rsidRDefault="00F43DA3" w:rsidP="00F43DA3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14:paraId="54CDD40C" w14:textId="77777777" w:rsidR="00F43DA3" w:rsidRDefault="00F43DA3" w:rsidP="00F43DA3">
      <w:pPr>
        <w:ind w:left="210"/>
        <w:rPr>
          <w:sz w:val="27"/>
          <w:szCs w:val="27"/>
        </w:rPr>
      </w:pPr>
    </w:p>
    <w:p w14:paraId="774CB549" w14:textId="77777777" w:rsidR="00F43DA3" w:rsidRDefault="00F43DA3" w:rsidP="00F43DA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FF7E52E" w14:textId="77777777" w:rsidR="00F43DA3" w:rsidRDefault="00F43DA3" w:rsidP="00F43DA3"/>
    <w:p w14:paraId="1B098FF3" w14:textId="2C3EC429" w:rsidR="00ED4C80" w:rsidRDefault="00185A5A" w:rsidP="001C004F">
      <w:pPr>
        <w:ind w:left="4678" w:hanging="283"/>
        <w:rPr>
          <w:rFonts w:eastAsia="Arial"/>
          <w:sz w:val="26"/>
          <w:szCs w:val="26"/>
        </w:rPr>
      </w:pPr>
      <w:r>
        <w:rPr>
          <w:sz w:val="27"/>
          <w:szCs w:val="27"/>
        </w:rPr>
        <w:t xml:space="preserve">Приложение к </w:t>
      </w:r>
      <w:r>
        <w:rPr>
          <w:sz w:val="27"/>
          <w:szCs w:val="27"/>
        </w:rPr>
        <w:t>постановлению</w:t>
      </w:r>
    </w:p>
    <w:p w14:paraId="58E4158C" w14:textId="6E74DC11" w:rsidR="00ED4C80" w:rsidRPr="001C004F" w:rsidRDefault="00185A5A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  <w:r w:rsidR="001C004F" w:rsidRPr="001C004F">
        <w:rPr>
          <w:sz w:val="27"/>
          <w:szCs w:val="27"/>
        </w:rPr>
        <w:t xml:space="preserve"> </w:t>
      </w:r>
      <w:r w:rsidR="001C004F">
        <w:rPr>
          <w:sz w:val="27"/>
          <w:szCs w:val="27"/>
        </w:rPr>
        <w:t xml:space="preserve">от </w:t>
      </w:r>
      <w:r>
        <w:rPr>
          <w:sz w:val="27"/>
          <w:szCs w:val="27"/>
        </w:rPr>
        <w:t>21.02.2024</w:t>
      </w:r>
      <w:r w:rsidR="001C004F">
        <w:rPr>
          <w:sz w:val="27"/>
          <w:szCs w:val="27"/>
        </w:rPr>
        <w:t> № </w:t>
      </w:r>
      <w:r>
        <w:rPr>
          <w:sz w:val="27"/>
          <w:szCs w:val="27"/>
        </w:rPr>
        <w:t>317</w:t>
      </w:r>
      <w:bookmarkStart w:id="1" w:name="_GoBack"/>
      <w:bookmarkEnd w:id="1"/>
    </w:p>
    <w:p w14:paraId="5086BC54" w14:textId="1F9B9067" w:rsidR="001C004F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Приложение к постановлению</w:t>
      </w:r>
    </w:p>
    <w:p w14:paraId="411B8582" w14:textId="6EAF646A" w:rsidR="00ED4C80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 от 27.12.2021 № 2443</w:t>
      </w:r>
    </w:p>
    <w:p w14:paraId="57DDAA69" w14:textId="77777777" w:rsidR="00ED4C80" w:rsidRDefault="00185A5A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DDF6458" w14:textId="77777777" w:rsidR="00ED4C80" w:rsidRDefault="00ED4C80" w:rsidP="001C004F">
      <w:pPr>
        <w:ind w:left="4678"/>
        <w:rPr>
          <w:sz w:val="27"/>
          <w:szCs w:val="27"/>
        </w:rPr>
      </w:pPr>
    </w:p>
    <w:p w14:paraId="2E197AE2" w14:textId="77777777" w:rsidR="00ED4C80" w:rsidRDefault="00ED4C80">
      <w:pPr>
        <w:ind w:left="5954"/>
        <w:rPr>
          <w:sz w:val="27"/>
          <w:szCs w:val="27"/>
        </w:rPr>
      </w:pPr>
    </w:p>
    <w:p w14:paraId="228BEDC5" w14:textId="77777777" w:rsidR="00ED4C80" w:rsidRDefault="00ED4C80">
      <w:pPr>
        <w:ind w:left="5954"/>
        <w:rPr>
          <w:sz w:val="27"/>
          <w:szCs w:val="27"/>
        </w:rPr>
      </w:pPr>
    </w:p>
    <w:p w14:paraId="6D2D64D9" w14:textId="77777777" w:rsidR="00ED4C80" w:rsidRDefault="00ED4C80">
      <w:pPr>
        <w:ind w:left="5954"/>
        <w:rPr>
          <w:sz w:val="27"/>
          <w:szCs w:val="27"/>
        </w:rPr>
      </w:pPr>
    </w:p>
    <w:p w14:paraId="0182C136" w14:textId="77777777" w:rsidR="00ED4C80" w:rsidRDefault="00ED4C80">
      <w:pPr>
        <w:rPr>
          <w:sz w:val="26"/>
          <w:szCs w:val="26"/>
        </w:rPr>
      </w:pPr>
    </w:p>
    <w:p w14:paraId="103AE925" w14:textId="77777777" w:rsidR="00ED4C80" w:rsidRDefault="00ED4C80">
      <w:pPr>
        <w:rPr>
          <w:sz w:val="26"/>
          <w:szCs w:val="26"/>
        </w:rPr>
      </w:pPr>
    </w:p>
    <w:p w14:paraId="3F0EF095" w14:textId="77777777" w:rsidR="00ED4C80" w:rsidRDefault="00ED4C80">
      <w:pPr>
        <w:rPr>
          <w:sz w:val="26"/>
          <w:szCs w:val="26"/>
        </w:rPr>
      </w:pPr>
    </w:p>
    <w:p w14:paraId="3B3055B0" w14:textId="77777777" w:rsidR="00ED4C80" w:rsidRDefault="00ED4C80">
      <w:pPr>
        <w:rPr>
          <w:sz w:val="26"/>
          <w:szCs w:val="26"/>
        </w:rPr>
      </w:pPr>
    </w:p>
    <w:p w14:paraId="48542318" w14:textId="77777777" w:rsidR="00ED4C80" w:rsidRDefault="00ED4C80">
      <w:pPr>
        <w:rPr>
          <w:sz w:val="26"/>
          <w:szCs w:val="26"/>
        </w:rPr>
      </w:pPr>
    </w:p>
    <w:p w14:paraId="5ED3279C" w14:textId="77777777" w:rsidR="00ED4C80" w:rsidRDefault="00ED4C80">
      <w:pPr>
        <w:rPr>
          <w:sz w:val="26"/>
          <w:szCs w:val="26"/>
        </w:rPr>
      </w:pPr>
    </w:p>
    <w:p w14:paraId="65A367FB" w14:textId="77777777" w:rsidR="00ED4C80" w:rsidRDefault="00ED4C80">
      <w:pPr>
        <w:rPr>
          <w:sz w:val="26"/>
          <w:szCs w:val="26"/>
        </w:rPr>
      </w:pPr>
    </w:p>
    <w:p w14:paraId="48D8FFFE" w14:textId="77777777" w:rsidR="00ED4C80" w:rsidRDefault="00ED4C80">
      <w:pPr>
        <w:rPr>
          <w:sz w:val="26"/>
          <w:szCs w:val="26"/>
        </w:rPr>
      </w:pPr>
    </w:p>
    <w:p w14:paraId="47E19E1F" w14:textId="77777777" w:rsidR="00ED4C80" w:rsidRDefault="00ED4C80">
      <w:pPr>
        <w:rPr>
          <w:sz w:val="26"/>
          <w:szCs w:val="26"/>
        </w:rPr>
      </w:pPr>
    </w:p>
    <w:p w14:paraId="357BE5DA" w14:textId="77777777" w:rsidR="00ED4C80" w:rsidRDefault="00ED4C80">
      <w:pPr>
        <w:jc w:val="center"/>
        <w:rPr>
          <w:sz w:val="27"/>
          <w:szCs w:val="27"/>
        </w:rPr>
      </w:pPr>
    </w:p>
    <w:p w14:paraId="6D2DA6D2" w14:textId="77777777" w:rsidR="00ED4C80" w:rsidRDefault="00185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0B65C333" w14:textId="77777777" w:rsidR="00ED4C80" w:rsidRDefault="00185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ОРГАНОВ МЕСТНОГО САМОУПРАВЛЕНИЯ</w:t>
      </w:r>
    </w:p>
    <w:p w14:paraId="59FE2736" w14:textId="77777777" w:rsidR="00ED4C80" w:rsidRDefault="00185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НОВОАЛТАЙСКА НА 2022-2025 ГОДЫ»</w:t>
      </w:r>
    </w:p>
    <w:p w14:paraId="0633187D" w14:textId="77777777" w:rsidR="00ED4C80" w:rsidRDefault="00ED4C80">
      <w:pPr>
        <w:jc w:val="center"/>
        <w:rPr>
          <w:b/>
          <w:sz w:val="28"/>
          <w:szCs w:val="28"/>
        </w:rPr>
      </w:pPr>
    </w:p>
    <w:p w14:paraId="713F2D07" w14:textId="77777777" w:rsidR="00ED4C80" w:rsidRDefault="00ED4C80">
      <w:pPr>
        <w:jc w:val="center"/>
        <w:rPr>
          <w:sz w:val="27"/>
          <w:szCs w:val="27"/>
        </w:rPr>
      </w:pPr>
    </w:p>
    <w:p w14:paraId="1FAF5989" w14:textId="77777777" w:rsidR="00ED4C80" w:rsidRDefault="00ED4C80">
      <w:pPr>
        <w:jc w:val="center"/>
        <w:rPr>
          <w:sz w:val="27"/>
          <w:szCs w:val="27"/>
        </w:rPr>
      </w:pPr>
    </w:p>
    <w:p w14:paraId="250A9724" w14:textId="77777777" w:rsidR="00ED4C80" w:rsidRDefault="00ED4C80">
      <w:pPr>
        <w:jc w:val="center"/>
        <w:rPr>
          <w:sz w:val="27"/>
          <w:szCs w:val="27"/>
        </w:rPr>
      </w:pPr>
    </w:p>
    <w:p w14:paraId="225506AA" w14:textId="77777777" w:rsidR="00ED4C80" w:rsidRDefault="00ED4C80">
      <w:pPr>
        <w:jc w:val="center"/>
        <w:rPr>
          <w:sz w:val="27"/>
          <w:szCs w:val="27"/>
        </w:rPr>
      </w:pPr>
    </w:p>
    <w:p w14:paraId="32ED5F48" w14:textId="77777777" w:rsidR="00ED4C80" w:rsidRDefault="00ED4C80">
      <w:pPr>
        <w:jc w:val="center"/>
        <w:rPr>
          <w:sz w:val="27"/>
          <w:szCs w:val="27"/>
        </w:rPr>
      </w:pPr>
    </w:p>
    <w:p w14:paraId="576D177C" w14:textId="77777777" w:rsidR="00ED4C80" w:rsidRDefault="00ED4C80">
      <w:pPr>
        <w:jc w:val="center"/>
        <w:rPr>
          <w:sz w:val="27"/>
          <w:szCs w:val="27"/>
        </w:rPr>
      </w:pPr>
    </w:p>
    <w:p w14:paraId="0F2AD115" w14:textId="77777777" w:rsidR="00ED4C80" w:rsidRDefault="00ED4C80">
      <w:pPr>
        <w:jc w:val="center"/>
        <w:rPr>
          <w:sz w:val="27"/>
          <w:szCs w:val="27"/>
        </w:rPr>
      </w:pPr>
    </w:p>
    <w:p w14:paraId="78A3CEB8" w14:textId="77777777" w:rsidR="00ED4C80" w:rsidRDefault="00ED4C80">
      <w:pPr>
        <w:jc w:val="center"/>
        <w:rPr>
          <w:sz w:val="27"/>
          <w:szCs w:val="27"/>
        </w:rPr>
      </w:pPr>
    </w:p>
    <w:p w14:paraId="3F3E5C9C" w14:textId="77777777" w:rsidR="00ED4C80" w:rsidRDefault="00ED4C80">
      <w:pPr>
        <w:jc w:val="center"/>
        <w:rPr>
          <w:sz w:val="27"/>
          <w:szCs w:val="27"/>
        </w:rPr>
      </w:pPr>
    </w:p>
    <w:p w14:paraId="56739893" w14:textId="77777777" w:rsidR="00ED4C80" w:rsidRDefault="00ED4C80">
      <w:pPr>
        <w:jc w:val="center"/>
        <w:rPr>
          <w:sz w:val="27"/>
          <w:szCs w:val="27"/>
        </w:rPr>
      </w:pPr>
    </w:p>
    <w:p w14:paraId="2BB11951" w14:textId="77777777" w:rsidR="00ED4C80" w:rsidRDefault="00ED4C80">
      <w:pPr>
        <w:jc w:val="center"/>
        <w:rPr>
          <w:sz w:val="27"/>
          <w:szCs w:val="27"/>
        </w:rPr>
      </w:pPr>
    </w:p>
    <w:p w14:paraId="44251111" w14:textId="77777777" w:rsidR="00ED4C80" w:rsidRDefault="00ED4C80">
      <w:pPr>
        <w:jc w:val="center"/>
        <w:rPr>
          <w:sz w:val="27"/>
          <w:szCs w:val="27"/>
        </w:rPr>
      </w:pPr>
    </w:p>
    <w:p w14:paraId="5D0C8E71" w14:textId="77777777" w:rsidR="00ED4C80" w:rsidRDefault="00ED4C80">
      <w:pPr>
        <w:jc w:val="center"/>
        <w:rPr>
          <w:sz w:val="27"/>
          <w:szCs w:val="27"/>
        </w:rPr>
      </w:pPr>
    </w:p>
    <w:p w14:paraId="45C17A04" w14:textId="77777777" w:rsidR="00ED4C80" w:rsidRDefault="00ED4C80">
      <w:pPr>
        <w:jc w:val="center"/>
        <w:rPr>
          <w:sz w:val="27"/>
          <w:szCs w:val="27"/>
        </w:rPr>
      </w:pPr>
    </w:p>
    <w:p w14:paraId="2A72B3B0" w14:textId="77777777" w:rsidR="00ED4C80" w:rsidRDefault="00ED4C80">
      <w:pPr>
        <w:jc w:val="center"/>
        <w:rPr>
          <w:sz w:val="27"/>
          <w:szCs w:val="27"/>
        </w:rPr>
      </w:pPr>
    </w:p>
    <w:p w14:paraId="0D641E50" w14:textId="77777777" w:rsidR="00ED4C80" w:rsidRDefault="00ED4C80">
      <w:pPr>
        <w:jc w:val="center"/>
        <w:rPr>
          <w:sz w:val="27"/>
          <w:szCs w:val="27"/>
        </w:rPr>
      </w:pPr>
    </w:p>
    <w:p w14:paraId="54EB9F74" w14:textId="77777777" w:rsidR="00ED4C80" w:rsidRDefault="00ED4C80">
      <w:pPr>
        <w:jc w:val="center"/>
        <w:rPr>
          <w:sz w:val="27"/>
          <w:szCs w:val="27"/>
        </w:rPr>
      </w:pPr>
    </w:p>
    <w:p w14:paraId="6E510E6A" w14:textId="77777777" w:rsidR="00ED4C80" w:rsidRDefault="00ED4C80">
      <w:pPr>
        <w:jc w:val="center"/>
        <w:rPr>
          <w:sz w:val="27"/>
          <w:szCs w:val="27"/>
        </w:rPr>
      </w:pPr>
    </w:p>
    <w:p w14:paraId="36A2DA37" w14:textId="77777777" w:rsidR="00ED4C80" w:rsidRDefault="00ED4C80">
      <w:pPr>
        <w:jc w:val="center"/>
        <w:rPr>
          <w:sz w:val="27"/>
          <w:szCs w:val="27"/>
        </w:rPr>
      </w:pPr>
    </w:p>
    <w:p w14:paraId="209A446D" w14:textId="77777777" w:rsidR="00ED4C80" w:rsidRDefault="00ED4C80">
      <w:pPr>
        <w:jc w:val="center"/>
        <w:rPr>
          <w:sz w:val="27"/>
          <w:szCs w:val="27"/>
        </w:rPr>
      </w:pPr>
    </w:p>
    <w:p w14:paraId="593FD845" w14:textId="77777777" w:rsidR="00ED4C80" w:rsidRDefault="00ED4C80">
      <w:pPr>
        <w:jc w:val="center"/>
        <w:rPr>
          <w:sz w:val="27"/>
          <w:szCs w:val="27"/>
        </w:rPr>
      </w:pPr>
    </w:p>
    <w:p w14:paraId="0158C4A2" w14:textId="77777777" w:rsidR="00ED4C80" w:rsidRDefault="00ED4C80">
      <w:pPr>
        <w:jc w:val="center"/>
        <w:rPr>
          <w:sz w:val="27"/>
          <w:szCs w:val="27"/>
        </w:rPr>
      </w:pPr>
    </w:p>
    <w:p w14:paraId="457C2E1A" w14:textId="77777777" w:rsidR="00ED4C80" w:rsidRDefault="00ED4C80">
      <w:pPr>
        <w:jc w:val="center"/>
        <w:rPr>
          <w:sz w:val="27"/>
          <w:szCs w:val="27"/>
        </w:rPr>
      </w:pPr>
    </w:p>
    <w:p w14:paraId="48017E94" w14:textId="77777777" w:rsidR="00ED4C80" w:rsidRDefault="00185A5A">
      <w:pPr>
        <w:jc w:val="center"/>
        <w:rPr>
          <w:sz w:val="27"/>
          <w:szCs w:val="27"/>
        </w:rPr>
      </w:pPr>
      <w:r>
        <w:rPr>
          <w:sz w:val="27"/>
          <w:szCs w:val="27"/>
        </w:rPr>
        <w:t>г. Новоалтайск</w:t>
      </w:r>
    </w:p>
    <w:p w14:paraId="7C61BE9E" w14:textId="77777777" w:rsidR="00ED4C80" w:rsidRDefault="00185A5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CDA9ED8" w14:textId="77777777" w:rsidR="00ED4C80" w:rsidRDefault="00185A5A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1. ПАСПОРТ</w:t>
      </w:r>
    </w:p>
    <w:p w14:paraId="7A0CB096" w14:textId="77777777" w:rsidR="00ED4C80" w:rsidRDefault="00185A5A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программы </w:t>
      </w:r>
    </w:p>
    <w:p w14:paraId="53DF6ED1" w14:textId="77777777" w:rsidR="00ED4C80" w:rsidRDefault="00185A5A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«Информатизация органов местного самоуправления города Новоалтайска</w:t>
      </w:r>
    </w:p>
    <w:p w14:paraId="3DAB1960" w14:textId="01A33021" w:rsidR="00ED4C80" w:rsidRDefault="00185A5A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на 20</w:t>
      </w:r>
      <w:r>
        <w:rPr>
          <w:sz w:val="27"/>
          <w:szCs w:val="27"/>
          <w:lang w:val="en-US"/>
        </w:rPr>
        <w:t>22</w:t>
      </w:r>
      <w:r>
        <w:rPr>
          <w:sz w:val="27"/>
          <w:szCs w:val="27"/>
        </w:rPr>
        <w:t>–20</w:t>
      </w:r>
      <w:r>
        <w:rPr>
          <w:sz w:val="27"/>
          <w:szCs w:val="27"/>
          <w:lang w:val="en-US"/>
        </w:rPr>
        <w:t>25</w:t>
      </w:r>
      <w:r>
        <w:rPr>
          <w:sz w:val="27"/>
          <w:szCs w:val="27"/>
        </w:rPr>
        <w:t xml:space="preserve"> годы» (далее - </w:t>
      </w:r>
      <w:r w:rsidR="005A23F7">
        <w:rPr>
          <w:sz w:val="27"/>
          <w:szCs w:val="27"/>
        </w:rPr>
        <w:t>П</w:t>
      </w:r>
      <w:r>
        <w:rPr>
          <w:sz w:val="27"/>
          <w:szCs w:val="27"/>
        </w:rPr>
        <w:t>рограмма)</w:t>
      </w:r>
    </w:p>
    <w:p w14:paraId="67F93C5B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6531"/>
      </w:tblGrid>
      <w:tr w:rsidR="00ED4C80" w14:paraId="67C28262" w14:textId="77777777">
        <w:tc>
          <w:tcPr>
            <w:tcW w:w="3357" w:type="dxa"/>
            <w:vAlign w:val="center"/>
          </w:tcPr>
          <w:p w14:paraId="5F8D7002" w14:textId="180FCDE0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00EEDB8" w14:textId="49B0E016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информатизации Администрации города </w:t>
            </w:r>
            <w:r>
              <w:rPr>
                <w:rFonts w:ascii="Times New Roman" w:hAnsi="Times New Roman"/>
                <w:sz w:val="24"/>
                <w:szCs w:val="24"/>
              </w:rPr>
              <w:t>Новоалтайска (далее – отдел информатизации)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789C719" w14:textId="77777777">
        <w:tc>
          <w:tcPr>
            <w:tcW w:w="3357" w:type="dxa"/>
            <w:vAlign w:val="center"/>
          </w:tcPr>
          <w:p w14:paraId="2C10E1F0" w14:textId="5E41DE6C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1EB88317" w14:textId="2191854F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1ACA3FB1" w14:textId="77777777">
        <w:tc>
          <w:tcPr>
            <w:tcW w:w="3357" w:type="dxa"/>
            <w:vAlign w:val="center"/>
          </w:tcPr>
          <w:p w14:paraId="6BA7D755" w14:textId="09D9CEB5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0FCBC23" w14:textId="66B3EEF4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D0FFE9D" w14:textId="77777777">
        <w:tc>
          <w:tcPr>
            <w:tcW w:w="3357" w:type="dxa"/>
          </w:tcPr>
          <w:p w14:paraId="5BFA2CE2" w14:textId="5C900BD5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798D429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информационно-технологической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      </w:r>
          </w:p>
        </w:tc>
      </w:tr>
      <w:tr w:rsidR="00ED4C80" w14:paraId="4471E8E3" w14:textId="77777777">
        <w:tc>
          <w:tcPr>
            <w:tcW w:w="3357" w:type="dxa"/>
          </w:tcPr>
          <w:p w14:paraId="59A79F15" w14:textId="5E66151F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0E8EBE80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Техническая поддержка </w:t>
            </w:r>
            <w:r>
              <w:rPr>
                <w:rFonts w:ascii="Times New Roman" w:hAnsi="Times New Roman"/>
                <w:sz w:val="24"/>
                <w:szCs w:val="24"/>
              </w:rPr>
              <w:t>сайта Администрации города и его развитие.</w:t>
            </w:r>
          </w:p>
          <w:p w14:paraId="152EEE1F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органов.</w:t>
            </w:r>
          </w:p>
        </w:tc>
      </w:tr>
      <w:tr w:rsidR="00ED4C80" w14:paraId="42D1BDC7" w14:textId="77777777">
        <w:tc>
          <w:tcPr>
            <w:tcW w:w="3357" w:type="dxa"/>
          </w:tcPr>
          <w:p w14:paraId="61002D32" w14:textId="1ADE864B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ED2C41C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 за год.</w:t>
            </w:r>
          </w:p>
          <w:p w14:paraId="56BA440E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Новоалтайска.</w:t>
            </w:r>
          </w:p>
        </w:tc>
      </w:tr>
      <w:tr w:rsidR="00ED4C80" w14:paraId="0DF13414" w14:textId="77777777">
        <w:tc>
          <w:tcPr>
            <w:tcW w:w="3357" w:type="dxa"/>
          </w:tcPr>
          <w:p w14:paraId="036A5C54" w14:textId="77777777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</w:t>
            </w:r>
            <w:r>
              <w:rPr>
                <w:rFonts w:ascii="Times New Roman" w:hAnsi="Times New Roman"/>
                <w:sz w:val="24"/>
                <w:szCs w:val="24"/>
              </w:rPr>
              <w:t>апы реализации Программы</w:t>
            </w:r>
          </w:p>
        </w:tc>
        <w:tc>
          <w:tcPr>
            <w:tcW w:w="6531" w:type="dxa"/>
          </w:tcPr>
          <w:p w14:paraId="2264BE9C" w14:textId="1FE2FCE1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2022 - 2025 годы без деления на этапы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48A7C5E0" w14:textId="77777777">
        <w:tc>
          <w:tcPr>
            <w:tcW w:w="3357" w:type="dxa"/>
          </w:tcPr>
          <w:p w14:paraId="796788BA" w14:textId="77777777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31" w:type="dxa"/>
          </w:tcPr>
          <w:p w14:paraId="13F540E2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42C6D493" w14:textId="7264FBD1" w:rsidR="00ED4C80" w:rsidRDefault="00353D8B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D8B">
              <w:rPr>
                <w:rFonts w:ascii="Times New Roman" w:hAnsi="Times New Roman"/>
                <w:sz w:val="24"/>
                <w:szCs w:val="24"/>
              </w:rPr>
              <w:t>3658,1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12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CB640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10312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городского округа, из них:</w:t>
            </w:r>
          </w:p>
          <w:p w14:paraId="60D5E743" w14:textId="5323473A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 году - 1017,7 тыс. руб</w:t>
            </w:r>
            <w:r w:rsidR="008207AD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5E9B5" w14:textId="646521C0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в 2023 году - </w:t>
            </w:r>
            <w:r w:rsidR="00830CC3" w:rsidRPr="00603A61">
              <w:rPr>
                <w:rFonts w:ascii="Times New Roman" w:hAnsi="Times New Roman"/>
                <w:sz w:val="24"/>
                <w:szCs w:val="24"/>
              </w:rPr>
              <w:t>8</w:t>
            </w:r>
            <w:r w:rsidR="00EF6DFA" w:rsidRPr="00830CC3">
              <w:rPr>
                <w:rFonts w:ascii="Times New Roman" w:hAnsi="Times New Roman"/>
                <w:sz w:val="24"/>
                <w:szCs w:val="24"/>
              </w:rPr>
              <w:t>38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B37B9A" w14:textId="40B59AF9" w:rsidR="00ED4C80" w:rsidRPr="00DC7421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- </w:t>
            </w:r>
            <w:r w:rsidR="009F698E" w:rsidRPr="009F698E">
              <w:rPr>
                <w:rFonts w:ascii="Times New Roman" w:hAnsi="Times New Roman"/>
                <w:sz w:val="24"/>
                <w:szCs w:val="24"/>
              </w:rPr>
              <w:t>1552,4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999B4A" w14:textId="3296A6A8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- 250,0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E71F48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о бюджете городского округа город Новоалтайск Алтайского края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очередной финансовый год.</w:t>
            </w:r>
          </w:p>
        </w:tc>
      </w:tr>
      <w:tr w:rsidR="00ED4C80" w14:paraId="5504A4C9" w14:textId="77777777">
        <w:tc>
          <w:tcPr>
            <w:tcW w:w="3357" w:type="dxa"/>
          </w:tcPr>
          <w:p w14:paraId="675F0F78" w14:textId="77777777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31" w:type="dxa"/>
          </w:tcPr>
          <w:p w14:paraId="44E15A6A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просмотров страниц сайта Администрации города Новоалтайска к 2025 году не менее 370 тысяч.</w:t>
            </w:r>
          </w:p>
          <w:p w14:paraId="14567CF6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Уменьшение доли компьютеров и оргтехники Администрации города Новоалтайска со </w:t>
            </w:r>
            <w:r>
              <w:rPr>
                <w:rFonts w:ascii="Times New Roman" w:hAnsi="Times New Roman"/>
                <w:sz w:val="24"/>
                <w:szCs w:val="24"/>
              </w:rPr>
              <w:t>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</w:tbl>
    <w:p w14:paraId="2E328E6F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p w14:paraId="648F02E0" w14:textId="77777777" w:rsidR="00ED4C80" w:rsidRDefault="00185A5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D6E4150" w14:textId="77777777" w:rsidR="00ED4C80" w:rsidRDefault="00185A5A" w:rsidP="00353D8B">
      <w:pPr>
        <w:pStyle w:val="aff0"/>
        <w:numPr>
          <w:ilvl w:val="0"/>
          <w:numId w:val="2"/>
        </w:numPr>
        <w:ind w:left="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Программы</w:t>
      </w:r>
    </w:p>
    <w:p w14:paraId="69CC7027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62F77D0E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и информационные ресурсы играют важную роль в жизни жителей города Новоалтайска и работе органов местного самоуправления. </w:t>
      </w:r>
    </w:p>
    <w:p w14:paraId="4B8569B6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информатизации на муниципальном уровне заключается в создании организационной, информационной, технической и </w:t>
      </w:r>
      <w:r>
        <w:rPr>
          <w:rFonts w:ascii="Times New Roman" w:hAnsi="Times New Roman"/>
          <w:sz w:val="28"/>
          <w:szCs w:val="28"/>
        </w:rPr>
        <w:t xml:space="preserve">телекоммуникационной основы для осуществления наиболее эффективного управления всеми звеньями городской инфраструктуры, взаимодействия между структурными подразделениями органов местного самоуправления, для дальнейшего развития информационного обеспечения </w:t>
      </w:r>
      <w:r>
        <w:rPr>
          <w:rFonts w:ascii="Times New Roman" w:hAnsi="Times New Roman"/>
          <w:sz w:val="28"/>
          <w:szCs w:val="28"/>
        </w:rPr>
        <w:t>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58354CF9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>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ресурсам, в развитии индустрии и инфраструктуры информационных, компьютерных и телекоммуникацио</w:t>
      </w:r>
      <w:r>
        <w:rPr>
          <w:rFonts w:ascii="Times New Roman" w:hAnsi="Times New Roman"/>
          <w:sz w:val="28"/>
          <w:szCs w:val="28"/>
        </w:rPr>
        <w:t>нных технологий и услуг. Размещение информации в сети Интернет, в том числе о деятельности органов местного самоуправления, дает больше возможности для информирования населения по социально-значимым и другим важным вопросам и проблемам в сфере благоустройс</w:t>
      </w:r>
      <w:r>
        <w:rPr>
          <w:rFonts w:ascii="Times New Roman" w:hAnsi="Times New Roman"/>
          <w:sz w:val="28"/>
          <w:szCs w:val="28"/>
        </w:rPr>
        <w:t>тва, строительства, реализации национальных проектов, во взаимодействии с городским сообществом для согласования принимаемых нормативно-правовых актов.</w:t>
      </w:r>
    </w:p>
    <w:p w14:paraId="0FD6CED7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большим объемом документов и информации, требующая значительного времени, является актуальной п</w:t>
      </w:r>
      <w:r>
        <w:rPr>
          <w:rFonts w:ascii="Times New Roman" w:hAnsi="Times New Roman"/>
          <w:sz w:val="28"/>
          <w:szCs w:val="28"/>
        </w:rPr>
        <w:t>роблемой органов местного самоуправления. Одним из путей решения данной проблемы является использование системы электронного межведомственного взаимодействия.</w:t>
      </w:r>
    </w:p>
    <w:p w14:paraId="3EC9D48A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стандартов качества предоставления государственных и муниципальных услуг, </w:t>
      </w:r>
      <w:r>
        <w:rPr>
          <w:rFonts w:ascii="Times New Roman" w:hAnsi="Times New Roman"/>
          <w:sz w:val="28"/>
          <w:szCs w:val="28"/>
        </w:rPr>
        <w:t>необходимо обеспечить рабочие места специалистов, участвующих в процессе оказания услуг населению, новейшим оборудованием.</w:t>
      </w:r>
    </w:p>
    <w:p w14:paraId="5FEB8214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развития информационных технологий повышается роль информационной безопасности и комплексной защиты информации и персональ</w:t>
      </w:r>
      <w:r>
        <w:rPr>
          <w:rFonts w:ascii="Times New Roman" w:hAnsi="Times New Roman"/>
          <w:sz w:val="28"/>
          <w:szCs w:val="28"/>
        </w:rPr>
        <w:t>ных данных. Согласно Федеральному закону от 27.07.2006 №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 действующими нормативно-правовыми актами. Для</w:t>
      </w:r>
      <w:r>
        <w:rPr>
          <w:rFonts w:ascii="Times New Roman" w:hAnsi="Times New Roman"/>
          <w:sz w:val="28"/>
          <w:szCs w:val="28"/>
        </w:rPr>
        <w:t xml:space="preserve"> этого необходимо применение комплекса мер по защите информации, таких как:</w:t>
      </w:r>
    </w:p>
    <w:p w14:paraId="68EA3233" w14:textId="60273C9D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организационных мероприятий;</w:t>
      </w:r>
    </w:p>
    <w:p w14:paraId="7B94AECF" w14:textId="3D4855F9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внедрение, модернизация программно-аппаратных комплексов защиты информации;</w:t>
      </w:r>
    </w:p>
    <w:p w14:paraId="120324B4" w14:textId="3217DEED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предотвращение несанкционированного доступа и утечки ко</w:t>
      </w:r>
      <w:r>
        <w:rPr>
          <w:rFonts w:ascii="Times New Roman" w:hAnsi="Times New Roman"/>
          <w:sz w:val="28"/>
          <w:szCs w:val="28"/>
        </w:rPr>
        <w:t>нфиденциальной информации.</w:t>
      </w:r>
    </w:p>
    <w:p w14:paraId="1DA3B747" w14:textId="77777777" w:rsidR="00ED4C80" w:rsidRDefault="00ED4C80">
      <w:pPr>
        <w:pStyle w:val="aff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CBAE6E0" w14:textId="314D1DB4" w:rsidR="00ED4C80" w:rsidRDefault="00185A5A" w:rsidP="00353D8B">
      <w:pPr>
        <w:pStyle w:val="aff0"/>
        <w:numPr>
          <w:ilvl w:val="0"/>
          <w:numId w:val="2"/>
        </w:numPr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Программы</w:t>
      </w:r>
    </w:p>
    <w:p w14:paraId="1937EF2D" w14:textId="77777777" w:rsidR="00ED4C80" w:rsidRDefault="00ED4C80">
      <w:pPr>
        <w:pStyle w:val="aff0"/>
        <w:ind w:left="720"/>
        <w:rPr>
          <w:rFonts w:ascii="Times New Roman" w:hAnsi="Times New Roman"/>
          <w:sz w:val="28"/>
          <w:szCs w:val="28"/>
        </w:rPr>
      </w:pPr>
    </w:p>
    <w:p w14:paraId="11DF55FC" w14:textId="77777777" w:rsidR="00ED4C80" w:rsidRDefault="00185A5A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Приоритеты муниципальной политики в сфере реализации Программы</w:t>
      </w:r>
    </w:p>
    <w:p w14:paraId="515B1681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Настоящая Программа направлена на реализацию приоритетных направлений государственной политики Российской Федерации, повышение э</w:t>
      </w:r>
      <w:r>
        <w:rPr>
          <w:rFonts w:ascii="Times New Roman" w:hAnsi="Times New Roman"/>
          <w:sz w:val="28"/>
          <w:szCs w:val="28"/>
        </w:rPr>
        <w:t>ффективности деятельности органов местного самоуправления города Новоалтайска.</w:t>
      </w:r>
    </w:p>
    <w:p w14:paraId="2E7B2A28" w14:textId="3DEFF189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города Новоалтайска в сфере реализации Программы определены исполнением требований Федеральных законов от 06.10.2003 № 131-ФЗ «Об общих принцип</w:t>
      </w:r>
      <w:r>
        <w:rPr>
          <w:rFonts w:ascii="Times New Roman" w:hAnsi="Times New Roman"/>
          <w:sz w:val="28"/>
          <w:szCs w:val="28"/>
        </w:rPr>
        <w:t>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 № 152-ФЗ «О персональных данных»,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 № 149-ФЗ «Об информации, информационных технологиях и</w:t>
      </w:r>
      <w:r w:rsidR="00DC7421" w:rsidRPr="00DC7421">
        <w:rPr>
          <w:rFonts w:ascii="Times New Roman" w:hAnsi="Times New Roman"/>
          <w:sz w:val="28"/>
          <w:szCs w:val="28"/>
        </w:rPr>
        <w:t xml:space="preserve"> </w:t>
      </w:r>
      <w:r w:rsidR="00DC74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защите информации»,  от </w:t>
      </w:r>
      <w:r w:rsidR="00950C7B" w:rsidRPr="00950C7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950C7B" w:rsidRPr="00950C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.2007  № 42-ФЗ «О внесении изменений в статьи 146 и 180 Уголовного кодекса Российской Федерации», от 27.07.2010 № 210-ФЗ «Об 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услуг», приказа ФСТЭК России от 18.02.2013  № 21 «Об утверждении Состава и содержани</w:t>
      </w:r>
      <w:r w:rsidR="00603A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</w:t>
      </w:r>
      <w:r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Стратегией </w:t>
      </w:r>
      <w:r w:rsidR="00950C7B" w:rsidRPr="00950C7B">
        <w:rPr>
          <w:rFonts w:ascii="Times New Roman" w:hAnsi="Times New Roman"/>
          <w:sz w:val="28"/>
          <w:szCs w:val="28"/>
        </w:rPr>
        <w:t>развития информационного общества в Российской Федерации на 2017 – 2030 годы</w:t>
      </w:r>
      <w:r>
        <w:rPr>
          <w:rFonts w:ascii="Times New Roman" w:hAnsi="Times New Roman"/>
          <w:sz w:val="28"/>
          <w:szCs w:val="28"/>
        </w:rPr>
        <w:t>, утвержденной Указом Президента РФ от 09.05.2017 № 203.</w:t>
      </w:r>
    </w:p>
    <w:p w14:paraId="460D0B76" w14:textId="77777777" w:rsidR="00ED4C80" w:rsidRDefault="00ED4C80">
      <w:pPr>
        <w:rPr>
          <w:sz w:val="28"/>
          <w:szCs w:val="28"/>
        </w:rPr>
      </w:pPr>
    </w:p>
    <w:p w14:paraId="7D7D79EA" w14:textId="77777777" w:rsidR="00ED4C80" w:rsidRDefault="00185A5A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Характеристика цели,</w:t>
      </w:r>
      <w:r>
        <w:rPr>
          <w:rFonts w:ascii="Times New Roman" w:hAnsi="Times New Roman"/>
          <w:sz w:val="28"/>
          <w:szCs w:val="28"/>
        </w:rPr>
        <w:t xml:space="preserve"> задач и конечных результатов реализации Программы</w:t>
      </w:r>
    </w:p>
    <w:p w14:paraId="51BB1439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11039F42" w14:textId="77777777" w:rsidR="00ED4C80" w:rsidRDefault="00185A5A">
      <w:pPr>
        <w:ind w:right="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Основной целью Программы является 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</w:t>
      </w:r>
      <w:r>
        <w:rPr>
          <w:sz w:val="28"/>
          <w:szCs w:val="28"/>
          <w:lang w:eastAsia="ru-RU"/>
        </w:rPr>
        <w:t>ческим развитием города посредством использования современных информационных и телекоммуникационных технологий.</w:t>
      </w:r>
    </w:p>
    <w:p w14:paraId="53016491" w14:textId="303AF3A0" w:rsidR="00ED4C80" w:rsidRDefault="00185A5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достижения цели </w:t>
      </w:r>
      <w:r w:rsidR="005A23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рограммы необходимо решение следующих задач:</w:t>
      </w:r>
    </w:p>
    <w:p w14:paraId="777BF45A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Техническая поддержка сайта Администрации города и его развитие.</w:t>
      </w:r>
    </w:p>
    <w:p w14:paraId="695A0D30" w14:textId="77777777" w:rsidR="00ED4C80" w:rsidRDefault="00185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Модернизация технических средств информационно-технологической инфраструктуры Администрации города Новоалтайска и ее структурных подразделений и органов.</w:t>
      </w:r>
    </w:p>
    <w:p w14:paraId="3EB8EB3D" w14:textId="2015A196" w:rsidR="00ED4C80" w:rsidRDefault="00185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</w:t>
      </w:r>
      <w:r w:rsidR="005A23F7">
        <w:rPr>
          <w:sz w:val="28"/>
          <w:szCs w:val="28"/>
        </w:rPr>
        <w:t>П</w:t>
      </w:r>
      <w:r>
        <w:rPr>
          <w:sz w:val="28"/>
          <w:szCs w:val="28"/>
        </w:rPr>
        <w:t>рограммы к 2025 году предполагается достижение следующих индикаторов:</w:t>
      </w:r>
    </w:p>
    <w:p w14:paraId="57256637" w14:textId="77777777" w:rsidR="00ED4C80" w:rsidRDefault="00185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Коли</w:t>
      </w:r>
      <w:r>
        <w:rPr>
          <w:sz w:val="28"/>
          <w:szCs w:val="28"/>
        </w:rPr>
        <w:t>чество просмотров страниц сайта Администрации города Новоалтайска к 2025 году не менее 370 тысяч.</w:t>
      </w:r>
    </w:p>
    <w:p w14:paraId="50CF2AC4" w14:textId="77777777" w:rsidR="00ED4C80" w:rsidRDefault="00185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</w:t>
      </w:r>
      <w:r>
        <w:rPr>
          <w:sz w:val="28"/>
          <w:szCs w:val="28"/>
        </w:rPr>
        <w:t>нистрации города Новоалтайска до 20%.</w:t>
      </w:r>
    </w:p>
    <w:p w14:paraId="36A8726D" w14:textId="77777777" w:rsidR="00ED4C80" w:rsidRDefault="00185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Значения перечисленных индикаторов приведены в приложении 1 к Программе.</w:t>
      </w:r>
    </w:p>
    <w:p w14:paraId="773A958A" w14:textId="3A140548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D1B7A04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083C471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D87B616" w14:textId="77777777" w:rsidR="00ED4C80" w:rsidRDefault="00185A5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Информация о порядке расчета значений индикаторов Программы </w:t>
      </w:r>
    </w:p>
    <w:p w14:paraId="7A6133A5" w14:textId="77777777" w:rsidR="00ED4C80" w:rsidRDefault="00ED4C80">
      <w:pPr>
        <w:widowControl w:val="0"/>
        <w:ind w:firstLine="54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954"/>
        <w:gridCol w:w="2977"/>
        <w:gridCol w:w="3257"/>
      </w:tblGrid>
      <w:tr w:rsidR="00ED4C80" w14:paraId="2597A393" w14:textId="77777777">
        <w:trPr>
          <w:trHeight w:val="856"/>
        </w:trPr>
        <w:tc>
          <w:tcPr>
            <w:tcW w:w="448" w:type="dxa"/>
            <w:vAlign w:val="center"/>
          </w:tcPr>
          <w:p w14:paraId="7E072FFB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 п/п</w:t>
            </w:r>
          </w:p>
        </w:tc>
        <w:tc>
          <w:tcPr>
            <w:tcW w:w="2954" w:type="dxa"/>
            <w:vAlign w:val="center"/>
          </w:tcPr>
          <w:p w14:paraId="74C8B7E0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</w:t>
            </w:r>
          </w:p>
        </w:tc>
        <w:tc>
          <w:tcPr>
            <w:tcW w:w="2977" w:type="dxa"/>
            <w:vAlign w:val="center"/>
          </w:tcPr>
          <w:p w14:paraId="53430AC7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Методика расчета значения целевого индикатора</w:t>
            </w:r>
          </w:p>
        </w:tc>
        <w:tc>
          <w:tcPr>
            <w:tcW w:w="3257" w:type="dxa"/>
            <w:vAlign w:val="center"/>
          </w:tcPr>
          <w:p w14:paraId="4E015E9E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получения данных</w:t>
            </w:r>
          </w:p>
        </w:tc>
      </w:tr>
      <w:tr w:rsidR="00ED4C80" w14:paraId="4EEE6B8C" w14:textId="77777777">
        <w:trPr>
          <w:trHeight w:val="611"/>
        </w:trPr>
        <w:tc>
          <w:tcPr>
            <w:tcW w:w="448" w:type="dxa"/>
            <w:vAlign w:val="center"/>
          </w:tcPr>
          <w:p w14:paraId="456AFF84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54" w:type="dxa"/>
            <w:vAlign w:val="center"/>
          </w:tcPr>
          <w:p w14:paraId="34D93EE0" w14:textId="77777777" w:rsidR="00ED4C80" w:rsidRDefault="00185A5A">
            <w:pPr>
              <w:widowControl w:val="0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за год</w:t>
            </w:r>
          </w:p>
        </w:tc>
        <w:tc>
          <w:tcPr>
            <w:tcW w:w="2977" w:type="dxa"/>
            <w:vAlign w:val="center"/>
          </w:tcPr>
          <w:p w14:paraId="0D4DDBA3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7EEFC1E5" w14:textId="77777777" w:rsidR="00ED4C80" w:rsidRDefault="00185A5A">
            <w:pPr>
              <w:widowControl w:val="0"/>
              <w:ind w:firstLine="305"/>
              <w:jc w:val="center"/>
            </w:pPr>
            <w:r>
              <w:rPr>
                <w:lang w:eastAsia="ru-RU"/>
              </w:rPr>
              <w:t>Отдел информатизации, счетчик Яндекс Метрика</w:t>
            </w:r>
            <w:r>
              <w:t>/Аналитическая система «Спутник»</w:t>
            </w:r>
          </w:p>
        </w:tc>
      </w:tr>
      <w:tr w:rsidR="00ED4C80" w14:paraId="76CF4462" w14:textId="77777777">
        <w:tc>
          <w:tcPr>
            <w:tcW w:w="448" w:type="dxa"/>
            <w:vAlign w:val="center"/>
          </w:tcPr>
          <w:p w14:paraId="2BA0AF5B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4" w:type="dxa"/>
            <w:vAlign w:val="center"/>
          </w:tcPr>
          <w:p w14:paraId="4E73F333" w14:textId="77777777" w:rsidR="00ED4C80" w:rsidRDefault="00185A5A">
            <w:pPr>
              <w:widowControl w:val="0"/>
              <w:jc w:val="both"/>
            </w:pPr>
            <w:r>
              <w:t xml:space="preserve">Доля компьютеров и </w:t>
            </w:r>
            <w:r>
              <w:t>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2977" w:type="dxa"/>
            <w:vAlign w:val="center"/>
          </w:tcPr>
          <w:p w14:paraId="5145CDC2" w14:textId="77777777" w:rsidR="00ED4C80" w:rsidRDefault="00185A5A">
            <w:pPr>
              <w:widowControl w:val="0"/>
              <w:jc w:val="center"/>
            </w:pPr>
            <w:r>
              <w:rPr>
                <w:lang w:eastAsia="ru-RU"/>
              </w:rPr>
              <w:t>ДТ10=КТ10/КТ*100.</w:t>
            </w:r>
          </w:p>
          <w:p w14:paraId="7DF36A55" w14:textId="77777777" w:rsidR="00ED4C80" w:rsidRDefault="00185A5A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>доля обеспечения Администрации города Новоалтайска компьютерами и оргтехнико</w:t>
            </w:r>
            <w:r>
              <w:t>й со сроком эксплуатации более 10 лет в общем объеме компьютеров и оргтехники Администрации города Новоалтайска.</w:t>
            </w:r>
          </w:p>
          <w:p w14:paraId="7E433D6E" w14:textId="77777777" w:rsidR="00ED4C80" w:rsidRDefault="00185A5A">
            <w:pPr>
              <w:widowControl w:val="0"/>
              <w:jc w:val="center"/>
            </w:pPr>
            <w:r>
              <w:rPr>
                <w:lang w:eastAsia="ru-RU"/>
              </w:rPr>
              <w:t xml:space="preserve">КТ10 – количество компьютерной техники и оргтехники </w:t>
            </w:r>
            <w:r>
              <w:t>со сроком эксплуатации более 10 лет.</w:t>
            </w:r>
          </w:p>
          <w:p w14:paraId="74989D38" w14:textId="77777777" w:rsidR="00ED4C80" w:rsidRDefault="00185A5A">
            <w:pPr>
              <w:widowControl w:val="0"/>
              <w:jc w:val="center"/>
            </w:pPr>
            <w:r>
              <w:rPr>
                <w:lang w:eastAsia="ru-RU"/>
              </w:rPr>
              <w:t xml:space="preserve">КТ – общее количество компьютерной техники и </w:t>
            </w:r>
            <w:r>
              <w:rPr>
                <w:lang w:eastAsia="ru-RU"/>
              </w:rPr>
              <w:t>оргтехники.</w:t>
            </w:r>
          </w:p>
        </w:tc>
        <w:tc>
          <w:tcPr>
            <w:tcW w:w="3257" w:type="dxa"/>
            <w:vAlign w:val="center"/>
          </w:tcPr>
          <w:p w14:paraId="1DD45BB7" w14:textId="77777777" w:rsidR="00ED4C80" w:rsidRDefault="00185A5A">
            <w:pPr>
              <w:widowControl w:val="0"/>
              <w:ind w:firstLine="30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Отдел информатизации, </w:t>
            </w:r>
            <w:r>
              <w:t>отдел бухгалтерского учета и материального обеспечения Администрации города Новоалтайска</w:t>
            </w:r>
          </w:p>
        </w:tc>
      </w:tr>
    </w:tbl>
    <w:p w14:paraId="087F59B1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8A098F8" w14:textId="77777777" w:rsidR="00ED4C80" w:rsidRDefault="00185A5A">
      <w:pPr>
        <w:pStyle w:val="aff0"/>
        <w:jc w:val="center"/>
        <w:rPr>
          <w:rFonts w:ascii="Times New Roman" w:hAnsi="Times New Roman"/>
          <w:sz w:val="28"/>
          <w:szCs w:val="28"/>
        </w:rPr>
      </w:pPr>
      <w:bookmarkStart w:id="2" w:name="Par241"/>
      <w:bookmarkEnd w:id="2"/>
      <w:r>
        <w:rPr>
          <w:rFonts w:ascii="Times New Roman" w:hAnsi="Times New Roman"/>
          <w:sz w:val="28"/>
          <w:szCs w:val="28"/>
        </w:rPr>
        <w:t>4. Общая характеристика мероприятий Программы, сроков и этапов их реализации</w:t>
      </w:r>
    </w:p>
    <w:p w14:paraId="64192860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2ED340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267"/>
      <w:bookmarkEnd w:id="3"/>
      <w:r>
        <w:rPr>
          <w:rFonts w:ascii="Times New Roman" w:hAnsi="Times New Roman"/>
          <w:sz w:val="28"/>
          <w:szCs w:val="28"/>
        </w:rPr>
        <w:t xml:space="preserve">В Программе предусматривается реализация комплекса </w:t>
      </w:r>
      <w:r>
        <w:rPr>
          <w:rFonts w:ascii="Times New Roman" w:hAnsi="Times New Roman"/>
          <w:sz w:val="28"/>
          <w:szCs w:val="28"/>
        </w:rPr>
        <w:t>мероприятий по повышению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технологий:</w:t>
      </w:r>
    </w:p>
    <w:p w14:paraId="036B1911" w14:textId="77777777" w:rsidR="00ED4C80" w:rsidRDefault="00185A5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защищенной структуры сайта, увеличение скорости обработки и открытия ве</w:t>
      </w:r>
      <w:r>
        <w:rPr>
          <w:rFonts w:ascii="Times New Roman" w:hAnsi="Times New Roman"/>
          <w:sz w:val="28"/>
          <w:szCs w:val="28"/>
        </w:rPr>
        <w:t>б - страниц сайта Администрации города. Создание нового дизайна сайта;</w:t>
      </w:r>
    </w:p>
    <w:p w14:paraId="3EAD5A59" w14:textId="77777777" w:rsidR="00ED4C80" w:rsidRDefault="00185A5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поддержка сайта;</w:t>
      </w:r>
    </w:p>
    <w:p w14:paraId="1B6FD283" w14:textId="77777777" w:rsidR="00ED4C80" w:rsidRDefault="00185A5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модернизации информационного центра, парка офисной техники Администрации города и её органов.</w:t>
      </w:r>
    </w:p>
    <w:p w14:paraId="2BEBBEB0" w14:textId="3925ED8F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приведен в </w:t>
      </w:r>
      <w:r>
        <w:rPr>
          <w:rFonts w:ascii="Times New Roman" w:hAnsi="Times New Roman"/>
          <w:sz w:val="28"/>
          <w:szCs w:val="28"/>
        </w:rPr>
        <w:t xml:space="preserve">приложении 2 к </w:t>
      </w:r>
      <w:r w:rsidR="00353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14:paraId="0DFF2A47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2022 года по 2025 год без деления на этапы.</w:t>
      </w:r>
    </w:p>
    <w:p w14:paraId="11058C16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CDBD481" w14:textId="77777777" w:rsidR="00ED4C80" w:rsidRDefault="00185A5A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Общий объем финансовых ресурсов, необходимых для реализации Программы</w:t>
      </w:r>
    </w:p>
    <w:p w14:paraId="3874084B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66EFE43" w14:textId="06ACCE15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составляет </w:t>
      </w:r>
      <w:r w:rsidR="00E76DAD" w:rsidRPr="00E76DAD">
        <w:rPr>
          <w:rFonts w:ascii="Times New Roman" w:hAnsi="Times New Roman"/>
          <w:sz w:val="28"/>
          <w:szCs w:val="28"/>
        </w:rPr>
        <w:t>3658,1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0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207A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за счет средств бюдж</w:t>
      </w:r>
      <w:r>
        <w:rPr>
          <w:rFonts w:ascii="Times New Roman" w:hAnsi="Times New Roman"/>
          <w:sz w:val="28"/>
          <w:szCs w:val="28"/>
        </w:rPr>
        <w:t>ета городского округа, из них:</w:t>
      </w:r>
    </w:p>
    <w:p w14:paraId="7B1D2215" w14:textId="409F3A28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- 1017,7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27B1865A" w14:textId="5D643352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2023 году </w:t>
      </w:r>
      <w:r w:rsidRPr="00830CC3">
        <w:rPr>
          <w:rFonts w:ascii="Times New Roman" w:hAnsi="Times New Roman"/>
          <w:sz w:val="28"/>
          <w:szCs w:val="28"/>
        </w:rPr>
        <w:t xml:space="preserve">- </w:t>
      </w:r>
      <w:r w:rsidR="00830CC3" w:rsidRPr="00603A61">
        <w:rPr>
          <w:rFonts w:ascii="Times New Roman" w:hAnsi="Times New Roman"/>
          <w:sz w:val="28"/>
          <w:szCs w:val="28"/>
        </w:rPr>
        <w:t>8</w:t>
      </w:r>
      <w:r w:rsidR="00F56A12" w:rsidRPr="00830CC3">
        <w:rPr>
          <w:rFonts w:ascii="Times New Roman" w:hAnsi="Times New Roman"/>
          <w:sz w:val="28"/>
          <w:szCs w:val="28"/>
        </w:rPr>
        <w:t>38</w:t>
      </w:r>
      <w:r w:rsidRPr="00830CC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607BF4F3" w14:textId="5C978788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году - </w:t>
      </w:r>
      <w:r w:rsidR="009F698E" w:rsidRPr="009F698E">
        <w:rPr>
          <w:rFonts w:ascii="Times New Roman" w:hAnsi="Times New Roman"/>
          <w:sz w:val="28"/>
          <w:szCs w:val="28"/>
        </w:rPr>
        <w:t>1552,4</w:t>
      </w:r>
      <w:r w:rsidR="009F6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 w:rsidR="00353D8B">
        <w:rPr>
          <w:rFonts w:ascii="Times New Roman" w:hAnsi="Times New Roman"/>
          <w:sz w:val="28"/>
          <w:szCs w:val="28"/>
        </w:rPr>
        <w:t>,</w:t>
      </w:r>
    </w:p>
    <w:p w14:paraId="0E70E858" w14:textId="30DF016E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2025 году - 250,0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1C8E382F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ежегодному уточнению в соответствии с решением о бюджете муниципального образования город Новоалтайск Алтайского края на очередной финансовый год и на плановый период. </w:t>
      </w:r>
    </w:p>
    <w:p w14:paraId="170E301A" w14:textId="77777777" w:rsidR="00ED4C80" w:rsidRDefault="00185A5A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финансовых ресурсов, необходимых для реа</w:t>
      </w:r>
      <w:r>
        <w:rPr>
          <w:rFonts w:ascii="Times New Roman" w:hAnsi="Times New Roman"/>
          <w:sz w:val="28"/>
          <w:szCs w:val="28"/>
        </w:rPr>
        <w:t>лизации программы, приведен в приложении 3 к Программе.</w:t>
      </w:r>
    </w:p>
    <w:p w14:paraId="165824CC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E88674C" w14:textId="77777777" w:rsidR="00ED4C80" w:rsidRDefault="00185A5A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рисков реализации Программы и описание мер управления рисками реализации Программы</w:t>
      </w:r>
    </w:p>
    <w:p w14:paraId="61EFA97F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24653A4" w14:textId="011CA425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рискам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относятся:</w:t>
      </w:r>
    </w:p>
    <w:p w14:paraId="1F0380A3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финансовые риски;</w:t>
      </w:r>
    </w:p>
    <w:p w14:paraId="646AC0AF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правовые риски;</w:t>
      </w:r>
    </w:p>
    <w:p w14:paraId="6E6EE0BF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</w:t>
      </w:r>
      <w:r>
        <w:rPr>
          <w:rFonts w:ascii="Times New Roman" w:hAnsi="Times New Roman"/>
          <w:sz w:val="28"/>
          <w:szCs w:val="28"/>
        </w:rPr>
        <w:t>номические риски.</w:t>
      </w:r>
    </w:p>
    <w:p w14:paraId="2EB10429" w14:textId="672DF268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рограммных мероприятий из средств местного бюджета и внебюджетных источников.</w:t>
      </w:r>
    </w:p>
    <w:p w14:paraId="57F96DA3" w14:textId="2C4DD34E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ые правовые риски связаны с изменением федерального</w:t>
      </w:r>
      <w:r w:rsidR="00353D8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регионального законодательства вследствие чего может возникнуть необходимость внесения соответствующих изменений в муниципальные правовые акты</w:t>
      </w:r>
      <w:r w:rsidR="00353D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рограмму.</w:t>
      </w:r>
    </w:p>
    <w:p w14:paraId="16EFF0C4" w14:textId="0FCBDCB1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Наступление указанных рисков повлияет на вы</w:t>
      </w:r>
      <w:r>
        <w:rPr>
          <w:rFonts w:ascii="Times New Roman" w:hAnsi="Times New Roman"/>
          <w:sz w:val="28"/>
          <w:szCs w:val="28"/>
        </w:rPr>
        <w:t xml:space="preserve">полнение мероприятий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может привести к недостижению целевых значений показателей (индикаторов)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14:paraId="0DF44DEC" w14:textId="55736AF3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 оперативного внесен</w:t>
      </w:r>
      <w:r>
        <w:rPr>
          <w:rFonts w:ascii="Times New Roman" w:hAnsi="Times New Roman"/>
          <w:sz w:val="28"/>
          <w:szCs w:val="28"/>
        </w:rPr>
        <w:t>ия необходимых изменений.</w:t>
      </w:r>
    </w:p>
    <w:p w14:paraId="705E0B7B" w14:textId="77777777" w:rsidR="00ED4C80" w:rsidRDefault="00185A5A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риски связаны с неисполнением договорных обязательств.</w:t>
      </w:r>
    </w:p>
    <w:p w14:paraId="62EB6917" w14:textId="77777777" w:rsidR="00ED4C80" w:rsidRDefault="00ED4C80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7C2B777C" w14:textId="77777777" w:rsidR="00ED4C80" w:rsidRDefault="00185A5A">
      <w:pPr>
        <w:tabs>
          <w:tab w:val="left" w:pos="-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14:paraId="2A93D1F9" w14:textId="77777777" w:rsidR="00ED4C80" w:rsidRDefault="00ED4C80">
      <w:pPr>
        <w:tabs>
          <w:tab w:val="left" w:pos="-15"/>
        </w:tabs>
        <w:jc w:val="center"/>
        <w:rPr>
          <w:sz w:val="28"/>
          <w:szCs w:val="28"/>
          <w:highlight w:val="yellow"/>
        </w:rPr>
      </w:pPr>
    </w:p>
    <w:p w14:paraId="03EB161A" w14:textId="77777777" w:rsidR="00ED4C80" w:rsidRDefault="00185A5A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мероприятий Программы и контроль за их реализацией осуществляет</w:t>
      </w:r>
      <w:r>
        <w:rPr>
          <w:rFonts w:ascii="Times New Roman" w:eastAsia="Arial" w:hAnsi="Times New Roman"/>
          <w:sz w:val="28"/>
          <w:szCs w:val="28"/>
        </w:rPr>
        <w:t xml:space="preserve"> Отдел информатизации Администрации города Новоалтайска.</w:t>
      </w:r>
    </w:p>
    <w:p w14:paraId="6CBB9259" w14:textId="77777777" w:rsidR="00ED4C80" w:rsidRDefault="00185A5A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  <w:sectPr w:rsidR="00ED4C80" w:rsidSect="00FA23AB">
          <w:footerReference w:type="default" r:id="rId10"/>
          <w:pgSz w:w="11906" w:h="16838"/>
          <w:pgMar w:top="567" w:right="567" w:bottom="567" w:left="1701" w:header="567" w:footer="170" w:gutter="0"/>
          <w:pgNumType w:start="1"/>
          <w:cols w:space="720"/>
          <w:titlePg/>
          <w:docGrid w:linePitch="360"/>
        </w:sectPr>
      </w:pPr>
      <w:r>
        <w:rPr>
          <w:rFonts w:ascii="Times New Roman" w:eastAsia="Arial" w:hAnsi="Times New Roman"/>
          <w:sz w:val="28"/>
          <w:szCs w:val="28"/>
        </w:rPr>
        <w:t>Мониторинг реализации Программы осуществляется ежеквартально. Объектом монитори</w:t>
      </w:r>
      <w:r>
        <w:rPr>
          <w:rFonts w:ascii="Times New Roman" w:eastAsia="Arial" w:hAnsi="Times New Roman"/>
          <w:sz w:val="28"/>
          <w:szCs w:val="28"/>
        </w:rPr>
        <w:t>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tbl>
      <w:tblPr>
        <w:tblW w:w="4359" w:type="dxa"/>
        <w:tblInd w:w="10821" w:type="dxa"/>
        <w:tblLook w:val="04A0" w:firstRow="1" w:lastRow="0" w:firstColumn="1" w:lastColumn="0" w:noHBand="0" w:noVBand="1"/>
      </w:tblPr>
      <w:tblGrid>
        <w:gridCol w:w="4359"/>
      </w:tblGrid>
      <w:tr w:rsidR="00ED4C80" w14:paraId="2F1751CA" w14:textId="77777777">
        <w:trPr>
          <w:trHeight w:val="1694"/>
        </w:trPr>
        <w:tc>
          <w:tcPr>
            <w:tcW w:w="4359" w:type="dxa"/>
          </w:tcPr>
          <w:p w14:paraId="72EA554B" w14:textId="77777777" w:rsidR="00ED4C80" w:rsidRDefault="00185A5A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Arial" w:hAnsi="Times New Roman"/>
                <w:sz w:val="27"/>
                <w:szCs w:val="27"/>
                <w:highlight w:val="yellow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Приложение 1 </w:t>
            </w:r>
          </w:p>
          <w:p w14:paraId="22D70CEB" w14:textId="77777777" w:rsidR="00ED4C80" w:rsidRDefault="00185A5A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к муниципальной программе «Информатизация органов </w:t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местного самоуправления города Новоалтайска на 2022–2025 годы»</w:t>
            </w:r>
          </w:p>
        </w:tc>
      </w:tr>
    </w:tbl>
    <w:p w14:paraId="2CA971A0" w14:textId="77777777" w:rsidR="00ED4C80" w:rsidRDefault="00185A5A">
      <w:pPr>
        <w:pStyle w:val="aff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ИНДИКАТОРОВ ПРОГРАММЫ</w:t>
      </w:r>
    </w:p>
    <w:p w14:paraId="7B78C649" w14:textId="77777777" w:rsidR="00ED4C80" w:rsidRDefault="00ED4C80">
      <w:pPr>
        <w:pStyle w:val="aff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65"/>
        <w:gridCol w:w="1292"/>
        <w:gridCol w:w="2369"/>
        <w:gridCol w:w="696"/>
        <w:gridCol w:w="696"/>
        <w:gridCol w:w="696"/>
        <w:gridCol w:w="827"/>
        <w:gridCol w:w="5290"/>
      </w:tblGrid>
      <w:tr w:rsidR="00ED4C80" w14:paraId="68BF3362" w14:textId="77777777">
        <w:trPr>
          <w:tblHeader/>
          <w:jc w:val="center"/>
        </w:trPr>
        <w:tc>
          <w:tcPr>
            <w:tcW w:w="3966" w:type="dxa"/>
            <w:vMerge w:val="restart"/>
            <w:shd w:val="clear" w:color="auto" w:fill="auto"/>
            <w:vAlign w:val="center"/>
          </w:tcPr>
          <w:p w14:paraId="635BE371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573148E1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2366" w:type="dxa"/>
            <w:vMerge w:val="restart"/>
            <w:shd w:val="clear" w:color="auto" w:fill="FFFFFF"/>
            <w:vAlign w:val="center"/>
          </w:tcPr>
          <w:p w14:paraId="18C5CFFC" w14:textId="77777777" w:rsidR="00ED4C80" w:rsidRDefault="00ED4C80">
            <w:pPr>
              <w:rPr>
                <w:lang w:eastAsia="ru-RU"/>
              </w:rPr>
            </w:pPr>
          </w:p>
        </w:tc>
        <w:tc>
          <w:tcPr>
            <w:tcW w:w="8207" w:type="dxa"/>
            <w:gridSpan w:val="5"/>
            <w:shd w:val="clear" w:color="auto" w:fill="auto"/>
            <w:vAlign w:val="center"/>
          </w:tcPr>
          <w:p w14:paraId="77C8ADC4" w14:textId="77777777" w:rsidR="00ED4C80" w:rsidRDefault="00ED4C80">
            <w:pPr>
              <w:widowControl w:val="0"/>
              <w:ind w:firstLine="720"/>
              <w:jc w:val="center"/>
              <w:rPr>
                <w:lang w:eastAsia="ru-RU"/>
              </w:rPr>
            </w:pPr>
          </w:p>
        </w:tc>
      </w:tr>
      <w:tr w:rsidR="00ED4C80" w14:paraId="695EA085" w14:textId="77777777">
        <w:trPr>
          <w:trHeight w:val="276"/>
          <w:tblHeader/>
          <w:jc w:val="center"/>
        </w:trPr>
        <w:tc>
          <w:tcPr>
            <w:tcW w:w="3966" w:type="dxa"/>
            <w:vMerge/>
            <w:shd w:val="clear" w:color="auto" w:fill="auto"/>
            <w:vAlign w:val="center"/>
          </w:tcPr>
          <w:p w14:paraId="0A23281F" w14:textId="77777777" w:rsidR="00ED4C80" w:rsidRDefault="00ED4C80">
            <w:pPr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1C6E7DC" w14:textId="77777777" w:rsidR="00ED4C80" w:rsidRDefault="00ED4C80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980C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Предыдущий период</w:t>
            </w:r>
          </w:p>
        </w:tc>
        <w:tc>
          <w:tcPr>
            <w:tcW w:w="2915" w:type="dxa"/>
            <w:gridSpan w:val="4"/>
            <w:shd w:val="clear" w:color="auto" w:fill="auto"/>
            <w:vAlign w:val="center"/>
          </w:tcPr>
          <w:p w14:paraId="590AD5E2" w14:textId="05E8DACF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Период реализации муниципальной </w:t>
            </w:r>
            <w:r w:rsidR="005A23F7">
              <w:rPr>
                <w:lang w:eastAsia="ru-RU"/>
              </w:rPr>
              <w:t>П</w:t>
            </w:r>
            <w:r>
              <w:rPr>
                <w:lang w:eastAsia="ru-RU"/>
              </w:rPr>
              <w:t>рограммы с разбивкой по годам</w:t>
            </w:r>
          </w:p>
          <w:p w14:paraId="0FBC2190" w14:textId="77777777" w:rsidR="00ED4C80" w:rsidRDefault="00ED4C80">
            <w:pPr>
              <w:rPr>
                <w:lang w:eastAsia="ru-RU"/>
              </w:rPr>
            </w:pPr>
          </w:p>
        </w:tc>
        <w:tc>
          <w:tcPr>
            <w:tcW w:w="5292" w:type="dxa"/>
            <w:vMerge w:val="restart"/>
            <w:shd w:val="clear" w:color="auto" w:fill="auto"/>
            <w:vAlign w:val="center"/>
          </w:tcPr>
          <w:p w14:paraId="3F60385A" w14:textId="2893F23D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Ожидаемые результаты реализации </w:t>
            </w:r>
            <w:r w:rsidR="005A23F7">
              <w:rPr>
                <w:lang w:eastAsia="ru-RU"/>
              </w:rPr>
              <w:t>П</w:t>
            </w:r>
            <w:r>
              <w:rPr>
                <w:lang w:eastAsia="ru-RU"/>
              </w:rPr>
              <w:t>рограммы</w:t>
            </w:r>
          </w:p>
        </w:tc>
      </w:tr>
      <w:tr w:rsidR="00ED4C80" w14:paraId="5954274E" w14:textId="77777777">
        <w:trPr>
          <w:tblHeader/>
          <w:jc w:val="center"/>
        </w:trPr>
        <w:tc>
          <w:tcPr>
            <w:tcW w:w="3966" w:type="dxa"/>
            <w:vMerge/>
            <w:shd w:val="clear" w:color="auto" w:fill="auto"/>
            <w:vAlign w:val="center"/>
          </w:tcPr>
          <w:p w14:paraId="6E41079F" w14:textId="77777777" w:rsidR="00ED4C80" w:rsidRDefault="00ED4C80">
            <w:pPr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FCE61E3" w14:textId="77777777" w:rsidR="00ED4C80" w:rsidRDefault="00ED4C80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E1682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21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25949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22</w:t>
            </w:r>
          </w:p>
          <w:p w14:paraId="56281A1D" w14:textId="77777777" w:rsidR="00ED4C80" w:rsidRDefault="00185A5A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EA725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>
              <w:rPr>
                <w:lang w:val="en-US"/>
              </w:rPr>
              <w:t>3</w:t>
            </w:r>
          </w:p>
          <w:p w14:paraId="24DF23C4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CA35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4</w:t>
            </w:r>
          </w:p>
          <w:p w14:paraId="053908FB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781A41B9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5</w:t>
            </w:r>
          </w:p>
          <w:p w14:paraId="22584D6C" w14:textId="77777777" w:rsidR="00ED4C80" w:rsidRDefault="00185A5A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292" w:type="dxa"/>
            <w:vMerge/>
            <w:shd w:val="clear" w:color="auto" w:fill="auto"/>
            <w:vAlign w:val="center"/>
          </w:tcPr>
          <w:p w14:paraId="309EDB69" w14:textId="77777777" w:rsidR="00ED4C80" w:rsidRDefault="00ED4C80">
            <w:pPr>
              <w:jc w:val="center"/>
              <w:rPr>
                <w:lang w:eastAsia="ru-RU"/>
              </w:rPr>
            </w:pPr>
          </w:p>
        </w:tc>
      </w:tr>
      <w:tr w:rsidR="00ED4C80" w14:paraId="589AA9C5" w14:textId="77777777">
        <w:trPr>
          <w:tblHeader/>
          <w:jc w:val="center"/>
        </w:trPr>
        <w:tc>
          <w:tcPr>
            <w:tcW w:w="3966" w:type="dxa"/>
            <w:shd w:val="clear" w:color="auto" w:fill="auto"/>
            <w:vAlign w:val="center"/>
          </w:tcPr>
          <w:p w14:paraId="0C74C537" w14:textId="77777777" w:rsidR="00ED4C80" w:rsidRDefault="00185A5A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BE7557" w14:textId="77777777" w:rsidR="00ED4C80" w:rsidRDefault="00185A5A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88AD0" w14:textId="77777777" w:rsidR="00ED4C80" w:rsidRDefault="00185A5A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1F8F1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83C46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D13B0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978FAA4" w14:textId="77777777" w:rsidR="00ED4C80" w:rsidRDefault="00185A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513425CA" w14:textId="77777777" w:rsidR="00ED4C80" w:rsidRDefault="00185A5A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ED4C80" w14:paraId="1EFBEB59" w14:textId="77777777">
        <w:trPr>
          <w:jc w:val="center"/>
        </w:trPr>
        <w:tc>
          <w:tcPr>
            <w:tcW w:w="15831" w:type="dxa"/>
            <w:gridSpan w:val="8"/>
            <w:shd w:val="clear" w:color="auto" w:fill="FFFFFF"/>
            <w:vAlign w:val="center"/>
          </w:tcPr>
          <w:p w14:paraId="406FE047" w14:textId="305F2E05" w:rsidR="00ED4C80" w:rsidRDefault="00185A5A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Цель </w:t>
            </w:r>
            <w:r w:rsidR="005A23F7">
              <w:rPr>
                <w:lang w:eastAsia="ru-RU"/>
              </w:rPr>
              <w:t>П</w:t>
            </w:r>
            <w:r>
              <w:rPr>
                <w:lang w:eastAsia="ru-RU"/>
              </w:rPr>
              <w:t xml:space="preserve">рограммы: </w:t>
            </w:r>
            <w:r>
              <w:t xml:space="preserve">Формирование современной информационно-технологической инфраструктуры органов местного самоуправления города Новоалтайска, </w:t>
            </w:r>
            <w:r>
              <w:t>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</w:t>
            </w:r>
          </w:p>
        </w:tc>
      </w:tr>
      <w:tr w:rsidR="00ED4C80" w14:paraId="7669DD0F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8069DB" w14:textId="77777777" w:rsidR="00ED4C80" w:rsidRDefault="00185A5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1. Техническая поддержка сайта Администрации города и его развитие</w:t>
            </w:r>
          </w:p>
        </w:tc>
      </w:tr>
      <w:tr w:rsidR="00ED4C80" w14:paraId="41914FC0" w14:textId="77777777">
        <w:trPr>
          <w:jc w:val="center"/>
        </w:trPr>
        <w:tc>
          <w:tcPr>
            <w:tcW w:w="3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274DF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</w:t>
            </w:r>
            <w:r>
              <w:rPr>
                <w:rFonts w:ascii="Times New Roman" w:hAnsi="Times New Roman"/>
                <w:sz w:val="24"/>
                <w:szCs w:val="24"/>
              </w:rPr>
              <w:t>ов страниц сайта Администрации города Новоалтайска за год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45A628F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3CFBC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5133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F46D4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F3AF" w14:textId="77777777" w:rsidR="00ED4C80" w:rsidRDefault="00185A5A">
            <w:pPr>
              <w:widowControl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6AD2AB0" w14:textId="77777777" w:rsidR="00ED4C80" w:rsidRDefault="00185A5A">
            <w:pPr>
              <w:jc w:val="center"/>
            </w:pPr>
            <w:r>
              <w:t>94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0C4B5890" w14:textId="77777777" w:rsidR="00ED4C80" w:rsidRDefault="00185A5A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к 2025 году не менее 370 тысяч.</w:t>
            </w:r>
          </w:p>
        </w:tc>
      </w:tr>
      <w:tr w:rsidR="00ED4C80" w14:paraId="5743DF30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D3E81" w14:textId="77777777" w:rsidR="00ED4C80" w:rsidRDefault="00185A5A">
            <w:pPr>
              <w:widowControl w:val="0"/>
              <w:jc w:val="center"/>
            </w:pPr>
            <w:r>
              <w:rPr>
                <w:lang w:eastAsia="ru-RU"/>
              </w:rPr>
              <w:t xml:space="preserve">Задача 2. </w:t>
            </w:r>
            <w:r>
              <w:t xml:space="preserve">Модернизация технических средств информационно-технологической </w:t>
            </w:r>
            <w:r>
              <w:t>инфраструктуры Администрации города Новоалтайска, ее структурных подразделений и органов</w:t>
            </w:r>
          </w:p>
        </w:tc>
      </w:tr>
      <w:tr w:rsidR="00ED4C80" w14:paraId="78C01DB7" w14:textId="77777777">
        <w:trPr>
          <w:jc w:val="center"/>
        </w:trPr>
        <w:tc>
          <w:tcPr>
            <w:tcW w:w="3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605E2" w14:textId="77777777" w:rsidR="00ED4C80" w:rsidRDefault="00185A5A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</w:t>
            </w:r>
            <w:r>
              <w:rPr>
                <w:rFonts w:ascii="Times New Roman" w:hAnsi="Times New Roman"/>
                <w:sz w:val="24"/>
                <w:szCs w:val="24"/>
              </w:rPr>
              <w:t>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AC99F2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AD9DD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4E44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64E56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80B3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4B230BE1" w14:textId="77777777" w:rsidR="00ED4C80" w:rsidRDefault="00185A5A">
            <w:pPr>
              <w:jc w:val="center"/>
            </w:pPr>
            <w:r>
              <w:t>20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1A8B9AD8" w14:textId="77777777" w:rsidR="00ED4C80" w:rsidRDefault="00185A5A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</w:tbl>
    <w:p w14:paraId="7D410018" w14:textId="77777777" w:rsidR="00ED4C80" w:rsidRDefault="00ED4C80">
      <w:pPr>
        <w:jc w:val="both"/>
        <w:rPr>
          <w:sz w:val="26"/>
          <w:szCs w:val="26"/>
        </w:rPr>
        <w:sectPr w:rsidR="00ED4C80" w:rsidSect="00FA23AB">
          <w:pgSz w:w="16838" w:h="11906" w:orient="landscape"/>
          <w:pgMar w:top="568" w:right="1134" w:bottom="567" w:left="1134" w:header="720" w:footer="720" w:gutter="0"/>
          <w:cols w:space="720"/>
          <w:docGrid w:linePitch="360"/>
        </w:sectPr>
      </w:pPr>
    </w:p>
    <w:p w14:paraId="41AD9A6B" w14:textId="77777777" w:rsidR="00ED4C80" w:rsidRDefault="00185A5A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2</w:t>
      </w:r>
    </w:p>
    <w:p w14:paraId="3C09E4E5" w14:textId="77777777" w:rsidR="00ED4C80" w:rsidRDefault="00185A5A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муниципальной программе</w:t>
      </w:r>
    </w:p>
    <w:p w14:paraId="629EFFDA" w14:textId="77777777" w:rsidR="00ED4C80" w:rsidRDefault="00185A5A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«Информатизация органов местного</w:t>
      </w:r>
    </w:p>
    <w:p w14:paraId="08CA4629" w14:textId="77777777" w:rsidR="00ED4C80" w:rsidRDefault="00185A5A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самоуправления города Новоалтайска</w:t>
      </w:r>
    </w:p>
    <w:p w14:paraId="52F23EF4" w14:textId="77777777" w:rsidR="00ED4C80" w:rsidRDefault="00185A5A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2022–2025 годы»</w:t>
      </w:r>
    </w:p>
    <w:p w14:paraId="3265E8FD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0AA7FD4B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69ACCF61" w14:textId="77777777" w:rsidR="00ED4C80" w:rsidRDefault="00185A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59CB1BA" w14:textId="77777777" w:rsidR="00ED4C80" w:rsidRDefault="00ED4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104"/>
        <w:gridCol w:w="1276"/>
        <w:gridCol w:w="1984"/>
        <w:gridCol w:w="1062"/>
        <w:gridCol w:w="1064"/>
        <w:gridCol w:w="992"/>
        <w:gridCol w:w="992"/>
        <w:gridCol w:w="992"/>
        <w:gridCol w:w="1780"/>
      </w:tblGrid>
      <w:tr w:rsidR="00ED4C80" w14:paraId="55352061" w14:textId="77777777" w:rsidTr="00DC7421">
        <w:trPr>
          <w:cantSplit/>
          <w:trHeight w:val="227"/>
          <w:tblHeader/>
        </w:trPr>
        <w:tc>
          <w:tcPr>
            <w:tcW w:w="53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75AFF3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FDC83B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F764D0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FE35030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реали-зации</w:t>
            </w:r>
          </w:p>
        </w:tc>
        <w:tc>
          <w:tcPr>
            <w:tcW w:w="1984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E880600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участники </w:t>
            </w:r>
          </w:p>
        </w:tc>
        <w:tc>
          <w:tcPr>
            <w:tcW w:w="41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35AE931" w14:textId="67C32BD7" w:rsidR="00ED4C80" w:rsidRPr="00C64368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C6436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1B0E9AC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014266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2A5D37DF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ED4C80" w14:paraId="6E5B1867" w14:textId="77777777" w:rsidTr="00DC7421">
        <w:trPr>
          <w:cantSplit/>
          <w:trHeight w:val="227"/>
          <w:tblHeader/>
        </w:trPr>
        <w:tc>
          <w:tcPr>
            <w:tcW w:w="539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228162E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6E7E6F7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99435C6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DFAE92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38CF0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B6A73DE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EBD3F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B2F1C5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95F3A9B" w14:textId="77777777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580F99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80" w14:paraId="7EE796A7" w14:textId="77777777" w:rsidTr="005A23F7">
        <w:trPr>
          <w:cantSplit/>
          <w:trHeight w:val="22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C40D9F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4B5D4E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4783A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92837F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CB7335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0F8A74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3F4194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C3C8E0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3FDE177" w14:textId="77777777" w:rsidR="00ED4C80" w:rsidRDefault="00ED4C80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BF4C8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4C80" w14:paraId="0698842B" w14:textId="77777777" w:rsidTr="005A23F7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8B8D0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AE8297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32D4990C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города Новоалтайска, повышение качества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управления социально-экономическим развитием города посредством использования современных информационных телекоммуникационных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00320F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8D34FB" w14:textId="77777777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информатизации, 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363842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1902DC" w14:textId="67894AC9" w:rsidR="00ED4C80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8F8551" w14:textId="2F40D6AF" w:rsidR="00ED4C80" w:rsidRDefault="009F698E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98E">
              <w:rPr>
                <w:rFonts w:ascii="Times New Roman" w:hAnsi="Times New Roman"/>
                <w:b/>
                <w:sz w:val="24"/>
                <w:szCs w:val="24"/>
              </w:rPr>
              <w:t>1552,4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FA54A2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28DAD62" w14:textId="1F179FEE" w:rsidR="00ED4C80" w:rsidRPr="009F698E" w:rsidRDefault="009C6FE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415CF9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37C4D1B6" w14:textId="77777777">
        <w:trPr>
          <w:cantSplit/>
          <w:trHeight w:val="227"/>
        </w:trPr>
        <w:tc>
          <w:tcPr>
            <w:tcW w:w="5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4131295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ABC9102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Техническая поддержка сайта Администрации города и его развитие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13BA0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D3FF73" w14:textId="1DC373FE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информатизации, Администрация города Новоалтайска</w:t>
            </w:r>
            <w:r w:rsidR="00105DFC" w:rsidRPr="00105D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9FBAA15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8B02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64AE824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2B87F59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AFA641B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DF336E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7793333E" w14:textId="77777777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AE094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A70B03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1.1.</w:t>
            </w:r>
          </w:p>
          <w:p w14:paraId="6A5E5598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поддержка сайта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068A7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FA3CA3" w14:textId="7C927D4C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информатизации, Администрация города Новоалтайска</w:t>
            </w:r>
            <w:r w:rsidR="00105DFC" w:rsidRPr="00DC74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F5116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A9949B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B6BF46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D4A66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500FD0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F72106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60BAC13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0078C800" w14:textId="77777777" w:rsidTr="00A32932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21D0AD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D4F6020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49279F50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 xml:space="preserve">Модернизация технических средств информационно-технологической </w:t>
            </w:r>
            <w:r>
              <w:rPr>
                <w:rFonts w:ascii="Times New Roman" w:hAnsi="Times New Roman"/>
                <w:b/>
                <w:sz w:val="24"/>
                <w:szCs w:val="27"/>
              </w:rPr>
              <w:t>инфраструктуры Администрации города Новоалтайска, ее структурных подразделений и органов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017AB4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12E695" w14:textId="129A8965" w:rsidR="00ED4C80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информатизации,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B24E4E1" w14:textId="1A8D969F" w:rsidR="00ED4C80" w:rsidRDefault="003A50E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6D643B" w14:textId="76E84551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CAAF2C5" w14:textId="5CA14223" w:rsidR="00ED4C80" w:rsidRPr="00F15E31" w:rsidRDefault="009F698E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698E">
              <w:rPr>
                <w:rFonts w:ascii="Times New Roman" w:hAnsi="Times New Roman"/>
                <w:b/>
                <w:sz w:val="24"/>
                <w:szCs w:val="24"/>
              </w:rPr>
              <w:t>1552,4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30200B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024A33D8" w14:textId="541A6F1E" w:rsidR="00ED4C80" w:rsidRPr="009F698E" w:rsidRDefault="009C6FEC">
            <w:pPr>
              <w:pStyle w:val="af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3B3A3E2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4DA2FAB5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38D0891F" w14:textId="77777777" w:rsidTr="00A32932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9D5E19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2FC478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</w:t>
            </w:r>
          </w:p>
          <w:p w14:paraId="0790F757" w14:textId="77777777" w:rsidR="00ED4C80" w:rsidRDefault="00185A5A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6D883A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10036F" w14:textId="4E74715F" w:rsidR="00ED4C80" w:rsidRPr="00EF76C7" w:rsidRDefault="00185A5A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информатизации,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6079C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52C0FC6" w14:textId="2B6EB62D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65E1EA" w14:textId="301B1C82" w:rsidR="00ED4C80" w:rsidRPr="00830CC3" w:rsidRDefault="009F698E">
            <w:pPr>
              <w:pStyle w:val="aff0"/>
              <w:jc w:val="center"/>
              <w:rPr>
                <w:rFonts w:ascii="Times New Roman" w:hAnsi="Times New Roman"/>
              </w:rPr>
            </w:pPr>
            <w:r w:rsidRPr="009F698E">
              <w:rPr>
                <w:rFonts w:ascii="Times New Roman" w:hAnsi="Times New Roman"/>
                <w:b/>
                <w:sz w:val="24"/>
                <w:szCs w:val="24"/>
              </w:rPr>
              <w:t>1552,4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D98B6AF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26A527F9" w14:textId="2C5B8E92" w:rsidR="00ED4C80" w:rsidRPr="009F698E" w:rsidRDefault="009C6FEC">
            <w:pPr>
              <w:pStyle w:val="aff0"/>
              <w:rPr>
                <w:rFonts w:ascii="Times New Roman" w:hAnsi="Times New Roman"/>
                <w:lang w:val="en-US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8FB517A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4C717CE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</w:tbl>
    <w:p w14:paraId="524B9DED" w14:textId="77777777" w:rsidR="00ED4C80" w:rsidRDefault="00ED4C80">
      <w:pPr>
        <w:jc w:val="both"/>
        <w:rPr>
          <w:sz w:val="27"/>
          <w:szCs w:val="27"/>
        </w:rPr>
        <w:sectPr w:rsidR="00ED4C80" w:rsidSect="00FA23A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ED4C80" w14:paraId="44FDC188" w14:textId="77777777">
        <w:trPr>
          <w:trHeight w:val="1985"/>
        </w:trPr>
        <w:tc>
          <w:tcPr>
            <w:tcW w:w="4217" w:type="dxa"/>
          </w:tcPr>
          <w:p w14:paraId="39F66823" w14:textId="77777777" w:rsidR="00ED4C80" w:rsidRDefault="00185A5A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 xml:space="preserve">Приложение  3 </w:t>
            </w:r>
          </w:p>
          <w:p w14:paraId="3D05D4CA" w14:textId="77777777" w:rsidR="00ED4C80" w:rsidRDefault="00185A5A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  <w:p w14:paraId="23C12D90" w14:textId="77777777" w:rsidR="00ED4C80" w:rsidRDefault="00185A5A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                                                                                               </w:t>
            </w:r>
          </w:p>
        </w:tc>
      </w:tr>
    </w:tbl>
    <w:p w14:paraId="55F65E8A" w14:textId="77777777" w:rsidR="00ED4C80" w:rsidRDefault="00ED4C80">
      <w:pPr>
        <w:pStyle w:val="aff0"/>
        <w:rPr>
          <w:rFonts w:ascii="Times New Roman" w:hAnsi="Times New Roman"/>
          <w:sz w:val="27"/>
          <w:szCs w:val="27"/>
        </w:rPr>
      </w:pPr>
    </w:p>
    <w:p w14:paraId="6795AFB1" w14:textId="77777777" w:rsidR="00ED4C80" w:rsidRDefault="00185A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</w:t>
      </w:r>
      <w:r>
        <w:rPr>
          <w:sz w:val="28"/>
          <w:szCs w:val="28"/>
        </w:rPr>
        <w:t>ресурсов,</w:t>
      </w:r>
    </w:p>
    <w:p w14:paraId="74821827" w14:textId="77777777" w:rsidR="00ED4C80" w:rsidRDefault="00185A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Программы </w:t>
      </w:r>
    </w:p>
    <w:p w14:paraId="3DE57DDD" w14:textId="77777777" w:rsidR="00ED4C80" w:rsidRDefault="00ED4C80">
      <w:pPr>
        <w:widowControl w:val="0"/>
        <w:jc w:val="center"/>
        <w:rPr>
          <w:highlight w:val="yellow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140"/>
        <w:gridCol w:w="1140"/>
        <w:gridCol w:w="1140"/>
        <w:gridCol w:w="1140"/>
        <w:gridCol w:w="1510"/>
      </w:tblGrid>
      <w:tr w:rsidR="00ED4C80" w14:paraId="4405991D" w14:textId="77777777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A5E21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699DF79" w14:textId="77777777" w:rsidR="00ED4C80" w:rsidRDefault="00ED4C80">
            <w:pPr>
              <w:pStyle w:val="aff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EE360" w14:textId="22C94471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7"/>
                <w:szCs w:val="27"/>
              </w:rPr>
              <w:t>лей</w:t>
            </w:r>
          </w:p>
        </w:tc>
      </w:tr>
      <w:tr w:rsidR="00ED4C80" w14:paraId="44A098B7" w14:textId="77777777">
        <w:trPr>
          <w:trHeight w:val="276"/>
        </w:trPr>
        <w:tc>
          <w:tcPr>
            <w:tcW w:w="439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CFD311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0E0EB60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B27E31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DA0001B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E30F1A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B2CE4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</w:tr>
      <w:tr w:rsidR="00ED4C80" w14:paraId="096F9E6B" w14:textId="77777777">
        <w:trPr>
          <w:trHeight w:val="173"/>
        </w:trPr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0F885C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EF1021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4AB29B" w14:textId="55E7E06E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B2BE60" w14:textId="71895BC4" w:rsidR="00ED4C80" w:rsidRPr="00830CC3" w:rsidRDefault="009F698E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F698E">
              <w:rPr>
                <w:rFonts w:ascii="Times New Roman" w:hAnsi="Times New Roman"/>
                <w:sz w:val="27"/>
                <w:szCs w:val="27"/>
              </w:rPr>
              <w:t>1552,4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43E2916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BB2462" w14:textId="4BEFB7AF" w:rsidR="00ED4C80" w:rsidRPr="00830CC3" w:rsidRDefault="009C6FEC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</w:tc>
      </w:tr>
      <w:tr w:rsidR="00ED4C80" w14:paraId="3C01F36F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1D280B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95F82C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35EA971" w14:textId="1259313A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1973ED4" w14:textId="330A2179" w:rsidR="00ED4C80" w:rsidRPr="00830CC3" w:rsidRDefault="009F698E">
            <w:pPr>
              <w:pStyle w:val="aff0"/>
              <w:jc w:val="center"/>
              <w:rPr>
                <w:rFonts w:ascii="Times New Roman" w:hAnsi="Times New Roman"/>
              </w:rPr>
            </w:pPr>
            <w:r w:rsidRPr="009F698E">
              <w:rPr>
                <w:rFonts w:ascii="Times New Roman" w:hAnsi="Times New Roman"/>
                <w:sz w:val="27"/>
                <w:szCs w:val="27"/>
              </w:rPr>
              <w:t>1552,4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7251F858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B1440D" w14:textId="41F87CFB" w:rsidR="00ED4C80" w:rsidRPr="00830CC3" w:rsidRDefault="009C6FEC">
            <w:pPr>
              <w:pStyle w:val="aff0"/>
              <w:jc w:val="center"/>
              <w:rPr>
                <w:rFonts w:ascii="Times New Roman" w:hAnsi="Times New Roman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  <w:p w14:paraId="248C78C5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333C40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E4C94F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0BA95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6BB5E3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D8C0C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062863E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C4E938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39D9B04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3F3898B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F08D4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680F2A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1AB79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12011284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300787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7E3A20F1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0509B2D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Капитальные вложения, в том числе: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5E0C6D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0F8DD6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C11539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4357F45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447B47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3EBAFA81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0EA8B3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6AAB4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98AE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91832C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26219FB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8B9AB6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07B5A85B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628FE28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AB0F7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7CEDEB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1C03839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639B342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9EA891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40CF7A29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087131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EB3F3D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E5EA38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571EC4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444166C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1D298A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59BB944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8E4771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79E01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57231" w14:textId="6F2A3712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0A95E0" w14:textId="5859D225" w:rsidR="00ED4C80" w:rsidRPr="00830CC3" w:rsidRDefault="009F698E">
            <w:pPr>
              <w:pStyle w:val="aff0"/>
              <w:jc w:val="center"/>
              <w:rPr>
                <w:rFonts w:ascii="Times New Roman" w:hAnsi="Times New Roman"/>
              </w:rPr>
            </w:pPr>
            <w:r w:rsidRPr="009F698E">
              <w:rPr>
                <w:rFonts w:ascii="Times New Roman" w:hAnsi="Times New Roman"/>
                <w:sz w:val="27"/>
                <w:szCs w:val="27"/>
              </w:rPr>
              <w:t>1552,4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5245E36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3EFB0E" w14:textId="4B995795" w:rsidR="00ED4C80" w:rsidRPr="00830CC3" w:rsidRDefault="009C6FEC">
            <w:pPr>
              <w:pStyle w:val="aff0"/>
              <w:jc w:val="center"/>
              <w:rPr>
                <w:rFonts w:ascii="Times New Roman" w:hAnsi="Times New Roman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  <w:p w14:paraId="2E32463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13E46993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C333BE9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48E1943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6BDAFB" w14:textId="3FBB9E44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CBF81" w14:textId="7BBBD8A9" w:rsidR="00ED4C80" w:rsidRPr="00830CC3" w:rsidRDefault="009F698E">
            <w:pPr>
              <w:pStyle w:val="aff0"/>
              <w:jc w:val="center"/>
              <w:rPr>
                <w:rFonts w:ascii="Times New Roman" w:hAnsi="Times New Roman"/>
              </w:rPr>
            </w:pPr>
            <w:r w:rsidRPr="009F698E">
              <w:rPr>
                <w:rFonts w:ascii="Times New Roman" w:hAnsi="Times New Roman"/>
                <w:sz w:val="27"/>
                <w:szCs w:val="27"/>
              </w:rPr>
              <w:t>1552,4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620B762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CBFA7A7" w14:textId="04F91DF1" w:rsidR="00ED4C80" w:rsidRPr="009F698E" w:rsidRDefault="009C6FEC">
            <w:pPr>
              <w:pStyle w:val="aff0"/>
              <w:jc w:val="center"/>
              <w:rPr>
                <w:rFonts w:ascii="Times New Roman" w:hAnsi="Times New Roman"/>
                <w:lang w:val="en-US"/>
              </w:rPr>
            </w:pPr>
            <w:r w:rsidRPr="009C6FEC">
              <w:rPr>
                <w:rFonts w:ascii="Times New Roman" w:hAnsi="Times New Roman"/>
                <w:b/>
                <w:sz w:val="24"/>
                <w:lang w:val="en-US"/>
              </w:rPr>
              <w:t>3658,1</w:t>
            </w:r>
          </w:p>
          <w:p w14:paraId="0F8F9F7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2ECFA45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B2F6BB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B044F7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529A2F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F1F0D7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0B133F0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222AC4" w14:textId="77777777" w:rsidR="00ED4C80" w:rsidRPr="00830CC3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129609FD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DFFF8F" w14:textId="77777777" w:rsidR="00ED4C80" w:rsidRDefault="00185A5A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25BF102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39AE79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BE71C25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C2F7628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3D4B7A6" w14:textId="77777777" w:rsidR="00ED4C80" w:rsidRDefault="00185A5A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2109E89B" w14:textId="28A0D329" w:rsidR="005D045F" w:rsidRDefault="005D045F">
      <w:pPr>
        <w:jc w:val="right"/>
        <w:rPr>
          <w:sz w:val="27"/>
          <w:szCs w:val="27"/>
        </w:rPr>
      </w:pPr>
    </w:p>
    <w:p w14:paraId="7E233B24" w14:textId="7E9C7091" w:rsidR="00ED4C80" w:rsidRDefault="00ED4C80" w:rsidP="006C7212">
      <w:pPr>
        <w:rPr>
          <w:sz w:val="27"/>
          <w:szCs w:val="27"/>
        </w:rPr>
      </w:pPr>
    </w:p>
    <w:sectPr w:rsidR="00ED4C80">
      <w:pgSz w:w="11906" w:h="16838"/>
      <w:pgMar w:top="993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34001" w14:textId="77777777" w:rsidR="00FA23AB" w:rsidRDefault="00FA23AB">
      <w:r>
        <w:separator/>
      </w:r>
    </w:p>
  </w:endnote>
  <w:endnote w:type="continuationSeparator" w:id="0">
    <w:p w14:paraId="2AD86271" w14:textId="77777777" w:rsidR="00FA23AB" w:rsidRDefault="00FA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1030"/>
      <w:docPartObj>
        <w:docPartGallery w:val="Page Numbers (Bottom of Page)"/>
        <w:docPartUnique/>
      </w:docPartObj>
    </w:sdtPr>
    <w:sdtEndPr/>
    <w:sdtContent>
      <w:p w14:paraId="4D0AC71F" w14:textId="7734C2AA" w:rsidR="00365F51" w:rsidRDefault="00365F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5A">
          <w:rPr>
            <w:noProof/>
          </w:rPr>
          <w:t>4</w:t>
        </w:r>
        <w:r>
          <w:fldChar w:fldCharType="end"/>
        </w:r>
      </w:p>
    </w:sdtContent>
  </w:sdt>
  <w:p w14:paraId="46E7A99A" w14:textId="77777777" w:rsidR="00365F51" w:rsidRDefault="00365F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E7E8" w14:textId="77777777" w:rsidR="00FA23AB" w:rsidRDefault="00FA23AB">
      <w:r>
        <w:separator/>
      </w:r>
    </w:p>
  </w:footnote>
  <w:footnote w:type="continuationSeparator" w:id="0">
    <w:p w14:paraId="05D2A04C" w14:textId="77777777" w:rsidR="00FA23AB" w:rsidRDefault="00FA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6FF"/>
    <w:multiLevelType w:val="hybridMultilevel"/>
    <w:tmpl w:val="70284D0E"/>
    <w:lvl w:ilvl="0" w:tplc="79FA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6FCD6">
      <w:start w:val="1"/>
      <w:numFmt w:val="lowerLetter"/>
      <w:lvlText w:val="%2."/>
      <w:lvlJc w:val="left"/>
      <w:pPr>
        <w:ind w:left="1440" w:hanging="360"/>
      </w:pPr>
    </w:lvl>
    <w:lvl w:ilvl="2" w:tplc="4C9E9AD2">
      <w:start w:val="1"/>
      <w:numFmt w:val="lowerRoman"/>
      <w:lvlText w:val="%3."/>
      <w:lvlJc w:val="right"/>
      <w:pPr>
        <w:ind w:left="2160" w:hanging="180"/>
      </w:pPr>
    </w:lvl>
    <w:lvl w:ilvl="3" w:tplc="EA345AF6">
      <w:start w:val="1"/>
      <w:numFmt w:val="decimal"/>
      <w:lvlText w:val="%4."/>
      <w:lvlJc w:val="left"/>
      <w:pPr>
        <w:ind w:left="2880" w:hanging="360"/>
      </w:pPr>
    </w:lvl>
    <w:lvl w:ilvl="4" w:tplc="166A56AA">
      <w:start w:val="1"/>
      <w:numFmt w:val="lowerLetter"/>
      <w:lvlText w:val="%5."/>
      <w:lvlJc w:val="left"/>
      <w:pPr>
        <w:ind w:left="3600" w:hanging="360"/>
      </w:pPr>
    </w:lvl>
    <w:lvl w:ilvl="5" w:tplc="0B5ACF9E">
      <w:start w:val="1"/>
      <w:numFmt w:val="lowerRoman"/>
      <w:lvlText w:val="%6."/>
      <w:lvlJc w:val="right"/>
      <w:pPr>
        <w:ind w:left="4320" w:hanging="180"/>
      </w:pPr>
    </w:lvl>
    <w:lvl w:ilvl="6" w:tplc="7AF8F3AC">
      <w:start w:val="1"/>
      <w:numFmt w:val="decimal"/>
      <w:lvlText w:val="%7."/>
      <w:lvlJc w:val="left"/>
      <w:pPr>
        <w:ind w:left="5040" w:hanging="360"/>
      </w:pPr>
    </w:lvl>
    <w:lvl w:ilvl="7" w:tplc="BD90F412">
      <w:start w:val="1"/>
      <w:numFmt w:val="lowerLetter"/>
      <w:lvlText w:val="%8."/>
      <w:lvlJc w:val="left"/>
      <w:pPr>
        <w:ind w:left="5760" w:hanging="360"/>
      </w:pPr>
    </w:lvl>
    <w:lvl w:ilvl="8" w:tplc="ECD68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A03"/>
    <w:multiLevelType w:val="hybridMultilevel"/>
    <w:tmpl w:val="3F9A7274"/>
    <w:lvl w:ilvl="0" w:tplc="2D06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A8EF0">
      <w:start w:val="1"/>
      <w:numFmt w:val="lowerLetter"/>
      <w:lvlText w:val="%2."/>
      <w:lvlJc w:val="left"/>
      <w:pPr>
        <w:ind w:left="1440" w:hanging="360"/>
      </w:pPr>
    </w:lvl>
    <w:lvl w:ilvl="2" w:tplc="0DFAB618">
      <w:start w:val="1"/>
      <w:numFmt w:val="lowerRoman"/>
      <w:lvlText w:val="%3."/>
      <w:lvlJc w:val="right"/>
      <w:pPr>
        <w:ind w:left="2160" w:hanging="180"/>
      </w:pPr>
    </w:lvl>
    <w:lvl w:ilvl="3" w:tplc="335482A0">
      <w:start w:val="1"/>
      <w:numFmt w:val="decimal"/>
      <w:lvlText w:val="%4."/>
      <w:lvlJc w:val="left"/>
      <w:pPr>
        <w:ind w:left="2880" w:hanging="360"/>
      </w:pPr>
    </w:lvl>
    <w:lvl w:ilvl="4" w:tplc="A9549B70">
      <w:start w:val="1"/>
      <w:numFmt w:val="lowerLetter"/>
      <w:lvlText w:val="%5."/>
      <w:lvlJc w:val="left"/>
      <w:pPr>
        <w:ind w:left="3600" w:hanging="360"/>
      </w:pPr>
    </w:lvl>
    <w:lvl w:ilvl="5" w:tplc="C0540D78">
      <w:start w:val="1"/>
      <w:numFmt w:val="lowerRoman"/>
      <w:lvlText w:val="%6."/>
      <w:lvlJc w:val="right"/>
      <w:pPr>
        <w:ind w:left="4320" w:hanging="180"/>
      </w:pPr>
    </w:lvl>
    <w:lvl w:ilvl="6" w:tplc="25EAD9DA">
      <w:start w:val="1"/>
      <w:numFmt w:val="decimal"/>
      <w:lvlText w:val="%7."/>
      <w:lvlJc w:val="left"/>
      <w:pPr>
        <w:ind w:left="5040" w:hanging="360"/>
      </w:pPr>
    </w:lvl>
    <w:lvl w:ilvl="7" w:tplc="2454F8B0">
      <w:start w:val="1"/>
      <w:numFmt w:val="lowerLetter"/>
      <w:lvlText w:val="%8."/>
      <w:lvlJc w:val="left"/>
      <w:pPr>
        <w:ind w:left="5760" w:hanging="360"/>
      </w:pPr>
    </w:lvl>
    <w:lvl w:ilvl="8" w:tplc="2348EB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763A"/>
    <w:multiLevelType w:val="hybridMultilevel"/>
    <w:tmpl w:val="CB2027DE"/>
    <w:lvl w:ilvl="0" w:tplc="F7FE94DC">
      <w:start w:val="1"/>
      <w:numFmt w:val="decimal"/>
      <w:lvlText w:val="%1."/>
      <w:lvlJc w:val="left"/>
      <w:pPr>
        <w:ind w:left="720" w:hanging="360"/>
      </w:pPr>
    </w:lvl>
    <w:lvl w:ilvl="1" w:tplc="47BEBAF6">
      <w:start w:val="1"/>
      <w:numFmt w:val="lowerLetter"/>
      <w:lvlText w:val="%2."/>
      <w:lvlJc w:val="left"/>
      <w:pPr>
        <w:ind w:left="1440" w:hanging="360"/>
      </w:pPr>
    </w:lvl>
    <w:lvl w:ilvl="2" w:tplc="1B20FB5E">
      <w:start w:val="1"/>
      <w:numFmt w:val="lowerRoman"/>
      <w:lvlText w:val="%3."/>
      <w:lvlJc w:val="right"/>
      <w:pPr>
        <w:ind w:left="2160" w:hanging="180"/>
      </w:pPr>
    </w:lvl>
    <w:lvl w:ilvl="3" w:tplc="0E18F452">
      <w:start w:val="1"/>
      <w:numFmt w:val="decimal"/>
      <w:lvlText w:val="%4."/>
      <w:lvlJc w:val="left"/>
      <w:pPr>
        <w:ind w:left="2880" w:hanging="360"/>
      </w:pPr>
    </w:lvl>
    <w:lvl w:ilvl="4" w:tplc="6D442CE0">
      <w:start w:val="1"/>
      <w:numFmt w:val="lowerLetter"/>
      <w:lvlText w:val="%5."/>
      <w:lvlJc w:val="left"/>
      <w:pPr>
        <w:ind w:left="3600" w:hanging="360"/>
      </w:pPr>
    </w:lvl>
    <w:lvl w:ilvl="5" w:tplc="F75E8804">
      <w:start w:val="1"/>
      <w:numFmt w:val="lowerRoman"/>
      <w:lvlText w:val="%6."/>
      <w:lvlJc w:val="right"/>
      <w:pPr>
        <w:ind w:left="4320" w:hanging="180"/>
      </w:pPr>
    </w:lvl>
    <w:lvl w:ilvl="6" w:tplc="736A1260">
      <w:start w:val="1"/>
      <w:numFmt w:val="decimal"/>
      <w:lvlText w:val="%7."/>
      <w:lvlJc w:val="left"/>
      <w:pPr>
        <w:ind w:left="5040" w:hanging="360"/>
      </w:pPr>
    </w:lvl>
    <w:lvl w:ilvl="7" w:tplc="54709E38">
      <w:start w:val="1"/>
      <w:numFmt w:val="lowerLetter"/>
      <w:lvlText w:val="%8."/>
      <w:lvlJc w:val="left"/>
      <w:pPr>
        <w:ind w:left="5760" w:hanging="360"/>
      </w:pPr>
    </w:lvl>
    <w:lvl w:ilvl="8" w:tplc="5DFE42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3D63"/>
    <w:multiLevelType w:val="hybridMultilevel"/>
    <w:tmpl w:val="80CC71F8"/>
    <w:lvl w:ilvl="0" w:tplc="96E2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B0F0C8">
      <w:start w:val="1"/>
      <w:numFmt w:val="lowerLetter"/>
      <w:lvlText w:val="%2."/>
      <w:lvlJc w:val="left"/>
      <w:pPr>
        <w:ind w:left="1440" w:hanging="360"/>
      </w:pPr>
    </w:lvl>
    <w:lvl w:ilvl="2" w:tplc="C76891F0">
      <w:start w:val="1"/>
      <w:numFmt w:val="lowerRoman"/>
      <w:lvlText w:val="%3."/>
      <w:lvlJc w:val="right"/>
      <w:pPr>
        <w:ind w:left="2160" w:hanging="180"/>
      </w:pPr>
    </w:lvl>
    <w:lvl w:ilvl="3" w:tplc="3B2E9F5E">
      <w:start w:val="1"/>
      <w:numFmt w:val="decimal"/>
      <w:lvlText w:val="%4."/>
      <w:lvlJc w:val="left"/>
      <w:pPr>
        <w:ind w:left="2880" w:hanging="360"/>
      </w:pPr>
    </w:lvl>
    <w:lvl w:ilvl="4" w:tplc="58D2DB12">
      <w:start w:val="1"/>
      <w:numFmt w:val="lowerLetter"/>
      <w:lvlText w:val="%5."/>
      <w:lvlJc w:val="left"/>
      <w:pPr>
        <w:ind w:left="3600" w:hanging="360"/>
      </w:pPr>
    </w:lvl>
    <w:lvl w:ilvl="5" w:tplc="CC66DA0A">
      <w:start w:val="1"/>
      <w:numFmt w:val="lowerRoman"/>
      <w:lvlText w:val="%6."/>
      <w:lvlJc w:val="right"/>
      <w:pPr>
        <w:ind w:left="4320" w:hanging="180"/>
      </w:pPr>
    </w:lvl>
    <w:lvl w:ilvl="6" w:tplc="3480636C">
      <w:start w:val="1"/>
      <w:numFmt w:val="decimal"/>
      <w:lvlText w:val="%7."/>
      <w:lvlJc w:val="left"/>
      <w:pPr>
        <w:ind w:left="5040" w:hanging="360"/>
      </w:pPr>
    </w:lvl>
    <w:lvl w:ilvl="7" w:tplc="A970B34C">
      <w:start w:val="1"/>
      <w:numFmt w:val="lowerLetter"/>
      <w:lvlText w:val="%8."/>
      <w:lvlJc w:val="left"/>
      <w:pPr>
        <w:ind w:left="5760" w:hanging="360"/>
      </w:pPr>
    </w:lvl>
    <w:lvl w:ilvl="8" w:tplc="F53475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478"/>
    <w:multiLevelType w:val="hybridMultilevel"/>
    <w:tmpl w:val="3C8ACC8E"/>
    <w:lvl w:ilvl="0" w:tplc="F5C2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81454">
      <w:start w:val="1"/>
      <w:numFmt w:val="lowerLetter"/>
      <w:lvlText w:val="%2."/>
      <w:lvlJc w:val="left"/>
      <w:pPr>
        <w:ind w:left="1440" w:hanging="360"/>
      </w:pPr>
    </w:lvl>
    <w:lvl w:ilvl="2" w:tplc="2D380254">
      <w:start w:val="1"/>
      <w:numFmt w:val="lowerRoman"/>
      <w:lvlText w:val="%3."/>
      <w:lvlJc w:val="right"/>
      <w:pPr>
        <w:ind w:left="2160" w:hanging="180"/>
      </w:pPr>
    </w:lvl>
    <w:lvl w:ilvl="3" w:tplc="92D43A34">
      <w:start w:val="1"/>
      <w:numFmt w:val="decimal"/>
      <w:lvlText w:val="%4."/>
      <w:lvlJc w:val="left"/>
      <w:pPr>
        <w:ind w:left="2880" w:hanging="360"/>
      </w:pPr>
    </w:lvl>
    <w:lvl w:ilvl="4" w:tplc="6E202552">
      <w:start w:val="1"/>
      <w:numFmt w:val="lowerLetter"/>
      <w:lvlText w:val="%5."/>
      <w:lvlJc w:val="left"/>
      <w:pPr>
        <w:ind w:left="3600" w:hanging="360"/>
      </w:pPr>
    </w:lvl>
    <w:lvl w:ilvl="5" w:tplc="3BD47EB4">
      <w:start w:val="1"/>
      <w:numFmt w:val="lowerRoman"/>
      <w:lvlText w:val="%6."/>
      <w:lvlJc w:val="right"/>
      <w:pPr>
        <w:ind w:left="4320" w:hanging="180"/>
      </w:pPr>
    </w:lvl>
    <w:lvl w:ilvl="6" w:tplc="57826BCC">
      <w:start w:val="1"/>
      <w:numFmt w:val="decimal"/>
      <w:lvlText w:val="%7."/>
      <w:lvlJc w:val="left"/>
      <w:pPr>
        <w:ind w:left="5040" w:hanging="360"/>
      </w:pPr>
    </w:lvl>
    <w:lvl w:ilvl="7" w:tplc="02B435DC">
      <w:start w:val="1"/>
      <w:numFmt w:val="lowerLetter"/>
      <w:lvlText w:val="%8."/>
      <w:lvlJc w:val="left"/>
      <w:pPr>
        <w:ind w:left="5760" w:hanging="360"/>
      </w:pPr>
    </w:lvl>
    <w:lvl w:ilvl="8" w:tplc="C660FD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6E2F"/>
    <w:multiLevelType w:val="multilevel"/>
    <w:tmpl w:val="8F009E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5D426A7"/>
    <w:multiLevelType w:val="hybridMultilevel"/>
    <w:tmpl w:val="00340A42"/>
    <w:lvl w:ilvl="0" w:tplc="E892B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63CC0">
      <w:start w:val="1"/>
      <w:numFmt w:val="lowerLetter"/>
      <w:lvlText w:val="%2."/>
      <w:lvlJc w:val="left"/>
      <w:pPr>
        <w:ind w:left="1440" w:hanging="360"/>
      </w:pPr>
    </w:lvl>
    <w:lvl w:ilvl="2" w:tplc="1974B670">
      <w:start w:val="1"/>
      <w:numFmt w:val="lowerRoman"/>
      <w:lvlText w:val="%3."/>
      <w:lvlJc w:val="right"/>
      <w:pPr>
        <w:ind w:left="2160" w:hanging="180"/>
      </w:pPr>
    </w:lvl>
    <w:lvl w:ilvl="3" w:tplc="9A344CC0">
      <w:start w:val="1"/>
      <w:numFmt w:val="decimal"/>
      <w:lvlText w:val="%4."/>
      <w:lvlJc w:val="left"/>
      <w:pPr>
        <w:ind w:left="2880" w:hanging="360"/>
      </w:pPr>
    </w:lvl>
    <w:lvl w:ilvl="4" w:tplc="F334A5C8">
      <w:start w:val="1"/>
      <w:numFmt w:val="lowerLetter"/>
      <w:lvlText w:val="%5."/>
      <w:lvlJc w:val="left"/>
      <w:pPr>
        <w:ind w:left="3600" w:hanging="360"/>
      </w:pPr>
    </w:lvl>
    <w:lvl w:ilvl="5" w:tplc="7B0633B0">
      <w:start w:val="1"/>
      <w:numFmt w:val="lowerRoman"/>
      <w:lvlText w:val="%6."/>
      <w:lvlJc w:val="right"/>
      <w:pPr>
        <w:ind w:left="4320" w:hanging="180"/>
      </w:pPr>
    </w:lvl>
    <w:lvl w:ilvl="6" w:tplc="51BCEA52">
      <w:start w:val="1"/>
      <w:numFmt w:val="decimal"/>
      <w:lvlText w:val="%7."/>
      <w:lvlJc w:val="left"/>
      <w:pPr>
        <w:ind w:left="5040" w:hanging="360"/>
      </w:pPr>
    </w:lvl>
    <w:lvl w:ilvl="7" w:tplc="EEBAEC4C">
      <w:start w:val="1"/>
      <w:numFmt w:val="lowerLetter"/>
      <w:lvlText w:val="%8."/>
      <w:lvlJc w:val="left"/>
      <w:pPr>
        <w:ind w:left="5760" w:hanging="360"/>
      </w:pPr>
    </w:lvl>
    <w:lvl w:ilvl="8" w:tplc="D05AA2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80"/>
    <w:rsid w:val="0008508A"/>
    <w:rsid w:val="000B532C"/>
    <w:rsid w:val="00105DFC"/>
    <w:rsid w:val="00185A5A"/>
    <w:rsid w:val="001C004F"/>
    <w:rsid w:val="001E5178"/>
    <w:rsid w:val="002407EE"/>
    <w:rsid w:val="00311B88"/>
    <w:rsid w:val="003413AA"/>
    <w:rsid w:val="00353D8B"/>
    <w:rsid w:val="00365F51"/>
    <w:rsid w:val="003A50EA"/>
    <w:rsid w:val="003C1418"/>
    <w:rsid w:val="004B1661"/>
    <w:rsid w:val="00556A0D"/>
    <w:rsid w:val="005A23F7"/>
    <w:rsid w:val="005C71B4"/>
    <w:rsid w:val="005D045F"/>
    <w:rsid w:val="00603A61"/>
    <w:rsid w:val="00614B2F"/>
    <w:rsid w:val="006477A4"/>
    <w:rsid w:val="00661D1C"/>
    <w:rsid w:val="006C7212"/>
    <w:rsid w:val="00763C02"/>
    <w:rsid w:val="00792450"/>
    <w:rsid w:val="007F504E"/>
    <w:rsid w:val="008207AD"/>
    <w:rsid w:val="00830CC3"/>
    <w:rsid w:val="00950C7B"/>
    <w:rsid w:val="009C561F"/>
    <w:rsid w:val="009C6FEC"/>
    <w:rsid w:val="009F698E"/>
    <w:rsid w:val="00A17603"/>
    <w:rsid w:val="00A32932"/>
    <w:rsid w:val="00B64805"/>
    <w:rsid w:val="00C64368"/>
    <w:rsid w:val="00CB6406"/>
    <w:rsid w:val="00CC336B"/>
    <w:rsid w:val="00CE3AAA"/>
    <w:rsid w:val="00D429E9"/>
    <w:rsid w:val="00DC7421"/>
    <w:rsid w:val="00DE659A"/>
    <w:rsid w:val="00E10312"/>
    <w:rsid w:val="00E1572F"/>
    <w:rsid w:val="00E76DAD"/>
    <w:rsid w:val="00EB34E1"/>
    <w:rsid w:val="00EC21A7"/>
    <w:rsid w:val="00ED4C80"/>
    <w:rsid w:val="00EF6DFA"/>
    <w:rsid w:val="00EF76C7"/>
    <w:rsid w:val="00F15E31"/>
    <w:rsid w:val="00F40851"/>
    <w:rsid w:val="00F43DA3"/>
    <w:rsid w:val="00F56A12"/>
    <w:rsid w:val="00FA0A0D"/>
    <w:rsid w:val="00FA23AB"/>
    <w:rsid w:val="00FB63AF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8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7"/>
    <w:qFormat/>
    <w:pPr>
      <w:keepNext/>
      <w:outlineLvl w:val="0"/>
    </w:pPr>
    <w:rPr>
      <w:sz w:val="28"/>
      <w:szCs w:val="20"/>
    </w:rPr>
  </w:style>
  <w:style w:type="paragraph" w:customStyle="1" w:styleId="211">
    <w:name w:val="Заголовок 21"/>
    <w:basedOn w:val="a"/>
    <w:next w:val="a"/>
    <w:link w:val="24"/>
    <w:qFormat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1">
    <w:name w:val="Заголовок 31"/>
    <w:basedOn w:val="a"/>
    <w:next w:val="a"/>
    <w:link w:val="32"/>
    <w:qFormat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2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5">
    <w:name w:val="Основной шрифт абзаца2"/>
  </w:style>
  <w:style w:type="character" w:customStyle="1" w:styleId="18">
    <w:name w:val="Основной шрифт абзаца1"/>
  </w:style>
  <w:style w:type="character" w:styleId="af4">
    <w:name w:val="page number"/>
    <w:basedOn w:val="18"/>
  </w:style>
  <w:style w:type="character" w:customStyle="1" w:styleId="af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</w:style>
  <w:style w:type="character" w:styleId="af7">
    <w:name w:val="Hyper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customStyle="1" w:styleId="53">
    <w:name w:val="Название5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Pr>
      <w:rFonts w:ascii="Arial" w:hAnsi="Arial" w:cs="Mangal"/>
    </w:rPr>
  </w:style>
  <w:style w:type="paragraph" w:customStyle="1" w:styleId="43">
    <w:name w:val="Название4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Pr>
      <w:rFonts w:ascii="Arial" w:hAnsi="Arial" w:cs="Mang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Pr>
      <w:rFonts w:ascii="Arial" w:hAnsi="Arial" w:cs="Mang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Pr>
      <w:rFonts w:ascii="Arial" w:hAnsi="Arial" w:cs="Tahoma"/>
    </w:rPr>
  </w:style>
  <w:style w:type="paragraph" w:customStyle="1" w:styleId="1a">
    <w:name w:val="Название1"/>
    <w:basedOn w:val="a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Pr>
      <w:rFonts w:cs="Tahom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</w:style>
  <w:style w:type="paragraph" w:customStyle="1" w:styleId="afe">
    <w:name w:val="Заголовок таблицы"/>
    <w:basedOn w:val="afd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</w:style>
  <w:style w:type="paragraph" w:customStyle="1" w:styleId="15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</w:style>
  <w:style w:type="paragraph" w:customStyle="1" w:styleId="62">
    <w:name w:val="Основной текст (6)"/>
    <w:basedOn w:val="a"/>
  </w:style>
  <w:style w:type="paragraph" w:customStyle="1" w:styleId="73">
    <w:name w:val="Основной текст (7)"/>
    <w:basedOn w:val="a"/>
  </w:style>
  <w:style w:type="paragraph" w:customStyle="1" w:styleId="82">
    <w:name w:val="Основной текст (8)"/>
    <w:basedOn w:val="a"/>
  </w:style>
  <w:style w:type="paragraph" w:customStyle="1" w:styleId="28">
    <w:name w:val="Заголовок №2"/>
    <w:basedOn w:val="a"/>
  </w:style>
  <w:style w:type="paragraph" w:customStyle="1" w:styleId="29">
    <w:name w:val="Заголовок2"/>
    <w:basedOn w:val="a"/>
    <w:next w:val="afa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pPr>
      <w:jc w:val="center"/>
    </w:pPr>
    <w:rPr>
      <w:i/>
      <w:iCs/>
    </w:rPr>
  </w:style>
  <w:style w:type="paragraph" w:styleId="aff0">
    <w:name w:val="No Spacing"/>
    <w:uiPriority w:val="1"/>
    <w:qFormat/>
    <w:rPr>
      <w:rFonts w:ascii="Calibri" w:hAnsi="Calibri"/>
      <w:sz w:val="22"/>
    </w:rPr>
  </w:style>
  <w:style w:type="table" w:styleId="aff1">
    <w:name w:val="Table Grid"/>
    <w:basedOn w:val="a1"/>
    <w:uiPriority w:val="5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1"/>
    <w:rPr>
      <w:sz w:val="28"/>
    </w:rPr>
  </w:style>
  <w:style w:type="character" w:customStyle="1" w:styleId="24">
    <w:name w:val="Заголовок 2 Знак"/>
    <w:link w:val="211"/>
    <w:rPr>
      <w:b/>
      <w:sz w:val="28"/>
    </w:rPr>
  </w:style>
  <w:style w:type="character" w:customStyle="1" w:styleId="32">
    <w:name w:val="Заголовок 3 Знак"/>
    <w:link w:val="311"/>
    <w:rPr>
      <w:b/>
      <w:sz w:val="32"/>
    </w:rPr>
  </w:style>
  <w:style w:type="character" w:customStyle="1" w:styleId="1c">
    <w:name w:val="Основной текст Знак1"/>
    <w:uiPriority w:val="99"/>
    <w:rPr>
      <w:rFonts w:ascii="Times New Roman" w:hAnsi="Times New Roman" w:cs="Times New Roman"/>
      <w:sz w:val="29"/>
      <w:szCs w:val="29"/>
      <w:u w:val="none"/>
    </w:rPr>
  </w:style>
  <w:style w:type="table" w:customStyle="1" w:styleId="212">
    <w:name w:val="Таблица простая 21"/>
    <w:basedOn w:val="a1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7"/>
    <w:qFormat/>
    <w:pPr>
      <w:keepNext/>
      <w:outlineLvl w:val="0"/>
    </w:pPr>
    <w:rPr>
      <w:sz w:val="28"/>
      <w:szCs w:val="20"/>
    </w:rPr>
  </w:style>
  <w:style w:type="paragraph" w:customStyle="1" w:styleId="211">
    <w:name w:val="Заголовок 21"/>
    <w:basedOn w:val="a"/>
    <w:next w:val="a"/>
    <w:link w:val="24"/>
    <w:qFormat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1">
    <w:name w:val="Заголовок 31"/>
    <w:basedOn w:val="a"/>
    <w:next w:val="a"/>
    <w:link w:val="32"/>
    <w:qFormat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2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5">
    <w:name w:val="Основной шрифт абзаца2"/>
  </w:style>
  <w:style w:type="character" w:customStyle="1" w:styleId="18">
    <w:name w:val="Основной шрифт абзаца1"/>
  </w:style>
  <w:style w:type="character" w:styleId="af4">
    <w:name w:val="page number"/>
    <w:basedOn w:val="18"/>
  </w:style>
  <w:style w:type="character" w:customStyle="1" w:styleId="af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</w:style>
  <w:style w:type="character" w:styleId="af7">
    <w:name w:val="Hyper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customStyle="1" w:styleId="53">
    <w:name w:val="Название5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Pr>
      <w:rFonts w:ascii="Arial" w:hAnsi="Arial" w:cs="Mangal"/>
    </w:rPr>
  </w:style>
  <w:style w:type="paragraph" w:customStyle="1" w:styleId="43">
    <w:name w:val="Название4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Pr>
      <w:rFonts w:ascii="Arial" w:hAnsi="Arial" w:cs="Mang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Pr>
      <w:rFonts w:ascii="Arial" w:hAnsi="Arial" w:cs="Mang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Pr>
      <w:rFonts w:ascii="Arial" w:hAnsi="Arial" w:cs="Tahoma"/>
    </w:rPr>
  </w:style>
  <w:style w:type="paragraph" w:customStyle="1" w:styleId="1a">
    <w:name w:val="Название1"/>
    <w:basedOn w:val="a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Pr>
      <w:rFonts w:cs="Tahom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</w:style>
  <w:style w:type="paragraph" w:customStyle="1" w:styleId="afe">
    <w:name w:val="Заголовок таблицы"/>
    <w:basedOn w:val="afd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</w:style>
  <w:style w:type="paragraph" w:customStyle="1" w:styleId="15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</w:style>
  <w:style w:type="paragraph" w:customStyle="1" w:styleId="62">
    <w:name w:val="Основной текст (6)"/>
    <w:basedOn w:val="a"/>
  </w:style>
  <w:style w:type="paragraph" w:customStyle="1" w:styleId="73">
    <w:name w:val="Основной текст (7)"/>
    <w:basedOn w:val="a"/>
  </w:style>
  <w:style w:type="paragraph" w:customStyle="1" w:styleId="82">
    <w:name w:val="Основной текст (8)"/>
    <w:basedOn w:val="a"/>
  </w:style>
  <w:style w:type="paragraph" w:customStyle="1" w:styleId="28">
    <w:name w:val="Заголовок №2"/>
    <w:basedOn w:val="a"/>
  </w:style>
  <w:style w:type="paragraph" w:customStyle="1" w:styleId="29">
    <w:name w:val="Заголовок2"/>
    <w:basedOn w:val="a"/>
    <w:next w:val="afa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pPr>
      <w:jc w:val="center"/>
    </w:pPr>
    <w:rPr>
      <w:i/>
      <w:iCs/>
    </w:rPr>
  </w:style>
  <w:style w:type="paragraph" w:styleId="aff0">
    <w:name w:val="No Spacing"/>
    <w:uiPriority w:val="1"/>
    <w:qFormat/>
    <w:rPr>
      <w:rFonts w:ascii="Calibri" w:hAnsi="Calibri"/>
      <w:sz w:val="22"/>
    </w:rPr>
  </w:style>
  <w:style w:type="table" w:styleId="aff1">
    <w:name w:val="Table Grid"/>
    <w:basedOn w:val="a1"/>
    <w:uiPriority w:val="5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1"/>
    <w:rPr>
      <w:sz w:val="28"/>
    </w:rPr>
  </w:style>
  <w:style w:type="character" w:customStyle="1" w:styleId="24">
    <w:name w:val="Заголовок 2 Знак"/>
    <w:link w:val="211"/>
    <w:rPr>
      <w:b/>
      <w:sz w:val="28"/>
    </w:rPr>
  </w:style>
  <w:style w:type="character" w:customStyle="1" w:styleId="32">
    <w:name w:val="Заголовок 3 Знак"/>
    <w:link w:val="311"/>
    <w:rPr>
      <w:b/>
      <w:sz w:val="32"/>
    </w:rPr>
  </w:style>
  <w:style w:type="character" w:customStyle="1" w:styleId="1c">
    <w:name w:val="Основной текст Знак1"/>
    <w:uiPriority w:val="99"/>
    <w:rPr>
      <w:rFonts w:ascii="Times New Roman" w:hAnsi="Times New Roman" w:cs="Times New Roman"/>
      <w:sz w:val="29"/>
      <w:szCs w:val="29"/>
      <w:u w:val="none"/>
    </w:rPr>
  </w:style>
  <w:style w:type="table" w:customStyle="1" w:styleId="212">
    <w:name w:val="Таблица простая 21"/>
    <w:basedOn w:val="a1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B2E7-1BE0-41A3-8963-90D9B2CC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Любицкий</dc:creator>
  <cp:lastModifiedBy>Мигалева Алевтина Игоревна</cp:lastModifiedBy>
  <cp:revision>2</cp:revision>
  <cp:lastPrinted>2024-02-13T07:39:00Z</cp:lastPrinted>
  <dcterms:created xsi:type="dcterms:W3CDTF">2024-02-26T07:47:00Z</dcterms:created>
  <dcterms:modified xsi:type="dcterms:W3CDTF">2024-02-26T07:47:00Z</dcterms:modified>
</cp:coreProperties>
</file>