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2" w:rsidRDefault="00A52879">
      <w:pPr>
        <w:jc w:val="center"/>
      </w:pPr>
      <w:r w:rsidRPr="00A11E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i1025" type="#_x0000_t75" style="width:42.75pt;height:48pt;visibility:visible;mso-wrap-style:square">
            <v:imagedata r:id="rId8" o:title=""/>
          </v:shape>
        </w:pic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55CB2">
        <w:trPr>
          <w:trHeight w:val="1020"/>
        </w:trPr>
        <w:tc>
          <w:tcPr>
            <w:tcW w:w="9606" w:type="dxa"/>
            <w:shd w:val="clear" w:color="auto" w:fill="auto"/>
          </w:tcPr>
          <w:p w:rsidR="00655CB2" w:rsidRDefault="00A52879">
            <w:pPr>
              <w:pStyle w:val="7"/>
              <w:numPr>
                <w:ilvl w:val="6"/>
                <w:numId w:val="1"/>
              </w:numPr>
              <w:ind w:left="-142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АДМИНИСТРАЦИЯ ГОРОДА НОВОАЛТАЙСКА</w:t>
            </w:r>
          </w:p>
          <w:p w:rsidR="00655CB2" w:rsidRDefault="00A52879">
            <w:pPr>
              <w:pStyle w:val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  <w:p w:rsidR="00655CB2" w:rsidRDefault="00655CB2">
            <w:pPr>
              <w:pStyle w:val="13"/>
              <w:jc w:val="center"/>
              <w:rPr>
                <w:b/>
                <w:sz w:val="16"/>
                <w:szCs w:val="28"/>
              </w:rPr>
            </w:pPr>
          </w:p>
          <w:p w:rsidR="00655CB2" w:rsidRDefault="00A52879">
            <w:pPr>
              <w:pStyle w:val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 Администрации города Новоалтайска </w:t>
            </w:r>
          </w:p>
          <w:p w:rsidR="00655CB2" w:rsidRDefault="00A52879">
            <w:pPr>
              <w:pStyle w:val="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жилищно-коммунальному, газовому хозяйству, энергетике транспорту и строительству</w:t>
            </w:r>
          </w:p>
          <w:p w:rsidR="00655CB2" w:rsidRDefault="00655CB2">
            <w:pPr>
              <w:pStyle w:val="13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55CB2" w:rsidRDefault="00A52879">
            <w:pPr>
              <w:pStyle w:val="2"/>
              <w:numPr>
                <w:ilvl w:val="1"/>
                <w:numId w:val="1"/>
              </w:numPr>
              <w:spacing w:line="480" w:lineRule="auto"/>
              <w:jc w:val="center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>ПРИКАЗ</w:t>
            </w:r>
          </w:p>
        </w:tc>
      </w:tr>
      <w:tr w:rsidR="00655CB2">
        <w:trPr>
          <w:trHeight w:val="700"/>
        </w:trPr>
        <w:tc>
          <w:tcPr>
            <w:tcW w:w="9606" w:type="dxa"/>
            <w:shd w:val="clear" w:color="auto" w:fill="auto"/>
          </w:tcPr>
          <w:p w:rsidR="00655CB2" w:rsidRDefault="00AB12B4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A52879">
              <w:rPr>
                <w:sz w:val="28"/>
                <w:szCs w:val="28"/>
              </w:rPr>
              <w:t xml:space="preserve">2024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A52879">
              <w:rPr>
                <w:sz w:val="28"/>
                <w:szCs w:val="28"/>
              </w:rPr>
              <w:t xml:space="preserve">                                 </w:t>
            </w:r>
            <w:r w:rsidR="00A52879">
              <w:rPr>
                <w:sz w:val="28"/>
                <w:szCs w:val="28"/>
              </w:rPr>
              <w:t xml:space="preserve">                                  №</w:t>
            </w:r>
            <w:r>
              <w:rPr>
                <w:sz w:val="28"/>
                <w:szCs w:val="28"/>
              </w:rPr>
              <w:t xml:space="preserve"> 32</w:t>
            </w:r>
          </w:p>
          <w:p w:rsidR="00655CB2" w:rsidRDefault="00A52879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Новоалтайск</w:t>
            </w:r>
          </w:p>
        </w:tc>
      </w:tr>
    </w:tbl>
    <w:p w:rsidR="00655CB2" w:rsidRDefault="00655CB2">
      <w:pPr>
        <w:tabs>
          <w:tab w:val="left" w:pos="0"/>
        </w:tabs>
        <w:ind w:right="348"/>
        <w:jc w:val="center"/>
        <w:rPr>
          <w:sz w:val="28"/>
        </w:rPr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line="283" w:lineRule="atLeast"/>
        <w:ind w:right="348"/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Порядка принятия 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  <w:lang w:bidi="ru-RU"/>
        </w:rPr>
      </w:pPr>
      <w:r>
        <w:rPr>
          <w:color w:val="000000"/>
          <w:lang w:bidi="ru-RU"/>
        </w:rPr>
        <w:t xml:space="preserve">решений о признании безнадежной 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  <w:lang w:bidi="ru-RU"/>
        </w:rPr>
      </w:pPr>
      <w:r>
        <w:rPr>
          <w:color w:val="000000"/>
          <w:lang w:bidi="ru-RU"/>
        </w:rPr>
        <w:t>к взысканию задолженности по платежам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  <w:lang w:bidi="ru-RU"/>
        </w:rPr>
      </w:pPr>
      <w:r>
        <w:rPr>
          <w:color w:val="000000"/>
          <w:lang w:bidi="ru-RU"/>
        </w:rPr>
        <w:t>в бюджет городского округа город Новоалтайск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</w:rPr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line="283" w:lineRule="atLeast"/>
        <w:ind w:right="348"/>
        <w:rPr>
          <w:color w:val="000000"/>
        </w:rPr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 w:firstLine="709"/>
      </w:pPr>
      <w:r>
        <w:rPr>
          <w:color w:val="000000"/>
          <w:lang w:bidi="ru-RU"/>
        </w:rPr>
        <w:t>В соответствии со ст. 47.2 Бюджетного кодекса</w:t>
      </w:r>
      <w:r>
        <w:rPr>
          <w:color w:val="000000"/>
          <w:lang w:bidi="ru-RU"/>
        </w:rPr>
        <w:t xml:space="preserve">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ПРИКАЗ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ВАЮ: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 w:firstLine="709"/>
        <w:rPr>
          <w:color w:val="000000"/>
          <w:lang w:bidi="ru-RU"/>
        </w:rPr>
      </w:pPr>
      <w:r>
        <w:rPr>
          <w:color w:val="000000"/>
          <w:lang w:bidi="ru-RU"/>
        </w:rPr>
        <w:t>1. Утвер</w:t>
      </w:r>
      <w:r>
        <w:rPr>
          <w:color w:val="000000"/>
          <w:lang w:bidi="ru-RU"/>
        </w:rPr>
        <w:t>дить Порядок принятия решений о признании безнадежной к взысканию задолженности по платежам в бюджет городского округа город Новоалтайск согласно приложению к настоящему приказу.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 w:firstLine="709"/>
        <w:rPr>
          <w:color w:val="000000"/>
          <w:lang w:bidi="ru-RU"/>
        </w:rPr>
      </w:pPr>
      <w:r>
        <w:rPr>
          <w:color w:val="000000"/>
          <w:lang w:bidi="ru-RU"/>
        </w:rPr>
        <w:t>2. Приказ Комитета Администрации города Новоалтайска по жилищно- коммунальном</w:t>
      </w:r>
      <w:r>
        <w:rPr>
          <w:color w:val="000000"/>
          <w:lang w:bidi="ru-RU"/>
        </w:rPr>
        <w:t>у, газовому хозяйству, энергетике, транспорту и строительству от 26.08.2016 года № 208 «Об утверждении Порядка принятия решений о признании безнадежной к взысканию задолженности по платежам в бюджет городского округа город Новоалтайск» считать утратившим с</w:t>
      </w:r>
      <w:r>
        <w:rPr>
          <w:color w:val="000000"/>
          <w:lang w:bidi="ru-RU"/>
        </w:rPr>
        <w:t>илу.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 w:firstLine="709"/>
        <w:rPr>
          <w:lang w:bidi="ru-RU"/>
        </w:rPr>
      </w:pPr>
      <w:r>
        <w:rPr>
          <w:color w:val="000000"/>
          <w:lang w:bidi="ru-RU"/>
        </w:rPr>
        <w:t>3.</w:t>
      </w:r>
      <w:r>
        <w:rPr>
          <w:lang w:bidi="ru-RU"/>
        </w:rPr>
        <w:t xml:space="preserve"> Разместить настоящий приказ на официальном сайте города Новоалтайска в сети интернет.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 w:firstLine="709"/>
        <w:rPr>
          <w:color w:val="000000"/>
          <w:lang w:bidi="ru-RU"/>
        </w:rPr>
      </w:pPr>
      <w:r>
        <w:rPr>
          <w:lang w:bidi="ru-RU"/>
        </w:rPr>
        <w:t>4. Контроль за исполнением настоящего приказа оставляю за собой.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283" w:lineRule="atLeast"/>
        <w:ind w:right="348"/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line="283" w:lineRule="atLeast"/>
        <w:ind w:right="348"/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right="348"/>
      </w:pPr>
      <w:r>
        <w:t xml:space="preserve">Председатель Комитета                                                                 Т.И. </w:t>
      </w:r>
      <w:r>
        <w:t>Удовиченко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after="303" w:line="324" w:lineRule="exact"/>
        <w:ind w:right="348"/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after="303" w:line="324" w:lineRule="exact"/>
        <w:ind w:right="348"/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after="303" w:line="324" w:lineRule="exact"/>
        <w:ind w:right="348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031"/>
        <w:gridCol w:w="5029"/>
      </w:tblGrid>
      <w:tr w:rsidR="00655CB2">
        <w:trPr>
          <w:trHeight w:val="143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right"/>
            </w:pPr>
            <w:r>
              <w:t>Приложение</w:t>
            </w:r>
          </w:p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right"/>
            </w:pPr>
            <w:r>
              <w:t>к приказу Комитета</w:t>
            </w:r>
          </w:p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right"/>
            </w:pPr>
            <w:r>
              <w:t>от _________2024 г. №____</w:t>
            </w:r>
          </w:p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</w:tr>
    </w:tbl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right"/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  <w:r>
        <w:t xml:space="preserve">Порядок 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  <w:r>
        <w:t xml:space="preserve">принятия решений о признании безнадежной к взысканию задолженности 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  <w:r>
        <w:t>по платежам в бюджет городского округа город Новоалтайск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</w:p>
    <w:p w:rsidR="00655CB2" w:rsidRDefault="00A52879">
      <w:pPr>
        <w:pStyle w:val="25"/>
        <w:numPr>
          <w:ilvl w:val="0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0"/>
        <w:jc w:val="center"/>
      </w:pPr>
      <w:r>
        <w:t>Общие положения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</w:pPr>
    </w:p>
    <w:p w:rsidR="00655CB2" w:rsidRDefault="00A52879">
      <w:pPr>
        <w:pStyle w:val="25"/>
        <w:numPr>
          <w:ilvl w:val="1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709"/>
        <w:rPr>
          <w:lang w:bidi="ru-RU"/>
        </w:rPr>
      </w:pPr>
      <w:r>
        <w:t xml:space="preserve">Порядок принятия решений </w:t>
      </w:r>
      <w:r>
        <w:rPr>
          <w:lang w:bidi="ru-RU"/>
        </w:rPr>
        <w:t xml:space="preserve">о </w:t>
      </w:r>
      <w:r>
        <w:rPr>
          <w:lang w:bidi="ru-RU"/>
        </w:rPr>
        <w:t>признании безнадежной к взысканию задолженности по платежам в бюджет городского округа город Новоалтайск (далее - Порядок) разработан в соответствии со статьей 47.2 Бюджетного кодекса Российской Федерации, пунктом 1 статьи 10 Федерального закона от 29.12.2</w:t>
      </w:r>
      <w:r>
        <w:rPr>
          <w:lang w:bidi="ru-RU"/>
        </w:rPr>
        <w:t>015 № 406 –ФЗ « О внесении изменений в отдельные законодательные акты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</w:t>
      </w:r>
      <w:r>
        <w:rPr>
          <w:lang w:bidi="ru-RU"/>
        </w:rPr>
        <w:t>ности по платежам в бюджеты бюджетной системы Российской Федерации».</w:t>
      </w:r>
    </w:p>
    <w:p w:rsidR="00655CB2" w:rsidRDefault="00A52879">
      <w:pPr>
        <w:pStyle w:val="25"/>
        <w:numPr>
          <w:ilvl w:val="1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709"/>
        <w:rPr>
          <w:lang w:bidi="ru-RU"/>
        </w:rPr>
      </w:pPr>
      <w:r>
        <w:rPr>
          <w:lang w:bidi="ru-RU"/>
        </w:rPr>
        <w:t>Понятия и термины, используемые в Порядке, применяются в значениях, установленных нормами законодательства Российской Федерации.</w:t>
      </w:r>
    </w:p>
    <w:p w:rsidR="00655CB2" w:rsidRDefault="00A52879">
      <w:pPr>
        <w:pStyle w:val="25"/>
        <w:numPr>
          <w:ilvl w:val="1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709"/>
        <w:rPr>
          <w:lang w:bidi="ru-RU"/>
        </w:rPr>
      </w:pPr>
      <w:r>
        <w:rPr>
          <w:lang w:bidi="ru-RU"/>
        </w:rPr>
        <w:t>Порядок распространяется на правоотношения, связанные с пр</w:t>
      </w:r>
      <w:r>
        <w:rPr>
          <w:lang w:bidi="ru-RU"/>
        </w:rPr>
        <w:t>инятием решений о признании безнадежной к взысканию задолженности по платежам в бюджет городского округа город Новоалтайск, главным администратором которых в соответствии с решением Новоалтайского городского Собрания депутатов о бюджете городского округа н</w:t>
      </w:r>
      <w:r>
        <w:rPr>
          <w:lang w:bidi="ru-RU"/>
        </w:rPr>
        <w:t>а очередной финансовый год является Комитет Администрации города Новоалтайска по жилищно-коммунальному, газовому хозяйству, энергетике, транспорту и строительству (далее-задолженность по платежам в бюджет).</w:t>
      </w:r>
    </w:p>
    <w:p w:rsidR="00655CB2" w:rsidRDefault="00A52879">
      <w:pPr>
        <w:pStyle w:val="25"/>
        <w:numPr>
          <w:ilvl w:val="1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709"/>
      </w:pPr>
      <w:r>
        <w:rPr>
          <w:lang w:bidi="ru-RU"/>
        </w:rPr>
        <w:t>Порядок определяет</w:t>
      </w:r>
      <w:r>
        <w:rPr>
          <w:lang w:val="en-US" w:bidi="ru-RU"/>
        </w:rPr>
        <w:t>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lang w:bidi="ru-RU"/>
        </w:rPr>
      </w:pPr>
      <w:r>
        <w:rPr>
          <w:lang w:bidi="ru-RU"/>
        </w:rPr>
        <w:t>а) случаи признания безнадежн</w:t>
      </w:r>
      <w:r>
        <w:rPr>
          <w:lang w:bidi="ru-RU"/>
        </w:rPr>
        <w:t>ой к взысканию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color w:val="000000"/>
          <w:lang w:bidi="ru-RU"/>
        </w:rPr>
      </w:pPr>
      <w:r>
        <w:rPr>
          <w:lang w:bidi="ru-RU"/>
        </w:rPr>
        <w:t>б) перечень</w:t>
      </w:r>
      <w:r>
        <w:rPr>
          <w:color w:val="000000"/>
          <w:lang w:bidi="ru-RU"/>
        </w:rPr>
        <w:t xml:space="preserve">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color w:val="000000"/>
          <w:lang w:bidi="ru-RU"/>
        </w:rPr>
      </w:pPr>
      <w:r>
        <w:rPr>
          <w:color w:val="000000"/>
          <w:lang w:bidi="ru-RU"/>
        </w:rPr>
        <w:t>в) порядок действий комиссии по поступлению и выбытию а</w:t>
      </w:r>
      <w:r>
        <w:rPr>
          <w:color w:val="000000"/>
          <w:lang w:bidi="ru-RU"/>
        </w:rPr>
        <w:t>ктивов, созданной администратором доходов, в целях подготовки решений о признании безнадежной к взысканию задолженности по платежам в бюджет, а также сроки подготовки таких решений.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1.5. Положения настоящего Порядка не распространяются на платежи, </w:t>
      </w:r>
      <w:r>
        <w:rPr>
          <w:color w:val="000000"/>
          <w:lang w:bidi="ru-RU"/>
        </w:rPr>
        <w:t>установленные законодательством о налогах и сборах.</w:t>
      </w:r>
    </w:p>
    <w:p w:rsidR="00655CB2" w:rsidRDefault="00A52879">
      <w:pPr>
        <w:pStyle w:val="25"/>
        <w:numPr>
          <w:ilvl w:val="0"/>
          <w:numId w:val="2"/>
        </w:numPr>
        <w:shd w:val="clear" w:color="auto" w:fill="auto"/>
        <w:tabs>
          <w:tab w:val="left" w:pos="0"/>
        </w:tabs>
        <w:spacing w:line="320" w:lineRule="exact"/>
        <w:ind w:left="0" w:right="348" w:firstLine="0"/>
        <w:jc w:val="center"/>
      </w:pPr>
      <w:r>
        <w:t>Случаи признания безнадежной к взысканию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  <w:r>
        <w:t>задолженности по платежам в бюджет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  <w:jc w:val="center"/>
      </w:pPr>
    </w:p>
    <w:p w:rsidR="00655CB2" w:rsidRDefault="00A52879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color w:val="000000"/>
          <w:lang w:bidi="ru-RU"/>
        </w:rPr>
        <w:t>Задолженность по платежам в бюджет признается безнадежной к взысканию в случаях: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color w:val="000000"/>
          <w:lang w:bidi="ru-RU"/>
        </w:rPr>
        <w:t>2.1.1. смерти физического лица - плательщика п</w:t>
      </w:r>
      <w:r>
        <w:rPr>
          <w:color w:val="000000"/>
          <w:lang w:bidi="ru-RU"/>
        </w:rPr>
        <w:t>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r>
        <w:rPr>
          <w:lang w:bidi="ru-RU"/>
        </w:rPr>
        <w:t>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должника»;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  <w:rPr>
          <w:lang w:bidi="ru-RU"/>
        </w:rPr>
      </w:pPr>
      <w:r>
        <w:rPr>
          <w:lang w:bidi="ru-RU"/>
        </w:rPr>
        <w:t>2.1.3. признания банкротом гражданина, не являющегося индивидуальным пр</w:t>
      </w:r>
      <w:r>
        <w:rPr>
          <w:lang w:bidi="ru-RU"/>
        </w:rPr>
        <w:t>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</w:t>
      </w:r>
      <w:r>
        <w:rPr>
          <w:lang w:bidi="ru-RU"/>
        </w:rPr>
        <w:t>ьным законом;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17" w:lineRule="exact"/>
        <w:ind w:right="348" w:firstLine="709"/>
      </w:pPr>
      <w:r>
        <w:rPr>
          <w:lang w:bidi="ru-RU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</w:t>
      </w:r>
      <w:r>
        <w:rPr>
          <w:lang w:bidi="ru-RU"/>
        </w:rPr>
        <w:t>рганизации в пределах и порядке, которые установлены законодательством Российской  Федерации;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</w:t>
      </w:r>
      <w:r>
        <w:rPr>
          <w:lang w:bidi="ru-RU"/>
        </w:rPr>
        <w:t>стратор доходов бюджета утрачивает возможность взыскания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lang w:bidi="ru-RU"/>
        </w:rPr>
      </w:pPr>
      <w:r>
        <w:rPr>
          <w:lang w:bidi="ru-RU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lang w:bidi="ru-RU"/>
        </w:rPr>
        <w:t>основанию, предусмотренному пунктом 3 или 4 части 1 статьи 46 Федерального закона от 2 октября 2007 года № 229- 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lang w:bidi="ru-RU"/>
        </w:rPr>
        <w:t>- ра</w:t>
      </w:r>
      <w:r>
        <w:rPr>
          <w:lang w:bidi="ru-RU"/>
        </w:rPr>
        <w:t>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lang w:bidi="ru-RU"/>
        </w:rPr>
        <w:t xml:space="preserve">- судом возвращено заявление о признании плательщика </w:t>
      </w:r>
      <w:r>
        <w:rPr>
          <w:lang w:bidi="ru-RU"/>
        </w:rPr>
        <w:t>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2.1.7 исключения юридического лица по решени</w:t>
      </w:r>
      <w:r>
        <w:rPr>
          <w:lang w:bidi="ru-RU"/>
        </w:rPr>
        <w:t xml:space="preserve">ю регистрирующего органа из единого государственного реестра юридических лиц и наличия </w:t>
      </w:r>
      <w:r>
        <w:rPr>
          <w:lang w:bidi="ru-RU"/>
        </w:rPr>
        <w:lastRenderedPageBreak/>
        <w:t xml:space="preserve">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>
        <w:rPr>
          <w:lang w:bidi="ru-RU"/>
        </w:rPr>
        <w:t>основанию, предусмотренному пунктом 3 или 4 части 1 статьи 46 Федерального закона от 2 октября 2007 года № 229-ФЗ «Об исполнительном производстве», в части задолженности по платежам в бюджет, не погашенной по причине недостаточности имущества организации и</w:t>
      </w:r>
      <w:r>
        <w:rPr>
          <w:lang w:bidi="ru-RU"/>
        </w:rPr>
        <w:t xml:space="preserve">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</w:t>
      </w:r>
      <w:r>
        <w:rPr>
          <w:lang w:bidi="ru-RU"/>
        </w:rPr>
        <w:t>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</w:t>
      </w:r>
      <w:r>
        <w:rPr>
          <w:lang w:bidi="ru-RU"/>
        </w:rPr>
        <w:t xml:space="preserve"> взысканию в соответствии с настоящим подпунктом, подлежит восстановлению в бюджетном (бухгалтерском) учете.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rPr>
          <w:lang w:bidi="ru-RU"/>
        </w:rPr>
      </w:pPr>
      <w:r>
        <w:rPr>
          <w:lang w:bidi="ru-RU"/>
        </w:rPr>
        <w:t>2.2. Наряду со случаями, предусмотренными пунктом 2.1 настоящего порядка, неуплаченные административные штрафы признаются безнадежными к взысканию,</w:t>
      </w:r>
      <w:r>
        <w:rPr>
          <w:lang w:bidi="ru-RU"/>
        </w:rPr>
        <w:t xml:space="preserve">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</w:t>
      </w:r>
      <w:r>
        <w:rPr>
          <w:lang w:bidi="ru-RU"/>
        </w:rPr>
        <w:t>овления о назначении административного наказания.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0" w:lineRule="exact"/>
        <w:ind w:right="348"/>
      </w:pPr>
    </w:p>
    <w:p w:rsidR="00655CB2" w:rsidRDefault="00A52879">
      <w:pPr>
        <w:pStyle w:val="25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0" w:right="348" w:firstLine="0"/>
        <w:jc w:val="center"/>
      </w:pPr>
      <w:r>
        <w:rPr>
          <w:lang w:bidi="ru-RU"/>
        </w:rPr>
        <w:t>Документы, подтверждающие наличие оснований для принятия решений о признании безнадежной к взысканию задолженности по платежам в бюджет</w:t>
      </w:r>
    </w:p>
    <w:p w:rsidR="00655CB2" w:rsidRDefault="00655CB2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lang w:bidi="ru-RU"/>
        </w:rPr>
        <w:t>3.1. Документами, подтверждающими наличие оснований для принятия реш</w:t>
      </w:r>
      <w:r>
        <w:rPr>
          <w:lang w:bidi="ru-RU"/>
        </w:rPr>
        <w:t>ений о признании безнадежной к взысканию задолженности по платежам в бюджет, предусмотренных разделом 2 Порядка, являются:</w:t>
      </w:r>
    </w:p>
    <w:p w:rsidR="00655CB2" w:rsidRDefault="00A52879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lang w:bidi="ru-RU"/>
        </w:rPr>
        <w:t>выписка из отчетности администратора доходов бюджета об учитываемых суммах задолженности по уплате платежей в бюджет по форме согласн</w:t>
      </w:r>
      <w:r>
        <w:rPr>
          <w:lang w:bidi="ru-RU"/>
        </w:rPr>
        <w:t>о приложению 1 к Порядку;</w:t>
      </w:r>
    </w:p>
    <w:p w:rsidR="00655CB2" w:rsidRDefault="00A52879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ind w:right="348" w:firstLine="709"/>
      </w:pPr>
      <w:r>
        <w:rPr>
          <w:lang w:bidi="ru-RU"/>
        </w:rPr>
        <w:t>справка администратора доходов бюджета о принятых мерах по обеспечению взыскания задолженности по платежам в бюджет по форме согласно приложению 2 к Порядку;</w:t>
      </w:r>
    </w:p>
    <w:p w:rsidR="00655CB2" w:rsidRDefault="00A52879">
      <w:pPr>
        <w:pStyle w:val="25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ind w:right="348" w:firstLine="709"/>
        <w:rPr>
          <w:lang w:bidi="ru-RU"/>
        </w:rPr>
      </w:pPr>
      <w:r>
        <w:rPr>
          <w:lang w:bidi="ru-RU"/>
        </w:rPr>
        <w:t>документы, подтверждающие случаи признания безнадежной к взысканию задол</w:t>
      </w:r>
      <w:r>
        <w:rPr>
          <w:lang w:bidi="ru-RU"/>
        </w:rPr>
        <w:t>женности по платежам в бюджеты бюджетной системы Российской Федерации, в том числе: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jc w:val="left"/>
      </w:pPr>
      <w:r>
        <w:rPr>
          <w:lang w:bidi="ru-RU"/>
        </w:rPr>
        <w:t>документ, свидетельствующий о смерти физического лица плательщика платежей в бюджет или подтверждающий факт объявления его умершим;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 xml:space="preserve">судебный акт о завершении конкурсного </w:t>
      </w:r>
      <w:r>
        <w:rPr>
          <w:lang w:bidi="ru-RU"/>
        </w:rPr>
        <w:t xml:space="preserve">производства или завершении реализации имущества гражданина - плательщика платежей в бюджет, </w:t>
      </w:r>
      <w:r>
        <w:rPr>
          <w:lang w:bidi="ru-RU"/>
        </w:rPr>
        <w:lastRenderedPageBreak/>
        <w:t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</w:t>
      </w:r>
      <w:r>
        <w:rPr>
          <w:lang w:bidi="ru-RU"/>
        </w:rPr>
        <w:t>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jc w:val="left"/>
      </w:pPr>
      <w:r>
        <w:rPr>
          <w:lang w:bidi="ru-RU"/>
        </w:rPr>
        <w:t>судебный акт о завершении конкурсного производства или завершении ре</w:t>
      </w:r>
      <w:r>
        <w:rPr>
          <w:lang w:bidi="ru-RU"/>
        </w:rPr>
        <w:t>ализации имущества гражданина - плательщика платежей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документ, содержа</w:t>
      </w:r>
      <w:r>
        <w:rPr>
          <w:lang w:bidi="ru-RU"/>
        </w:rPr>
        <w:t>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акт об амнистии или о помиловании в отношении осужденных к наказанию в</w:t>
      </w:r>
      <w:r>
        <w:rPr>
          <w:lang w:bidi="ru-RU"/>
        </w:rPr>
        <w:t xml:space="preserve">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</w:pPr>
      <w:r>
        <w:rPr>
          <w:lang w:bidi="ru-RU"/>
        </w:rPr>
        <w:t>постановление судебного пристава-исполнителя об окончании исполнительного производства в связи с возв</w:t>
      </w:r>
      <w:r>
        <w:rPr>
          <w:lang w:bidi="ru-RU"/>
        </w:rPr>
        <w:t>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13" w:lineRule="exact"/>
        <w:ind w:right="348" w:firstLine="709"/>
      </w:pPr>
      <w:r>
        <w:rPr>
          <w:lang w:bidi="ru-RU"/>
        </w:rPr>
        <w:t>судебный акт о возвращении заявления о признании должника несостоятельным (банкротом) или п</w:t>
      </w:r>
      <w:r>
        <w:rPr>
          <w:lang w:bidi="ru-RU"/>
        </w:rPr>
        <w:t>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320" w:lineRule="exact"/>
        <w:ind w:right="348" w:firstLine="709"/>
        <w:jc w:val="left"/>
      </w:pPr>
      <w:r>
        <w:rPr>
          <w:lang w:bidi="ru-RU"/>
        </w:rPr>
        <w:t>постановление о прекращении исполнения постановления о назначении администра</w:t>
      </w:r>
      <w:r>
        <w:rPr>
          <w:lang w:bidi="ru-RU"/>
        </w:rPr>
        <w:t>тивного наказания.</w:t>
      </w:r>
    </w:p>
    <w:p w:rsidR="00655CB2" w:rsidRPr="00AB12B4" w:rsidRDefault="00655CB2">
      <w:pPr>
        <w:pStyle w:val="ad"/>
        <w:tabs>
          <w:tab w:val="left" w:pos="0"/>
        </w:tabs>
        <w:ind w:right="348"/>
        <w:jc w:val="both"/>
        <w:rPr>
          <w:lang w:val="ru-RU"/>
        </w:rPr>
      </w:pPr>
    </w:p>
    <w:p w:rsidR="00655CB2" w:rsidRDefault="00A52879">
      <w:pPr>
        <w:pStyle w:val="25"/>
        <w:shd w:val="clear" w:color="auto" w:fill="auto"/>
        <w:tabs>
          <w:tab w:val="left" w:pos="0"/>
        </w:tabs>
        <w:spacing w:after="296" w:line="322" w:lineRule="exact"/>
        <w:ind w:right="348"/>
        <w:jc w:val="center"/>
      </w:pPr>
      <w:r>
        <w:rPr>
          <w:lang w:bidi="ru-RU"/>
        </w:rPr>
        <w:t>4. Порядок действий комиссии по поступлению и выбытию активов в целях подготовки решений о признании безнадежной к взысканию задолженности по платежам в бюджет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t>В целях подготовки решений о признаний безнадежной к взысканию задолженности</w:t>
      </w:r>
      <w:r>
        <w:rPr>
          <w:lang w:bidi="ru-RU"/>
        </w:rPr>
        <w:t xml:space="preserve"> по платежам в бюджет приказом администратора доходов создается комиссия по поступлению и выбытию активов (далее — комиссия) и утверждается ее персональный состав.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t xml:space="preserve">Сбор сведений и документов, необходимых для работы комиссии, осуществляется администратором </w:t>
      </w:r>
      <w:r>
        <w:rPr>
          <w:lang w:bidi="ru-RU"/>
        </w:rPr>
        <w:t>доходов в рамках осуществления бюджетных полномочий в соответствии с законодательством.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t>В состав комиссии входит председатель, заместитель председателя, секретарь и члены комиссии.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t xml:space="preserve">Комиссию возглавляет председатель, осуществляющий общее руководство </w:t>
      </w:r>
      <w:r>
        <w:rPr>
          <w:lang w:bidi="ru-RU"/>
        </w:rPr>
        <w:t>деятельностью комиссии.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lastRenderedPageBreak/>
        <w:t>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</w:t>
      </w:r>
      <w:r>
        <w:rPr>
          <w:lang w:bidi="ru-RU"/>
        </w:rPr>
        <w:t>имости.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lang w:bidi="ru-RU"/>
        </w:rP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</w:t>
      </w:r>
      <w:r>
        <w:rPr>
          <w:color w:val="000000"/>
          <w:lang w:bidi="ru-RU"/>
        </w:rPr>
        <w:t>в комиссии путем открытого голосования. При равенстве голосов решающим явл</w:t>
      </w:r>
      <w:r>
        <w:rPr>
          <w:color w:val="000000"/>
          <w:lang w:bidi="ru-RU"/>
        </w:rPr>
        <w:t>яется голос председателя комиссии, а в случае его отсутствия - заместителя председателя комиссии.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Комиссия в течение 5 рабочих дней с даты получения документов осуществляет их проверку и принимает решение:</w:t>
      </w:r>
    </w:p>
    <w:p w:rsidR="00655CB2" w:rsidRDefault="00A52879">
      <w:pPr>
        <w:pStyle w:val="25"/>
        <w:numPr>
          <w:ilvl w:val="0"/>
          <w:numId w:val="6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о признании задолженности по платежам в бюджет без</w:t>
      </w:r>
      <w:r>
        <w:rPr>
          <w:color w:val="000000"/>
          <w:lang w:bidi="ru-RU"/>
        </w:rPr>
        <w:t>надежной к взысканию;</w:t>
      </w:r>
    </w:p>
    <w:p w:rsidR="00655CB2" w:rsidRDefault="00A52879">
      <w:pPr>
        <w:pStyle w:val="25"/>
        <w:numPr>
          <w:ilvl w:val="0"/>
          <w:numId w:val="6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об отказе в признании задолженности по платежам в бюджет безнадежной к взысканию и продолжению мер по взысканию задолженности.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Основаниями для отказа в признании безнадежной к взысканию задолженности по платежам в бюджет являются:</w:t>
      </w:r>
    </w:p>
    <w:p w:rsidR="00655CB2" w:rsidRDefault="00A52879">
      <w:pPr>
        <w:pStyle w:val="25"/>
        <w:numPr>
          <w:ilvl w:val="0"/>
          <w:numId w:val="7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отс</w:t>
      </w:r>
      <w:r>
        <w:rPr>
          <w:color w:val="000000"/>
          <w:lang w:bidi="ru-RU"/>
        </w:rPr>
        <w:t>утствие случаев, являющихся основаниями для признания безнадежной к взысканию задолженности по платежам в бюджет* установленных пунктами 2.1, 2.2 Порядка;</w:t>
      </w:r>
    </w:p>
    <w:p w:rsidR="00655CB2" w:rsidRDefault="00A52879">
      <w:pPr>
        <w:pStyle w:val="25"/>
        <w:numPr>
          <w:ilvl w:val="0"/>
          <w:numId w:val="7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отсутствие документов, установленных пунктом 3.1. Порядка.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Решение о признании безнадежной к взыскани</w:t>
      </w:r>
      <w:r>
        <w:rPr>
          <w:color w:val="000000"/>
          <w:lang w:bidi="ru-RU"/>
        </w:rPr>
        <w:t>ю задолженности по платежам в бюджет оформляется актом по форме согласно приложению 4 к Порядку (далее - акт), содержащим следующую информацию: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полное наименование организации (фамилия, имя, отчество физического лица);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идентификационный номер налогоп</w:t>
      </w:r>
      <w:r>
        <w:rPr>
          <w:color w:val="000000"/>
          <w:lang w:bidi="ru-RU"/>
        </w:rPr>
        <w:t>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сведения о платеже, по которому возникла задолженность;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код классиф</w:t>
      </w:r>
      <w:r>
        <w:rPr>
          <w:color w:val="000000"/>
          <w:lang w:bidi="ru-RU"/>
        </w:rPr>
        <w:t>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сумма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сумма задолженности по пеням и штрафам по соответствующим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дата</w:t>
      </w:r>
      <w:r>
        <w:rPr>
          <w:color w:val="000000"/>
          <w:lang w:bidi="ru-RU"/>
        </w:rPr>
        <w:t xml:space="preserve"> принятия решения о признании безнадежной к взысканию задолженности по платежам в бюджет;</w:t>
      </w:r>
    </w:p>
    <w:p w:rsidR="00655CB2" w:rsidRDefault="00A52879">
      <w:pPr>
        <w:pStyle w:val="25"/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з)</w:t>
      </w:r>
      <w:r>
        <w:rPr>
          <w:color w:val="000000"/>
          <w:lang w:bidi="ru-RU"/>
        </w:rPr>
        <w:tab/>
        <w:t>подписи членов комиссии.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</w:pPr>
      <w:r>
        <w:rPr>
          <w:color w:val="000000"/>
          <w:lang w:bidi="ru-RU"/>
        </w:rPr>
        <w:t>Проект акта подготавливается комиссией не позднее трех рабочих дней со дня заседания комиссии.</w:t>
      </w:r>
    </w:p>
    <w:p w:rsidR="00655CB2" w:rsidRDefault="00A52879">
      <w:pPr>
        <w:pStyle w:val="25"/>
        <w:numPr>
          <w:ilvl w:val="0"/>
          <w:numId w:val="5"/>
        </w:numPr>
        <w:shd w:val="clear" w:color="auto" w:fill="auto"/>
        <w:tabs>
          <w:tab w:val="left" w:pos="0"/>
        </w:tabs>
        <w:spacing w:line="283" w:lineRule="atLeast"/>
        <w:ind w:firstLine="709"/>
        <w:sectPr w:rsidR="00655CB2">
          <w:pgSz w:w="11906" w:h="16838"/>
          <w:pgMar w:top="1112" w:right="495" w:bottom="1211" w:left="1561" w:header="0" w:footer="0" w:gutter="0"/>
          <w:cols w:space="720"/>
          <w:formProt w:val="0"/>
          <w:docGrid w:linePitch="100" w:charSpace="8192"/>
        </w:sectPr>
      </w:pPr>
      <w:r>
        <w:rPr>
          <w:color w:val="000000"/>
          <w:lang w:bidi="ru-RU"/>
        </w:rPr>
        <w:t xml:space="preserve">Оформленный </w:t>
      </w:r>
      <w:r>
        <w:rPr>
          <w:color w:val="000000"/>
          <w:lang w:bidi="ru-RU"/>
        </w:rPr>
        <w:t>комиссией акт утверждается руководителем администратора доходов бюджета не позднее 5 рабочих дней со дня принятия решения, указанного в подпункте 1 пункта 4.5 Порядка.</w:t>
      </w:r>
    </w:p>
    <w:tbl>
      <w:tblPr>
        <w:tblW w:w="9753" w:type="dxa"/>
        <w:tblLook w:val="04A0" w:firstRow="1" w:lastRow="0" w:firstColumn="1" w:lastColumn="0" w:noHBand="0" w:noVBand="1"/>
      </w:tblPr>
      <w:tblGrid>
        <w:gridCol w:w="5616"/>
        <w:gridCol w:w="4137"/>
      </w:tblGrid>
      <w:tr w:rsidR="00655CB2">
        <w:trPr>
          <w:trHeight w:val="192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  <w:r>
              <w:t>Приложение 1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 Порядку принятия решений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</w:pPr>
            <w:r>
              <w:rPr>
                <w:color w:val="000000"/>
                <w:lang w:bidi="ru-RU"/>
              </w:rPr>
              <w:t>о признании безнадежной к взысканию задолженнос</w:t>
            </w:r>
            <w:r>
              <w:rPr>
                <w:color w:val="000000"/>
                <w:lang w:bidi="ru-RU"/>
              </w:rPr>
              <w:t>ти по платежам в бюджет городского округа город Новоалтайск</w:t>
            </w:r>
          </w:p>
        </w:tc>
      </w:tr>
    </w:tbl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</w:pPr>
    </w:p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</w:pPr>
    </w:p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</w:pPr>
    </w:p>
    <w:p w:rsidR="00655CB2" w:rsidRDefault="00A52879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Выписка из отчетности</w:t>
      </w:r>
    </w:p>
    <w:p w:rsidR="00655CB2" w:rsidRDefault="00A52879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об учитываемых суммах задолженности по уплате платежей</w:t>
      </w:r>
      <w:r>
        <w:rPr>
          <w:color w:val="000000"/>
          <w:lang w:bidi="ru-RU"/>
        </w:rPr>
        <w:br/>
        <w:t>в бюджет городского округа город Новоалтайск</w:t>
      </w:r>
    </w:p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</w:p>
    <w:p w:rsidR="00655CB2" w:rsidRDefault="00A52879">
      <w:pPr>
        <w:pStyle w:val="25"/>
        <w:shd w:val="clear" w:color="auto" w:fill="auto"/>
        <w:spacing w:after="149" w:line="240" w:lineRule="auto"/>
        <w:ind w:right="100"/>
        <w:jc w:val="center"/>
        <w:rPr>
          <w:b/>
        </w:rPr>
      </w:pPr>
      <w:r>
        <w:rPr>
          <w:color w:val="000000"/>
          <w:lang w:bidi="ru-RU"/>
        </w:rPr>
        <w:t>_____________________________________________________________</w:t>
      </w:r>
      <w:r>
        <w:rPr>
          <w:color w:val="000000"/>
          <w:lang w:bidi="ru-RU"/>
        </w:rPr>
        <w:br/>
      </w:r>
      <w:r>
        <w:rPr>
          <w:rStyle w:val="30"/>
        </w:rPr>
        <w:t>(наименование организации, ИНН/КПП/ОГРН; фамилия, имя, отчество</w:t>
      </w:r>
    </w:p>
    <w:p w:rsidR="00655CB2" w:rsidRDefault="00A52879">
      <w:pPr>
        <w:pStyle w:val="33"/>
        <w:shd w:val="clear" w:color="auto" w:fill="auto"/>
        <w:tabs>
          <w:tab w:val="left" w:pos="5362"/>
          <w:tab w:val="left" w:pos="5808"/>
          <w:tab w:val="left" w:leader="dot" w:pos="6768"/>
          <w:tab w:val="left" w:leader="underscore" w:pos="8165"/>
        </w:tabs>
        <w:spacing w:before="0" w:after="0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__________________________________________________________________________-____</w:t>
      </w:r>
    </w:p>
    <w:p w:rsidR="00655CB2" w:rsidRDefault="00A52879">
      <w:pPr>
        <w:pStyle w:val="33"/>
        <w:shd w:val="clear" w:color="auto" w:fill="auto"/>
        <w:tabs>
          <w:tab w:val="left" w:pos="5362"/>
          <w:tab w:val="left" w:pos="5808"/>
          <w:tab w:val="left" w:leader="dot" w:pos="6768"/>
          <w:tab w:val="left" w:leader="underscore" w:pos="8165"/>
        </w:tabs>
        <w:spacing w:before="0" w:after="0"/>
        <w:ind w:left="2880"/>
        <w:jc w:val="both"/>
        <w:rPr>
          <w:b w:val="0"/>
        </w:rPr>
      </w:pPr>
      <w:r>
        <w:rPr>
          <w:b w:val="0"/>
          <w:color w:val="000000"/>
          <w:lang w:bidi="ru-RU"/>
        </w:rPr>
        <w:t>физического лица, ИНН при наличии)</w:t>
      </w:r>
    </w:p>
    <w:p w:rsidR="00655CB2" w:rsidRDefault="00A52879">
      <w:pPr>
        <w:pStyle w:val="25"/>
        <w:shd w:val="clear" w:color="auto" w:fill="auto"/>
        <w:tabs>
          <w:tab w:val="left" w:pos="4402"/>
          <w:tab w:val="left" w:pos="4848"/>
          <w:tab w:val="left" w:leader="dot" w:pos="5808"/>
          <w:tab w:val="left" w:leader="underscore" w:pos="7205"/>
        </w:tabs>
        <w:spacing w:line="581" w:lineRule="exact"/>
        <w:ind w:left="1920"/>
        <w:rPr>
          <w:color w:val="000000"/>
          <w:lang w:bidi="ru-RU"/>
        </w:rPr>
      </w:pPr>
      <w:r>
        <w:rPr>
          <w:color w:val="000000"/>
          <w:lang w:bidi="ru-RU"/>
        </w:rPr>
        <w:t>по состоянию на «_____</w:t>
      </w:r>
      <w:r>
        <w:rPr>
          <w:color w:val="000000"/>
          <w:lang w:bidi="ru-RU"/>
        </w:rPr>
        <w:tab/>
        <w:t>»____________20_____</w:t>
      </w:r>
      <w:r>
        <w:rPr>
          <w:color w:val="000000"/>
          <w:lang w:bidi="ru-RU"/>
        </w:rPr>
        <w:tab/>
        <w:t>года</w:t>
      </w:r>
    </w:p>
    <w:p w:rsidR="00655CB2" w:rsidRDefault="00655CB2">
      <w:pPr>
        <w:pStyle w:val="25"/>
        <w:shd w:val="clear" w:color="auto" w:fill="auto"/>
        <w:tabs>
          <w:tab w:val="left" w:pos="4402"/>
          <w:tab w:val="left" w:pos="4848"/>
          <w:tab w:val="left" w:leader="dot" w:pos="5808"/>
          <w:tab w:val="left" w:leader="underscore" w:pos="7205"/>
        </w:tabs>
        <w:spacing w:line="581" w:lineRule="exact"/>
        <w:ind w:left="1920"/>
      </w:pPr>
    </w:p>
    <w:p w:rsidR="00655CB2" w:rsidRDefault="00655CB2">
      <w:pPr>
        <w:rPr>
          <w:sz w:val="2"/>
          <w:szCs w:val="2"/>
        </w:rPr>
      </w:pPr>
    </w:p>
    <w:p w:rsidR="00655CB2" w:rsidRDefault="00A52879">
      <w:pPr>
        <w:framePr w:w="9230" w:h="1701" w:hRule="exact" w:wrap="none" w:vAnchor="text" w:hAnchor="text" w:x="157" w:y="1"/>
        <w:spacing w:line="180" w:lineRule="exact"/>
        <w:jc w:val="right"/>
      </w:pPr>
      <w:r>
        <w:rPr>
          <w:rStyle w:val="22"/>
          <w:rFonts w:eastAsia="NSimSun"/>
          <w:b w:val="0"/>
          <w:bCs w:val="0"/>
        </w:rPr>
        <w:t>(рубл</w:t>
      </w:r>
      <w:r>
        <w:rPr>
          <w:color w:val="000000"/>
          <w:lang w:eastAsia="ru-RU" w:bidi="ru-RU"/>
        </w:rPr>
        <w:t>ей)</w:t>
      </w:r>
    </w:p>
    <w:tbl>
      <w:tblPr>
        <w:tblW w:w="92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700"/>
        <w:gridCol w:w="1416"/>
        <w:gridCol w:w="1523"/>
        <w:gridCol w:w="1559"/>
        <w:gridCol w:w="1277"/>
        <w:gridCol w:w="1323"/>
      </w:tblGrid>
      <w:tr w:rsidR="00655CB2">
        <w:trPr>
          <w:trHeight w:hRule="exact" w:val="619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0" w:name="__UnoMark__9921_543752701"/>
            <w:bookmarkEnd w:id="0"/>
            <w:r>
              <w:rPr>
                <w:rStyle w:val="28pt"/>
                <w:rFonts w:eastAsia="NSimSun"/>
                <w:b w:val="0"/>
                <w:lang w:val="en-US" w:eastAsia="en-US" w:bidi="en-US"/>
              </w:rPr>
              <w:t>N</w:t>
            </w:r>
          </w:p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п/п</w:t>
            </w:r>
            <w:bookmarkStart w:id="1" w:name="__UnoMark__9922_543752701"/>
            <w:bookmarkEnd w:id="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2" w:name="__UnoMark__9923_543752701"/>
            <w:bookmarkEnd w:id="2"/>
            <w:r>
              <w:rPr>
                <w:rStyle w:val="28pt"/>
                <w:rFonts w:eastAsia="NSimSun"/>
                <w:b w:val="0"/>
              </w:rPr>
              <w:t>Наименование</w:t>
            </w:r>
          </w:p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платежа</w:t>
            </w:r>
            <w:bookmarkStart w:id="3" w:name="__UnoMark__9924_543752701"/>
            <w:bookmarkEnd w:id="3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4" w:name="__UnoMark__9925_543752701"/>
            <w:bookmarkEnd w:id="4"/>
            <w:r>
              <w:rPr>
                <w:rStyle w:val="28pt"/>
                <w:rFonts w:eastAsia="NSimSun"/>
                <w:b w:val="0"/>
              </w:rPr>
              <w:t>Код бюджетной классификации</w:t>
            </w:r>
            <w:bookmarkStart w:id="5" w:name="__UnoMark__9926_543752701"/>
            <w:bookmarkEnd w:id="5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6" w:name="__UnoMark__9927_543752701"/>
            <w:bookmarkEnd w:id="6"/>
            <w:r>
              <w:rPr>
                <w:rStyle w:val="28pt"/>
                <w:rFonts w:eastAsia="NSimSun"/>
                <w:b w:val="0"/>
              </w:rPr>
              <w:t>Задолженность по платежам</w:t>
            </w:r>
            <w:bookmarkStart w:id="7" w:name="__UnoMark__9928_543752701"/>
            <w:bookmarkEnd w:id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8" w:name="__UnoMark__9929_543752701"/>
            <w:bookmarkEnd w:id="8"/>
            <w:r>
              <w:rPr>
                <w:rStyle w:val="28pt"/>
                <w:rFonts w:eastAsia="NSimSun"/>
                <w:b w:val="0"/>
              </w:rPr>
              <w:t>Задолженность по пеням (неустойкам)</w:t>
            </w:r>
            <w:bookmarkStart w:id="9" w:name="__UnoMark__9930_543752701"/>
            <w:bookmarkEnd w:id="9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10" w:name="__UnoMark__9931_543752701"/>
            <w:bookmarkEnd w:id="10"/>
            <w:r>
              <w:rPr>
                <w:rStyle w:val="28pt"/>
                <w:rFonts w:eastAsia="NSimSun"/>
                <w:b w:val="0"/>
              </w:rPr>
              <w:t>Задолженность по штрафам</w:t>
            </w:r>
            <w:bookmarkStart w:id="11" w:name="__UnoMark__9932_543752701"/>
            <w:bookmarkEnd w:id="11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12" w:name="__UnoMark__9933_543752701"/>
            <w:bookmarkEnd w:id="12"/>
            <w:r>
              <w:rPr>
                <w:rStyle w:val="28pt"/>
                <w:rFonts w:eastAsia="NSimSun"/>
                <w:b w:val="0"/>
              </w:rPr>
              <w:t>Задолженность</w:t>
            </w:r>
          </w:p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всего</w:t>
            </w:r>
            <w:bookmarkStart w:id="13" w:name="__UnoMark__9934_543752701"/>
            <w:bookmarkEnd w:id="13"/>
          </w:p>
        </w:tc>
      </w:tr>
      <w:tr w:rsidR="00655CB2">
        <w:trPr>
          <w:trHeight w:hRule="exact" w:val="461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14" w:name="__UnoMark__9935_543752701"/>
            <w:bookmarkEnd w:id="14"/>
            <w:r>
              <w:rPr>
                <w:rStyle w:val="28pt"/>
                <w:rFonts w:eastAsia="NSimSun"/>
              </w:rPr>
              <w:t>1</w:t>
            </w:r>
            <w:bookmarkStart w:id="15" w:name="__UnoMark__9936_543752701"/>
            <w:bookmarkEnd w:id="1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16" w:name="__UnoMark__9937_543752701"/>
            <w:bookmarkEnd w:id="16"/>
            <w:r>
              <w:rPr>
                <w:rStyle w:val="28pt"/>
                <w:rFonts w:eastAsia="NSimSun"/>
              </w:rPr>
              <w:t>2</w:t>
            </w:r>
            <w:bookmarkStart w:id="17" w:name="__UnoMark__9938_543752701"/>
            <w:bookmarkEnd w:id="1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18" w:name="__UnoMark__9939_543752701"/>
            <w:bookmarkEnd w:id="18"/>
            <w:r>
              <w:rPr>
                <w:rStyle w:val="28pt"/>
                <w:rFonts w:eastAsia="NSimSun"/>
              </w:rPr>
              <w:t>3</w:t>
            </w:r>
            <w:bookmarkStart w:id="19" w:name="__UnoMark__9940_543752701"/>
            <w:bookmarkEnd w:id="19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20" w:name="__UnoMark__9941_543752701"/>
            <w:bookmarkEnd w:id="20"/>
            <w:r>
              <w:rPr>
                <w:rStyle w:val="28pt"/>
                <w:rFonts w:eastAsia="NSimSun"/>
              </w:rPr>
              <w:t>4</w:t>
            </w:r>
            <w:bookmarkStart w:id="21" w:name="__UnoMark__9942_543752701"/>
            <w:bookmarkEnd w:id="2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22" w:name="__UnoMark__9943_543752701"/>
            <w:bookmarkEnd w:id="22"/>
            <w:r>
              <w:rPr>
                <w:rStyle w:val="28pt"/>
                <w:rFonts w:eastAsia="NSimSun"/>
              </w:rPr>
              <w:t>5</w:t>
            </w:r>
            <w:bookmarkStart w:id="23" w:name="__UnoMark__9944_543752701"/>
            <w:bookmarkEnd w:id="23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24" w:name="__UnoMark__9945_543752701"/>
            <w:bookmarkEnd w:id="24"/>
            <w:r>
              <w:rPr>
                <w:rStyle w:val="28pt"/>
                <w:rFonts w:eastAsia="NSimSun"/>
              </w:rPr>
              <w:t>6</w:t>
            </w:r>
            <w:bookmarkStart w:id="25" w:name="__UnoMark__9946_543752701"/>
            <w:bookmarkEnd w:id="25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framePr w:w="9230" w:h="1701" w:hRule="exact" w:wrap="none" w:vAnchor="text" w:hAnchor="text" w:x="157" w:y="1"/>
              <w:shd w:val="clear" w:color="auto" w:fill="FFFFFF"/>
            </w:pPr>
            <w:bookmarkStart w:id="26" w:name="__UnoMark__9947_543752701"/>
            <w:bookmarkEnd w:id="26"/>
            <w:r>
              <w:rPr>
                <w:rStyle w:val="28pt"/>
                <w:rFonts w:eastAsia="NSimSun"/>
              </w:rPr>
              <w:t>7</w:t>
            </w:r>
            <w:bookmarkStart w:id="27" w:name="__UnoMark__9948_543752701"/>
            <w:bookmarkEnd w:id="27"/>
          </w:p>
        </w:tc>
      </w:tr>
      <w:tr w:rsidR="00655CB2">
        <w:trPr>
          <w:trHeight w:hRule="exact" w:val="4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28" w:name="__UnoMark__9950_543752701"/>
            <w:bookmarkStart w:id="29" w:name="__UnoMark__9949_543752701"/>
            <w:bookmarkEnd w:id="28"/>
            <w:bookmarkEnd w:id="29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30" w:name="__UnoMark__9952_543752701"/>
            <w:bookmarkStart w:id="31" w:name="__UnoMark__9951_543752701"/>
            <w:bookmarkEnd w:id="30"/>
            <w:bookmarkEnd w:id="31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32" w:name="__UnoMark__9954_543752701"/>
            <w:bookmarkStart w:id="33" w:name="__UnoMark__9953_543752701"/>
            <w:bookmarkEnd w:id="32"/>
            <w:bookmarkEnd w:id="33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34" w:name="__UnoMark__9956_543752701"/>
            <w:bookmarkStart w:id="35" w:name="__UnoMark__9955_543752701"/>
            <w:bookmarkEnd w:id="34"/>
            <w:bookmarkEnd w:id="3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36" w:name="__UnoMark__9958_543752701"/>
            <w:bookmarkStart w:id="37" w:name="__UnoMark__9957_543752701"/>
            <w:bookmarkEnd w:id="36"/>
            <w:bookmarkEnd w:id="37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38" w:name="__UnoMark__9960_543752701"/>
            <w:bookmarkStart w:id="39" w:name="__UnoMark__9959_543752701"/>
            <w:bookmarkEnd w:id="38"/>
            <w:bookmarkEnd w:id="39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CB2" w:rsidRDefault="00655CB2">
            <w:pPr>
              <w:framePr w:w="9230" w:h="1701" w:hRule="exact" w:wrap="none" w:vAnchor="text" w:hAnchor="text" w:x="157" w:y="1"/>
              <w:shd w:val="clear" w:color="auto" w:fill="FFFFFF"/>
              <w:rPr>
                <w:sz w:val="10"/>
                <w:szCs w:val="10"/>
              </w:rPr>
            </w:pPr>
            <w:bookmarkStart w:id="40" w:name="__UnoMark__9962_543752701"/>
            <w:bookmarkStart w:id="41" w:name="__UnoMark__9961_543752701"/>
            <w:bookmarkEnd w:id="40"/>
            <w:bookmarkEnd w:id="41"/>
          </w:p>
        </w:tc>
      </w:tr>
    </w:tbl>
    <w:p w:rsidR="00655CB2" w:rsidRDefault="00655CB2">
      <w:pPr>
        <w:framePr w:w="9230" w:h="1701" w:hRule="exact" w:wrap="none" w:vAnchor="text" w:hAnchor="text" w:x="157" w:y="1"/>
        <w:rPr>
          <w:sz w:val="2"/>
          <w:szCs w:val="2"/>
        </w:rPr>
      </w:pPr>
    </w:p>
    <w:tbl>
      <w:tblPr>
        <w:tblW w:w="780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974"/>
        <w:gridCol w:w="2741"/>
      </w:tblGrid>
      <w:tr w:rsidR="00B44DAA" w:rsidTr="00B44DAA">
        <w:trPr>
          <w:trHeight w:hRule="exact" w:val="269"/>
        </w:trPr>
        <w:tc>
          <w:tcPr>
            <w:tcW w:w="3085" w:type="dxa"/>
            <w:vMerge w:val="restart"/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42" w:name="_GoBack"/>
            <w:r>
              <w:t>Руководитель</w:t>
            </w:r>
          </w:p>
        </w:tc>
        <w:tc>
          <w:tcPr>
            <w:tcW w:w="1974" w:type="dxa"/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FFFFFF"/>
            <w:vAlign w:val="bottom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sz w:val="16"/>
                <w:szCs w:val="16"/>
              </w:rPr>
              <w:t xml:space="preserve">/ </w:t>
            </w:r>
          </w:p>
        </w:tc>
      </w:tr>
      <w:tr w:rsidR="00B44DAA" w:rsidTr="00B44DAA">
        <w:trPr>
          <w:trHeight w:hRule="exact" w:val="403"/>
        </w:trPr>
        <w:tc>
          <w:tcPr>
            <w:tcW w:w="3085" w:type="dxa"/>
            <w:vMerge/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</w:p>
        </w:tc>
      </w:tr>
      <w:tr w:rsidR="00B44DAA" w:rsidTr="00B44DAA">
        <w:trPr>
          <w:trHeight w:hRule="exact" w:val="394"/>
        </w:trPr>
        <w:tc>
          <w:tcPr>
            <w:tcW w:w="3085" w:type="dxa"/>
            <w:vMerge w:val="restart"/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t>Главный бухгалтер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sz w:val="16"/>
                <w:szCs w:val="16"/>
              </w:rPr>
              <w:t>/</w:t>
            </w:r>
          </w:p>
        </w:tc>
      </w:tr>
      <w:tr w:rsidR="00B44DAA" w:rsidTr="00B44DAA">
        <w:trPr>
          <w:trHeight w:hRule="exact" w:val="293"/>
        </w:trPr>
        <w:tc>
          <w:tcPr>
            <w:tcW w:w="3085" w:type="dxa"/>
            <w:vMerge/>
            <w:shd w:val="clear" w:color="auto" w:fill="FFFFFF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B44DAA" w:rsidRDefault="00B44DAA" w:rsidP="00B44DAA">
            <w:pPr>
              <w:framePr w:w="7800" w:h="1554" w:hRule="exact" w:wrap="none" w:vAnchor="text" w:hAnchor="page" w:x="1996" w:y="4254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</w:p>
        </w:tc>
      </w:tr>
    </w:tbl>
    <w:p w:rsidR="00B44DAA" w:rsidRDefault="00B44DAA" w:rsidP="00B44DAA">
      <w:pPr>
        <w:framePr w:w="7800" w:h="1554" w:hRule="exact" w:wrap="none" w:vAnchor="text" w:hAnchor="page" w:x="1996" w:y="4254"/>
        <w:rPr>
          <w:sz w:val="2"/>
          <w:szCs w:val="2"/>
        </w:rPr>
      </w:pPr>
    </w:p>
    <w:bookmarkEnd w:id="42"/>
    <w:p w:rsidR="00655CB2" w:rsidRDefault="00655CB2">
      <w:pPr>
        <w:rPr>
          <w:sz w:val="2"/>
          <w:szCs w:val="2"/>
        </w:rPr>
        <w:sectPr w:rsidR="00655CB2">
          <w:footerReference w:type="default" r:id="rId9"/>
          <w:pgSz w:w="11906" w:h="16838"/>
          <w:pgMar w:top="906" w:right="642" w:bottom="906" w:left="1720" w:header="0" w:footer="3" w:gutter="0"/>
          <w:cols w:space="720"/>
          <w:formProt w:val="0"/>
          <w:docGrid w:linePitch="100" w:charSpace="8192"/>
        </w:sect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5616"/>
        <w:gridCol w:w="4137"/>
      </w:tblGrid>
      <w:tr w:rsidR="00655CB2">
        <w:trPr>
          <w:trHeight w:val="192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  <w:r>
              <w:t>Приложение 2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 Порядку принятия решений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</w:pPr>
            <w:r>
              <w:rPr>
                <w:color w:val="000000"/>
                <w:lang w:bidi="ru-RU"/>
              </w:rPr>
              <w:t xml:space="preserve">о признании безнадежной к взысканию задолженности по платежам в бюджет городского </w:t>
            </w:r>
            <w:r>
              <w:rPr>
                <w:color w:val="000000"/>
                <w:lang w:bidi="ru-RU"/>
              </w:rPr>
              <w:t>округа город Новоалтайск</w:t>
            </w:r>
          </w:p>
        </w:tc>
      </w:tr>
    </w:tbl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</w:pPr>
    </w:p>
    <w:p w:rsidR="00655CB2" w:rsidRDefault="00655CB2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</w:p>
    <w:p w:rsidR="00655CB2" w:rsidRDefault="00A52879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Справка</w:t>
      </w:r>
    </w:p>
    <w:p w:rsidR="00655CB2" w:rsidRDefault="00A52879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принятых мерах по обеспечению взыскания задолженности по платежам </w:t>
      </w:r>
    </w:p>
    <w:p w:rsidR="00655CB2" w:rsidRDefault="00A52879">
      <w:pPr>
        <w:pStyle w:val="25"/>
        <w:shd w:val="clear" w:color="auto" w:fill="auto"/>
        <w:spacing w:line="240" w:lineRule="auto"/>
        <w:ind w:right="1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в бюджет городского округа город Новоалтайск</w:t>
      </w:r>
    </w:p>
    <w:p w:rsidR="00655CB2" w:rsidRDefault="00A52879">
      <w:pPr>
        <w:pStyle w:val="25"/>
        <w:shd w:val="clear" w:color="auto" w:fill="auto"/>
        <w:spacing w:after="258" w:line="240" w:lineRule="auto"/>
        <w:ind w:right="100"/>
      </w:pPr>
      <w:r>
        <w:rPr>
          <w:color w:val="000000"/>
          <w:lang w:bidi="ru-RU"/>
        </w:rPr>
        <w:t>___________________________________________________________________</w:t>
      </w:r>
    </w:p>
    <w:p w:rsidR="00655CB2" w:rsidRDefault="00A52879">
      <w:pPr>
        <w:pStyle w:val="33"/>
        <w:shd w:val="clear" w:color="auto" w:fill="auto"/>
        <w:spacing w:before="0" w:after="0"/>
        <w:ind w:right="100"/>
        <w:rPr>
          <w:b w:val="0"/>
        </w:rPr>
      </w:pPr>
      <w:r>
        <w:rPr>
          <w:b w:val="0"/>
          <w:color w:val="000000"/>
          <w:lang w:bidi="ru-RU"/>
        </w:rPr>
        <w:t xml:space="preserve">(наименование организации, </w:t>
      </w:r>
      <w:r>
        <w:rPr>
          <w:b w:val="0"/>
          <w:color w:val="000000"/>
          <w:lang w:bidi="ru-RU"/>
        </w:rPr>
        <w:t>ИНН/КПП/ОГРН; фамилия, имя, отчество</w:t>
      </w:r>
    </w:p>
    <w:p w:rsidR="00655CB2" w:rsidRDefault="00655CB2">
      <w:pPr>
        <w:pStyle w:val="33"/>
        <w:shd w:val="clear" w:color="auto" w:fill="auto"/>
        <w:tabs>
          <w:tab w:val="left" w:leader="underscore" w:pos="5382"/>
          <w:tab w:val="left" w:pos="6274"/>
          <w:tab w:val="left" w:leader="underscore" w:pos="7556"/>
          <w:tab w:val="left" w:leader="underscore" w:pos="8185"/>
        </w:tabs>
        <w:spacing w:before="0" w:after="0"/>
        <w:jc w:val="both"/>
        <w:rPr>
          <w:b w:val="0"/>
          <w:color w:val="000000"/>
          <w:lang w:bidi="ru-RU"/>
        </w:rPr>
      </w:pPr>
    </w:p>
    <w:p w:rsidR="00655CB2" w:rsidRDefault="00A52879">
      <w:pPr>
        <w:pStyle w:val="33"/>
        <w:shd w:val="clear" w:color="auto" w:fill="auto"/>
        <w:tabs>
          <w:tab w:val="left" w:leader="underscore" w:pos="5382"/>
          <w:tab w:val="left" w:pos="6274"/>
          <w:tab w:val="left" w:leader="underscore" w:pos="7556"/>
          <w:tab w:val="left" w:leader="underscore" w:pos="8185"/>
        </w:tabs>
        <w:spacing w:before="0" w:after="0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___________________________________________________________________________________</w:t>
      </w:r>
    </w:p>
    <w:p w:rsidR="00655CB2" w:rsidRDefault="00A52879">
      <w:pPr>
        <w:pStyle w:val="33"/>
        <w:shd w:val="clear" w:color="auto" w:fill="auto"/>
        <w:tabs>
          <w:tab w:val="left" w:leader="underscore" w:pos="5382"/>
          <w:tab w:val="left" w:pos="6274"/>
          <w:tab w:val="left" w:leader="underscore" w:pos="7556"/>
          <w:tab w:val="left" w:leader="underscore" w:pos="8185"/>
        </w:tabs>
        <w:spacing w:before="0" w:after="0"/>
        <w:ind w:left="2900"/>
        <w:jc w:val="both"/>
        <w:rPr>
          <w:b w:val="0"/>
        </w:rPr>
      </w:pPr>
      <w:r>
        <w:rPr>
          <w:b w:val="0"/>
          <w:color w:val="000000"/>
          <w:lang w:bidi="ru-RU"/>
        </w:rPr>
        <w:t>физического лица, ИНН при наличии)</w:t>
      </w:r>
    </w:p>
    <w:p w:rsidR="00655CB2" w:rsidRDefault="00A52879">
      <w:pPr>
        <w:pStyle w:val="25"/>
        <w:shd w:val="clear" w:color="auto" w:fill="auto"/>
        <w:tabs>
          <w:tab w:val="left" w:leader="underscore" w:pos="4402"/>
          <w:tab w:val="left" w:pos="5338"/>
          <w:tab w:val="left" w:leader="underscore" w:pos="6576"/>
          <w:tab w:val="left" w:leader="underscore" w:pos="7205"/>
        </w:tabs>
        <w:spacing w:line="586" w:lineRule="exact"/>
        <w:ind w:left="1920"/>
        <w:rPr>
          <w:color w:val="000000"/>
          <w:lang w:bidi="ru-RU"/>
        </w:rPr>
      </w:pPr>
      <w:r>
        <w:rPr>
          <w:color w:val="000000"/>
          <w:lang w:bidi="ru-RU"/>
        </w:rPr>
        <w:t>по состоянию на «_______»</w:t>
      </w:r>
      <w:r>
        <w:rPr>
          <w:color w:val="000000"/>
          <w:lang w:bidi="ru-RU"/>
        </w:rPr>
        <w:tab/>
        <w:t>___________20___года</w:t>
      </w:r>
    </w:p>
    <w:p w:rsidR="00655CB2" w:rsidRDefault="00655CB2">
      <w:pPr>
        <w:pStyle w:val="25"/>
        <w:shd w:val="clear" w:color="auto" w:fill="auto"/>
        <w:tabs>
          <w:tab w:val="left" w:leader="underscore" w:pos="4402"/>
          <w:tab w:val="left" w:pos="5338"/>
          <w:tab w:val="left" w:leader="underscore" w:pos="6576"/>
          <w:tab w:val="left" w:leader="underscore" w:pos="7205"/>
        </w:tabs>
        <w:spacing w:line="586" w:lineRule="exact"/>
        <w:ind w:left="1920"/>
      </w:pPr>
    </w:p>
    <w:p w:rsidR="00655CB2" w:rsidRDefault="00655CB2">
      <w:pPr>
        <w:spacing w:line="660" w:lineRule="exact"/>
      </w:pPr>
    </w:p>
    <w:tbl>
      <w:tblPr>
        <w:tblW w:w="92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699"/>
        <w:gridCol w:w="1564"/>
        <w:gridCol w:w="1556"/>
        <w:gridCol w:w="3984"/>
      </w:tblGrid>
      <w:tr w:rsidR="00655CB2">
        <w:trPr>
          <w:trHeight w:hRule="exact" w:val="1258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43" w:name="__UnoMark__10107_543752701"/>
            <w:bookmarkEnd w:id="43"/>
            <w:r>
              <w:rPr>
                <w:rStyle w:val="28pt"/>
                <w:rFonts w:eastAsia="NSimSun"/>
                <w:b w:val="0"/>
                <w:lang w:val="en-US" w:eastAsia="en-US" w:bidi="en-US"/>
              </w:rPr>
              <w:t>N</w:t>
            </w:r>
          </w:p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п/п</w:t>
            </w:r>
            <w:bookmarkStart w:id="44" w:name="__UnoMark__10108_543752701"/>
            <w:bookmarkEnd w:id="44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45" w:name="__UnoMark__10109_543752701"/>
            <w:bookmarkEnd w:id="45"/>
            <w:r>
              <w:rPr>
                <w:rStyle w:val="28pt"/>
                <w:rFonts w:eastAsia="NSimSun"/>
                <w:b w:val="0"/>
              </w:rPr>
              <w:t>Наименование</w:t>
            </w:r>
          </w:p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платежа</w:t>
            </w:r>
            <w:bookmarkStart w:id="46" w:name="__UnoMark__10110_543752701"/>
            <w:bookmarkEnd w:id="46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47" w:name="__UnoMark__10111_543752701"/>
            <w:bookmarkEnd w:id="47"/>
            <w:r>
              <w:rPr>
                <w:rStyle w:val="28pt"/>
                <w:rFonts w:eastAsia="NSimSun"/>
                <w:b w:val="0"/>
              </w:rPr>
              <w:t xml:space="preserve">Код бюджетной </w:t>
            </w:r>
            <w:r>
              <w:rPr>
                <w:rStyle w:val="28pt"/>
                <w:rFonts w:eastAsia="NSimSun"/>
                <w:b w:val="0"/>
              </w:rPr>
              <w:t>классификации</w:t>
            </w:r>
            <w:bookmarkStart w:id="48" w:name="__UnoMark__10112_543752701"/>
            <w:bookmarkEnd w:id="48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49" w:name="__UnoMark__10113_543752701"/>
            <w:bookmarkEnd w:id="49"/>
            <w:r>
              <w:rPr>
                <w:rStyle w:val="28pt"/>
                <w:rFonts w:eastAsia="NSimSun"/>
                <w:b w:val="0"/>
              </w:rPr>
              <w:t xml:space="preserve">Задолженность всего, в том числе по пеням (неустойкам), </w:t>
            </w:r>
          </w:p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8pt"/>
                <w:rFonts w:eastAsia="NSimSun"/>
                <w:b w:val="0"/>
              </w:rPr>
              <w:t>по штрафам (руб.)</w:t>
            </w:r>
            <w:bookmarkStart w:id="50" w:name="__UnoMark__10114_543752701"/>
            <w:bookmarkEnd w:id="50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51" w:name="__UnoMark__10115_543752701"/>
            <w:bookmarkEnd w:id="51"/>
            <w:r>
              <w:rPr>
                <w:rStyle w:val="28pt"/>
                <w:rFonts w:eastAsia="NSimSun"/>
                <w:b w:val="0"/>
              </w:rPr>
              <w:t>Принятые меры по обеспечению взыскания задолженности по платежам в бюджет городского округа город Новоалтайск</w:t>
            </w:r>
            <w:bookmarkStart w:id="52" w:name="__UnoMark__10116_543752701"/>
            <w:bookmarkEnd w:id="52"/>
          </w:p>
        </w:tc>
      </w:tr>
      <w:tr w:rsidR="00655CB2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53" w:name="__UnoMark__10117_543752701"/>
            <w:bookmarkEnd w:id="53"/>
            <w:r>
              <w:rPr>
                <w:rStyle w:val="28pt"/>
                <w:rFonts w:eastAsia="NSimSun"/>
                <w:b w:val="0"/>
              </w:rPr>
              <w:t>1</w:t>
            </w:r>
            <w:bookmarkStart w:id="54" w:name="__UnoMark__10118_543752701"/>
            <w:bookmarkEnd w:id="54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55" w:name="__UnoMark__10119_543752701"/>
            <w:bookmarkEnd w:id="55"/>
            <w:r>
              <w:rPr>
                <w:rStyle w:val="28pt"/>
                <w:rFonts w:eastAsia="NSimSun"/>
                <w:b w:val="0"/>
              </w:rPr>
              <w:t>2</w:t>
            </w:r>
            <w:bookmarkStart w:id="56" w:name="__UnoMark__10120_543752701"/>
            <w:bookmarkEnd w:id="56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57" w:name="__UnoMark__10121_543752701"/>
            <w:bookmarkEnd w:id="57"/>
            <w:r>
              <w:rPr>
                <w:rStyle w:val="28pt"/>
                <w:rFonts w:eastAsia="NSimSun"/>
                <w:b w:val="0"/>
              </w:rPr>
              <w:t>3</w:t>
            </w:r>
            <w:bookmarkStart w:id="58" w:name="__UnoMark__10122_543752701"/>
            <w:bookmarkEnd w:id="58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59" w:name="__UnoMark__10123_543752701"/>
            <w:bookmarkEnd w:id="59"/>
            <w:r>
              <w:rPr>
                <w:rStyle w:val="28pt"/>
                <w:rFonts w:eastAsia="NSimSun"/>
                <w:b w:val="0"/>
              </w:rPr>
              <w:t>4</w:t>
            </w:r>
            <w:bookmarkStart w:id="60" w:name="__UnoMark__10124_543752701"/>
            <w:bookmarkEnd w:id="60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CB2" w:rsidRDefault="00A52879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61" w:name="__UnoMark__10125_543752701"/>
            <w:bookmarkEnd w:id="61"/>
            <w:r>
              <w:rPr>
                <w:rStyle w:val="28pt"/>
                <w:rFonts w:eastAsia="NSimSun"/>
                <w:b w:val="0"/>
              </w:rPr>
              <w:t>5</w:t>
            </w:r>
            <w:bookmarkStart w:id="62" w:name="__UnoMark__10126_543752701"/>
            <w:bookmarkEnd w:id="62"/>
          </w:p>
        </w:tc>
      </w:tr>
      <w:tr w:rsidR="00655CB2"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bookmarkStart w:id="63" w:name="__UnoMark__10128_543752701"/>
            <w:bookmarkStart w:id="64" w:name="__UnoMark__10127_543752701"/>
            <w:bookmarkEnd w:id="63"/>
            <w:bookmarkEnd w:id="64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bookmarkStart w:id="65" w:name="__UnoMark__10130_543752701"/>
            <w:bookmarkStart w:id="66" w:name="__UnoMark__10129_543752701"/>
            <w:bookmarkEnd w:id="65"/>
            <w:bookmarkEnd w:id="66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bookmarkStart w:id="67" w:name="__UnoMark__10132_543752701"/>
            <w:bookmarkStart w:id="68" w:name="__UnoMark__10131_543752701"/>
            <w:bookmarkEnd w:id="67"/>
            <w:bookmarkEnd w:id="68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bookmarkStart w:id="69" w:name="__UnoMark__10134_543752701"/>
            <w:bookmarkStart w:id="70" w:name="__UnoMark__10133_543752701"/>
            <w:bookmarkEnd w:id="69"/>
            <w:bookmarkEnd w:id="70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CB2" w:rsidRDefault="00655CB2" w:rsidP="00AB12B4">
            <w:pPr>
              <w:framePr w:w="9235" w:h="2288" w:hRule="exact" w:wrap="none" w:vAnchor="text" w:hAnchor="page" w:x="1696" w:y="-6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  <w:bookmarkStart w:id="71" w:name="__UnoMark__10136_543752701"/>
            <w:bookmarkStart w:id="72" w:name="__UnoMark__10135_543752701"/>
            <w:bookmarkEnd w:id="71"/>
            <w:bookmarkEnd w:id="72"/>
          </w:p>
        </w:tc>
      </w:tr>
    </w:tbl>
    <w:p w:rsidR="00655CB2" w:rsidRDefault="00655CB2" w:rsidP="00AB12B4">
      <w:pPr>
        <w:framePr w:w="9235" w:h="2288" w:hRule="exact" w:wrap="none" w:vAnchor="text" w:hAnchor="page" w:x="1696" w:y="-6"/>
        <w:rPr>
          <w:sz w:val="2"/>
          <w:szCs w:val="2"/>
        </w:rPr>
      </w:pPr>
    </w:p>
    <w:tbl>
      <w:tblPr>
        <w:tblW w:w="780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974"/>
        <w:gridCol w:w="2741"/>
      </w:tblGrid>
      <w:tr w:rsidR="00AB12B4">
        <w:trPr>
          <w:trHeight w:hRule="exact" w:val="269"/>
        </w:trPr>
        <w:tc>
          <w:tcPr>
            <w:tcW w:w="3085" w:type="dxa"/>
            <w:vMerge w:val="restart"/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t>Руководитель</w:t>
            </w:r>
            <w:bookmarkStart w:id="73" w:name="__UnoMark__10174_543752701"/>
            <w:bookmarkEnd w:id="73"/>
          </w:p>
        </w:tc>
        <w:tc>
          <w:tcPr>
            <w:tcW w:w="1974" w:type="dxa"/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6"/>
                <w:szCs w:val="16"/>
              </w:rPr>
            </w:pPr>
            <w:bookmarkStart w:id="74" w:name="__UnoMark__10176_543752701"/>
            <w:bookmarkStart w:id="75" w:name="__UnoMark__10175_543752701"/>
            <w:bookmarkEnd w:id="74"/>
            <w:bookmarkEnd w:id="75"/>
          </w:p>
        </w:tc>
        <w:tc>
          <w:tcPr>
            <w:tcW w:w="2741" w:type="dxa"/>
            <w:shd w:val="clear" w:color="auto" w:fill="FFFFFF"/>
            <w:vAlign w:val="bottom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76" w:name="__UnoMark__10177_543752701"/>
            <w:bookmarkEnd w:id="76"/>
            <w:r>
              <w:rPr>
                <w:sz w:val="16"/>
                <w:szCs w:val="16"/>
              </w:rPr>
              <w:t xml:space="preserve">/ </w:t>
            </w:r>
            <w:bookmarkStart w:id="77" w:name="__UnoMark__10178_543752701"/>
            <w:bookmarkEnd w:id="77"/>
          </w:p>
        </w:tc>
      </w:tr>
      <w:tr w:rsidR="00AB12B4">
        <w:trPr>
          <w:trHeight w:hRule="exact" w:val="403"/>
        </w:trPr>
        <w:tc>
          <w:tcPr>
            <w:tcW w:w="3085" w:type="dxa"/>
            <w:vMerge/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78" w:name="__UnoMark__10180_543752701"/>
            <w:bookmarkStart w:id="79" w:name="__UnoMark__10179_543752701"/>
            <w:bookmarkEnd w:id="78"/>
            <w:bookmarkEnd w:id="79"/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80" w:name="__UnoMark__10181_543752701"/>
            <w:bookmarkEnd w:id="80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  <w:bookmarkStart w:id="81" w:name="__UnoMark__10182_543752701"/>
            <w:bookmarkEnd w:id="81"/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82" w:name="__UnoMark__10183_543752701"/>
            <w:bookmarkEnd w:id="82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  <w:bookmarkStart w:id="83" w:name="__UnoMark__10184_543752701"/>
            <w:bookmarkEnd w:id="83"/>
          </w:p>
        </w:tc>
      </w:tr>
      <w:tr w:rsidR="00AB12B4">
        <w:trPr>
          <w:trHeight w:hRule="exact" w:val="394"/>
        </w:trPr>
        <w:tc>
          <w:tcPr>
            <w:tcW w:w="3085" w:type="dxa"/>
            <w:vMerge w:val="restart"/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84" w:name="__UnoMark__10185_543752701"/>
            <w:bookmarkEnd w:id="84"/>
            <w:r>
              <w:t>Главный бухгалтер</w:t>
            </w:r>
            <w:bookmarkStart w:id="85" w:name="__UnoMark__10186_543752701"/>
            <w:bookmarkEnd w:id="85"/>
          </w:p>
        </w:tc>
        <w:tc>
          <w:tcPr>
            <w:tcW w:w="1974" w:type="dxa"/>
            <w:shd w:val="clear" w:color="auto" w:fill="FFFFFF"/>
            <w:vAlign w:val="bottom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86" w:name="__UnoMark__10187_543752701"/>
            <w:bookmarkEnd w:id="86"/>
            <w:r>
              <w:rPr>
                <w:sz w:val="16"/>
                <w:szCs w:val="16"/>
              </w:rPr>
              <w:t>/</w:t>
            </w:r>
            <w:bookmarkStart w:id="87" w:name="__UnoMark__10188_543752701"/>
            <w:bookmarkEnd w:id="87"/>
          </w:p>
        </w:tc>
        <w:tc>
          <w:tcPr>
            <w:tcW w:w="2741" w:type="dxa"/>
            <w:shd w:val="clear" w:color="auto" w:fill="FFFFFF"/>
            <w:vAlign w:val="bottom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88" w:name="__UnoMark__10189_543752701"/>
            <w:bookmarkEnd w:id="88"/>
            <w:r>
              <w:rPr>
                <w:sz w:val="16"/>
                <w:szCs w:val="16"/>
              </w:rPr>
              <w:t>/</w:t>
            </w:r>
            <w:bookmarkStart w:id="89" w:name="__UnoMark__10190_543752701"/>
            <w:bookmarkEnd w:id="89"/>
          </w:p>
        </w:tc>
      </w:tr>
      <w:tr w:rsidR="00AB12B4">
        <w:trPr>
          <w:trHeight w:hRule="exact" w:val="293"/>
        </w:trPr>
        <w:tc>
          <w:tcPr>
            <w:tcW w:w="3085" w:type="dxa"/>
            <w:vMerge/>
            <w:shd w:val="clear" w:color="auto" w:fill="FFFFFF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90" w:name="__UnoMark__10192_543752701"/>
            <w:bookmarkStart w:id="91" w:name="__UnoMark__10191_543752701"/>
            <w:bookmarkEnd w:id="90"/>
            <w:bookmarkEnd w:id="91"/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92" w:name="__UnoMark__10193_543752701"/>
            <w:bookmarkEnd w:id="92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  <w:bookmarkStart w:id="93" w:name="__UnoMark__10194_543752701"/>
            <w:bookmarkEnd w:id="93"/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B12B4" w:rsidRDefault="00AB12B4" w:rsidP="00AB12B4">
            <w:pPr>
              <w:framePr w:w="7800" w:h="1554" w:hRule="exact" w:wrap="none" w:vAnchor="text" w:hAnchor="page" w:x="1681" w:y="2379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bookmarkStart w:id="94" w:name="__UnoMark__10195_543752701"/>
            <w:bookmarkEnd w:id="94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  <w:bookmarkStart w:id="95" w:name="__UnoMark__10196_543752701"/>
            <w:bookmarkEnd w:id="95"/>
          </w:p>
        </w:tc>
      </w:tr>
    </w:tbl>
    <w:p w:rsidR="00AB12B4" w:rsidRDefault="00AB12B4" w:rsidP="00AB12B4">
      <w:pPr>
        <w:framePr w:w="7800" w:h="1554" w:hRule="exact" w:wrap="none" w:vAnchor="text" w:hAnchor="page" w:x="1681" w:y="2379"/>
        <w:rPr>
          <w:sz w:val="2"/>
          <w:szCs w:val="2"/>
        </w:rPr>
      </w:pPr>
    </w:p>
    <w:p w:rsidR="00655CB2" w:rsidRDefault="00655CB2">
      <w:pPr>
        <w:rPr>
          <w:sz w:val="2"/>
          <w:szCs w:val="2"/>
        </w:rPr>
      </w:pPr>
    </w:p>
    <w:p w:rsidR="00655CB2" w:rsidRDefault="00655CB2">
      <w:pPr>
        <w:rPr>
          <w:sz w:val="2"/>
          <w:szCs w:val="2"/>
        </w:rPr>
        <w:sectPr w:rsidR="00655CB2">
          <w:footerReference w:type="default" r:id="rId10"/>
          <w:pgSz w:w="11906" w:h="16838"/>
          <w:pgMar w:top="871" w:right="618" w:bottom="871" w:left="1701" w:header="0" w:footer="3" w:gutter="0"/>
          <w:cols w:space="720"/>
          <w:formProt w:val="0"/>
          <w:docGrid w:linePitch="100" w:charSpace="8192"/>
        </w:sectPr>
      </w:pPr>
      <w:bookmarkStart w:id="96" w:name="__UnoMark__10173_543752701"/>
      <w:bookmarkEnd w:id="96"/>
    </w:p>
    <w:tbl>
      <w:tblPr>
        <w:tblW w:w="9753" w:type="dxa"/>
        <w:tblLook w:val="04A0" w:firstRow="1" w:lastRow="0" w:firstColumn="1" w:lastColumn="0" w:noHBand="0" w:noVBand="1"/>
      </w:tblPr>
      <w:tblGrid>
        <w:gridCol w:w="5616"/>
        <w:gridCol w:w="4137"/>
      </w:tblGrid>
      <w:tr w:rsidR="00655CB2">
        <w:trPr>
          <w:trHeight w:val="192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  <w:r>
              <w:t>Приложение 3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 Порядку принятия решений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</w:pPr>
            <w:r>
              <w:rPr>
                <w:color w:val="000000"/>
                <w:lang w:bidi="ru-RU"/>
              </w:rPr>
              <w:t>о признании безнадежной к взысканию задолженности по платежам в бюджет городского округа город Новоалтайск</w:t>
            </w:r>
          </w:p>
        </w:tc>
      </w:tr>
    </w:tbl>
    <w:p w:rsidR="00655CB2" w:rsidRDefault="00655CB2">
      <w:pPr>
        <w:pStyle w:val="25"/>
        <w:shd w:val="clear" w:color="auto" w:fill="auto"/>
        <w:spacing w:line="240" w:lineRule="auto"/>
        <w:jc w:val="center"/>
      </w:pPr>
    </w:p>
    <w:p w:rsidR="00655CB2" w:rsidRDefault="00655CB2">
      <w:pPr>
        <w:pStyle w:val="25"/>
        <w:shd w:val="clear" w:color="auto" w:fill="auto"/>
        <w:spacing w:line="240" w:lineRule="auto"/>
        <w:jc w:val="center"/>
      </w:pPr>
    </w:p>
    <w:p w:rsidR="00655CB2" w:rsidRDefault="00A52879">
      <w:pPr>
        <w:pStyle w:val="25"/>
        <w:shd w:val="clear" w:color="auto" w:fill="auto"/>
        <w:spacing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СПРАВКА</w:t>
      </w:r>
    </w:p>
    <w:p w:rsidR="00655CB2" w:rsidRDefault="00A52879">
      <w:pPr>
        <w:pStyle w:val="25"/>
        <w:shd w:val="clear" w:color="auto" w:fill="auto"/>
        <w:spacing w:line="283" w:lineRule="atLeas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 не нахождении юридического лица в процедурах, </w:t>
      </w:r>
    </w:p>
    <w:p w:rsidR="00655CB2" w:rsidRDefault="00A52879">
      <w:pPr>
        <w:pStyle w:val="25"/>
        <w:shd w:val="clear" w:color="auto" w:fill="auto"/>
        <w:spacing w:line="283" w:lineRule="atLeas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применяемых в деле о банкротстве</w:t>
      </w:r>
    </w:p>
    <w:p w:rsidR="00655CB2" w:rsidRDefault="00655CB2">
      <w:pPr>
        <w:pStyle w:val="25"/>
        <w:shd w:val="clear" w:color="auto" w:fill="auto"/>
        <w:spacing w:line="283" w:lineRule="atLeast"/>
        <w:jc w:val="center"/>
        <w:rPr>
          <w:color w:val="000000"/>
          <w:lang w:bidi="ru-RU"/>
        </w:rPr>
      </w:pPr>
    </w:p>
    <w:p w:rsidR="00655CB2" w:rsidRDefault="00A52879">
      <w:pPr>
        <w:pStyle w:val="25"/>
        <w:shd w:val="clear" w:color="auto" w:fill="auto"/>
        <w:tabs>
          <w:tab w:val="left" w:leader="underscore" w:pos="8141"/>
        </w:tabs>
        <w:spacing w:after="240"/>
        <w:ind w:firstLine="600"/>
      </w:pPr>
      <w:r>
        <w:rPr>
          <w:color w:val="000000"/>
          <w:lang w:bidi="ru-RU"/>
        </w:rPr>
        <w:t xml:space="preserve">На основании сведений, содержащихся в Едином федеральном реестре сведений о банкротстве в сети Интернет </w:t>
      </w:r>
      <w:r>
        <w:rPr>
          <w:color w:val="000000"/>
          <w:lang w:eastAsia="en-US" w:bidi="en-US"/>
        </w:rPr>
        <w:t>(</w:t>
      </w:r>
      <w:hyperlink r:id="rId11">
        <w:r>
          <w:rPr>
            <w:rStyle w:val="a5"/>
            <w:lang w:val="en-US" w:eastAsia="en-US" w:bidi="en-US"/>
          </w:rPr>
          <w:t>www</w:t>
        </w:r>
        <w:r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bank</w:t>
        </w:r>
        <w:r>
          <w:rPr>
            <w:rStyle w:val="a5"/>
            <w:lang w:val="en-US" w:eastAsia="en-US" w:bidi="en-US"/>
          </w:rPr>
          <w:t>rot</w:t>
        </w:r>
        <w:r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fedresurs</w:t>
        </w:r>
        <w:r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ru</w:t>
        </w:r>
      </w:hyperlink>
      <w:r>
        <w:rPr>
          <w:color w:val="000000"/>
          <w:lang w:eastAsia="en-US" w:bidi="en-US"/>
        </w:rPr>
        <w:t xml:space="preserve">), </w:t>
      </w:r>
      <w:r>
        <w:rPr>
          <w:color w:val="000000"/>
          <w:lang w:bidi="ru-RU"/>
        </w:rPr>
        <w:t>картотеке арбитражных дел на</w:t>
      </w:r>
      <w:r>
        <w:rPr>
          <w:rStyle w:val="211pt"/>
          <w:rFonts w:eastAsia="NSimSun"/>
        </w:rPr>
        <w:t xml:space="preserve"> </w:t>
      </w:r>
      <w:r>
        <w:rPr>
          <w:color w:val="000000"/>
          <w:lang w:bidi="ru-RU"/>
        </w:rPr>
        <w:t xml:space="preserve">Интернет-сайте арбитражных судов в Российской Федерации </w:t>
      </w:r>
      <w:r>
        <w:rPr>
          <w:color w:val="000000"/>
          <w:lang w:eastAsia="en-US" w:bidi="en-US"/>
        </w:rPr>
        <w:t>(</w:t>
      </w:r>
      <w:hyperlink r:id="rId12">
        <w:r>
          <w:rPr>
            <w:rStyle w:val="a5"/>
            <w:lang w:val="en-US" w:eastAsia="en-US" w:bidi="en-US"/>
          </w:rPr>
          <w:t>www</w:t>
        </w:r>
        <w:r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arbitr</w:t>
        </w:r>
        <w:r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ru</w:t>
        </w:r>
      </w:hyperlink>
      <w:r>
        <w:rPr>
          <w:color w:val="000000"/>
          <w:lang w:eastAsia="en-US" w:bidi="en-US"/>
        </w:rPr>
        <w:t xml:space="preserve">), </w:t>
      </w:r>
      <w:r>
        <w:rPr>
          <w:color w:val="000000"/>
          <w:lang w:bidi="ru-RU"/>
        </w:rPr>
        <w:t>по состоянию на «___»</w:t>
      </w:r>
      <w:r>
        <w:rPr>
          <w:color w:val="000000"/>
          <w:lang w:bidi="ru-RU"/>
        </w:rPr>
        <w:tab/>
        <w:t xml:space="preserve">20__ г. </w:t>
      </w:r>
    </w:p>
    <w:p w:rsidR="00655CB2" w:rsidRDefault="00A52879">
      <w:pPr>
        <w:pStyle w:val="25"/>
        <w:shd w:val="clear" w:color="auto" w:fill="auto"/>
        <w:spacing w:after="630" w:line="240" w:lineRule="auto"/>
        <w:ind w:right="-61"/>
        <w:jc w:val="left"/>
        <w:rPr>
          <w:rStyle w:val="211pt"/>
          <w:rFonts w:eastAsia="NSimSun"/>
        </w:rPr>
      </w:pPr>
      <w:r>
        <w:rPr>
          <w:rStyle w:val="211pt"/>
          <w:rFonts w:eastAsia="NSimSun"/>
        </w:rPr>
        <w:t xml:space="preserve">____________________________________________________________________________________  </w:t>
      </w:r>
      <w:r>
        <w:rPr>
          <w:rStyle w:val="211pt"/>
          <w:rFonts w:eastAsia="NSimSun"/>
          <w:b w:val="0"/>
        </w:rPr>
        <w:t xml:space="preserve">(наименование юридического лица, ИНН/КПП) </w:t>
      </w:r>
    </w:p>
    <w:tbl>
      <w:tblPr>
        <w:tblW w:w="780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974"/>
        <w:gridCol w:w="2741"/>
      </w:tblGrid>
      <w:tr w:rsidR="00AB12B4">
        <w:trPr>
          <w:trHeight w:hRule="exact" w:val="269"/>
        </w:trPr>
        <w:tc>
          <w:tcPr>
            <w:tcW w:w="3085" w:type="dxa"/>
            <w:vMerge w:val="restart"/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t>Руководитель</w:t>
            </w:r>
          </w:p>
        </w:tc>
        <w:tc>
          <w:tcPr>
            <w:tcW w:w="1974" w:type="dxa"/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rPr>
                <w:sz w:val="10"/>
                <w:szCs w:val="10"/>
              </w:rPr>
            </w:pPr>
          </w:p>
        </w:tc>
        <w:tc>
          <w:tcPr>
            <w:tcW w:w="2741" w:type="dxa"/>
            <w:shd w:val="clear" w:color="auto" w:fill="FFFFFF"/>
            <w:vAlign w:val="bottom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t xml:space="preserve">/ </w:t>
            </w:r>
          </w:p>
        </w:tc>
      </w:tr>
      <w:tr w:rsidR="00AB12B4">
        <w:trPr>
          <w:trHeight w:hRule="exact" w:val="403"/>
        </w:trPr>
        <w:tc>
          <w:tcPr>
            <w:tcW w:w="3085" w:type="dxa"/>
            <w:vMerge/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</w:p>
        </w:tc>
      </w:tr>
      <w:tr w:rsidR="00AB12B4">
        <w:trPr>
          <w:trHeight w:hRule="exact" w:val="394"/>
        </w:trPr>
        <w:tc>
          <w:tcPr>
            <w:tcW w:w="3085" w:type="dxa"/>
            <w:vMerge w:val="restart"/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t>Главный бухгалтер</w:t>
            </w:r>
          </w:p>
        </w:tc>
        <w:tc>
          <w:tcPr>
            <w:tcW w:w="1974" w:type="dxa"/>
            <w:shd w:val="clear" w:color="auto" w:fill="FFFFFF"/>
            <w:vAlign w:val="bottom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741" w:type="dxa"/>
            <w:shd w:val="clear" w:color="auto" w:fill="FFFFFF"/>
            <w:vAlign w:val="bottom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sz w:val="16"/>
                <w:szCs w:val="16"/>
              </w:rPr>
              <w:t>/</w:t>
            </w:r>
          </w:p>
        </w:tc>
      </w:tr>
      <w:tr w:rsidR="00AB12B4">
        <w:trPr>
          <w:trHeight w:hRule="exact" w:val="293"/>
        </w:trPr>
        <w:tc>
          <w:tcPr>
            <w:tcW w:w="3085" w:type="dxa"/>
            <w:vMerge/>
            <w:shd w:val="clear" w:color="auto" w:fill="FFFFFF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bookmarkStart w:id="97" w:name="__UnoMark__10300_543752701"/>
            <w:bookmarkStart w:id="98" w:name="__UnoMark__10299_543752701"/>
            <w:bookmarkEnd w:id="97"/>
            <w:bookmarkEnd w:id="98"/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bookmarkStart w:id="99" w:name="__UnoMark__10301_543752701"/>
            <w:bookmarkEnd w:id="99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(подпись)</w:t>
            </w:r>
            <w:bookmarkStart w:id="100" w:name="__UnoMark__10302_543752701"/>
            <w:bookmarkEnd w:id="100"/>
          </w:p>
        </w:tc>
        <w:tc>
          <w:tcPr>
            <w:tcW w:w="274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AB12B4" w:rsidRDefault="00AB12B4" w:rsidP="00AB12B4">
            <w:pPr>
              <w:pStyle w:val="25"/>
              <w:framePr w:w="7800" w:h="1554" w:hRule="exact" w:wrap="none" w:vAnchor="text" w:hAnchor="page" w:x="1756" w:y="69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bookmarkStart w:id="101" w:name="__UnoMark__10303_543752701"/>
            <w:bookmarkEnd w:id="101"/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(фамилия, инициалы)</w:t>
            </w:r>
            <w:bookmarkStart w:id="102" w:name="__UnoMark__10304_543752701"/>
            <w:bookmarkEnd w:id="102"/>
          </w:p>
        </w:tc>
      </w:tr>
    </w:tbl>
    <w:p w:rsidR="00AB12B4" w:rsidRDefault="00AB12B4" w:rsidP="00AB12B4">
      <w:pPr>
        <w:framePr w:w="7800" w:h="1554" w:hRule="exact" w:wrap="none" w:vAnchor="text" w:hAnchor="page" w:x="1756" w:y="695"/>
        <w:rPr>
          <w:sz w:val="2"/>
          <w:szCs w:val="2"/>
        </w:rPr>
      </w:pPr>
    </w:p>
    <w:p w:rsidR="00655CB2" w:rsidRDefault="00A52879">
      <w:pPr>
        <w:pStyle w:val="25"/>
        <w:shd w:val="clear" w:color="auto" w:fill="auto"/>
        <w:spacing w:after="630" w:line="240" w:lineRule="auto"/>
        <w:ind w:right="-6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не находится в процедурах, применяемых в деле о банкротстве.</w:t>
      </w:r>
    </w:p>
    <w:p w:rsidR="00655CB2" w:rsidRDefault="00A52879">
      <w:pPr>
        <w:pStyle w:val="25"/>
        <w:shd w:val="clear" w:color="auto" w:fill="auto"/>
        <w:tabs>
          <w:tab w:val="left" w:pos="2640"/>
          <w:tab w:val="left" w:pos="8585"/>
        </w:tabs>
        <w:spacing w:after="4" w:line="280" w:lineRule="exact"/>
        <w:jc w:val="center"/>
        <w:rPr>
          <w:sz w:val="2"/>
          <w:szCs w:val="2"/>
        </w:rPr>
      </w:pPr>
      <w:r>
        <w:rPr>
          <w:noProof/>
        </w:rPr>
        <w:pict>
          <v:rect id="_x005F_x0000_s1028" o:spid="_x0000_s1028" style="position:absolute;left:0;text-align:left;margin-left:231.85pt;margin-top:.1pt;width:6.05pt;height:13.95pt;z-index: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" filled="f" stroked="f">
            <v:textbox style="mso-fit-shape-to-text:t" inset="0,0,0,0">
              <w:txbxContent>
                <w:p w:rsidR="00655CB2" w:rsidRDefault="00A52879">
                  <w:pPr>
                    <w:pStyle w:val="25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  <w:rFonts w:eastAsia="NSimSun"/>
                    </w:rPr>
                    <w:t>/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5F_x0000_s1029" o:spid="_x0000_s1027" style="position:absolute;left:0;text-align:left;margin-left:357.1pt;margin-top:.1pt;width:6.05pt;height:13.9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" filled="f" stroked="f">
            <v:textbox style="mso-fit-shape-to-text:t" inset="0,0,0,0">
              <w:txbxContent>
                <w:p w:rsidR="00655CB2" w:rsidRDefault="00A52879">
                  <w:pPr>
                    <w:pStyle w:val="25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  <w:rFonts w:eastAsia="NSimSun"/>
                    </w:rPr>
                    <w:t>/</w:t>
                  </w:r>
                </w:p>
              </w:txbxContent>
            </v:textbox>
            <w10:wrap anchorx="margin"/>
          </v:rect>
        </w:pict>
      </w:r>
    </w:p>
    <w:p w:rsidR="00655CB2" w:rsidRDefault="00A52879">
      <w:pPr>
        <w:tabs>
          <w:tab w:val="left" w:pos="2640"/>
          <w:tab w:val="left" w:pos="8585"/>
        </w:tabs>
        <w:spacing w:after="4" w:line="280" w:lineRule="exact"/>
        <w:jc w:val="center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753" w:type="dxa"/>
        <w:tblLook w:val="04A0" w:firstRow="1" w:lastRow="0" w:firstColumn="1" w:lastColumn="0" w:noHBand="0" w:noVBand="1"/>
      </w:tblPr>
      <w:tblGrid>
        <w:gridCol w:w="5616"/>
        <w:gridCol w:w="4137"/>
      </w:tblGrid>
      <w:tr w:rsidR="00655CB2">
        <w:trPr>
          <w:trHeight w:val="192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CB2" w:rsidRDefault="00655CB2">
            <w:pPr>
              <w:pStyle w:val="25"/>
              <w:shd w:val="clear" w:color="auto" w:fill="auto"/>
              <w:tabs>
                <w:tab w:val="left" w:pos="0"/>
              </w:tabs>
              <w:spacing w:line="320" w:lineRule="exact"/>
              <w:ind w:right="348"/>
              <w:jc w:val="center"/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AB12B4" w:rsidRDefault="00AB12B4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</w:p>
          <w:p w:rsidR="00655CB2" w:rsidRDefault="00A52879">
            <w:pPr>
              <w:pStyle w:val="25"/>
              <w:shd w:val="clear" w:color="auto" w:fill="auto"/>
              <w:tabs>
                <w:tab w:val="left" w:pos="0"/>
              </w:tabs>
              <w:spacing w:line="240" w:lineRule="auto"/>
              <w:ind w:right="-47"/>
              <w:jc w:val="right"/>
            </w:pPr>
            <w:r>
              <w:lastRenderedPageBreak/>
              <w:t>Приложение 4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 Порядку принятия решений</w:t>
            </w:r>
          </w:p>
          <w:p w:rsidR="00655CB2" w:rsidRDefault="00A52879">
            <w:pPr>
              <w:pStyle w:val="25"/>
              <w:shd w:val="clear" w:color="auto" w:fill="auto"/>
              <w:spacing w:line="240" w:lineRule="auto"/>
              <w:jc w:val="right"/>
            </w:pPr>
            <w:r>
              <w:rPr>
                <w:color w:val="000000"/>
                <w:lang w:bidi="ru-RU"/>
              </w:rPr>
              <w:t>о признании безнадежной к взысканию задолженности по платежам в бюджет городского округа город Новоалтайск</w:t>
            </w:r>
          </w:p>
        </w:tc>
      </w:tr>
    </w:tbl>
    <w:p w:rsidR="00655CB2" w:rsidRDefault="00655CB2">
      <w:pPr>
        <w:pStyle w:val="25"/>
        <w:shd w:val="clear" w:color="auto" w:fill="auto"/>
        <w:tabs>
          <w:tab w:val="left" w:pos="2640"/>
          <w:tab w:val="left" w:pos="8585"/>
        </w:tabs>
        <w:spacing w:after="4" w:line="280" w:lineRule="exact"/>
        <w:jc w:val="right"/>
        <w:rPr>
          <w:sz w:val="2"/>
          <w:szCs w:val="2"/>
        </w:rPr>
      </w:pPr>
    </w:p>
    <w:p w:rsidR="00655CB2" w:rsidRDefault="00A52879">
      <w:pPr>
        <w:pStyle w:val="43"/>
        <w:shd w:val="clear" w:color="auto" w:fill="auto"/>
        <w:spacing w:after="214" w:line="180" w:lineRule="exact"/>
        <w:ind w:left="10900"/>
        <w:jc w:val="center"/>
      </w:pPr>
      <w:r>
        <w:rPr>
          <w:color w:val="000000"/>
          <w:lang w:bidi="ru-RU"/>
        </w:rPr>
        <w:t>ел</w:t>
      </w:r>
    </w:p>
    <w:p w:rsidR="00655CB2" w:rsidRDefault="00A52879">
      <w:pPr>
        <w:pStyle w:val="33"/>
        <w:shd w:val="clear" w:color="auto" w:fill="auto"/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bidi="ru-RU"/>
        </w:rPr>
        <w:t>АКТ</w:t>
      </w:r>
    </w:p>
    <w:p w:rsidR="00655CB2" w:rsidRDefault="00A52879">
      <w:pPr>
        <w:pStyle w:val="25"/>
        <w:shd w:val="clear" w:color="auto" w:fill="auto"/>
        <w:spacing w:line="240" w:lineRule="auto"/>
        <w:ind w:left="360"/>
        <w:jc w:val="center"/>
      </w:pPr>
      <w:r>
        <w:rPr>
          <w:color w:val="000000"/>
          <w:lang w:bidi="ru-RU"/>
        </w:rPr>
        <w:t xml:space="preserve">о признании безнадежной к взысканию </w:t>
      </w:r>
      <w:r>
        <w:rPr>
          <w:color w:val="000000"/>
          <w:lang w:bidi="ru-RU"/>
        </w:rPr>
        <w:t>задолженности по платежам в бюджет городского округа город Новоалтайск</w:t>
      </w:r>
    </w:p>
    <w:p w:rsidR="00655CB2" w:rsidRDefault="00A52879">
      <w:pPr>
        <w:pStyle w:val="25"/>
        <w:shd w:val="clear" w:color="auto" w:fill="auto"/>
        <w:spacing w:after="270" w:line="240" w:lineRule="auto"/>
        <w:ind w:left="1985"/>
      </w:pPr>
      <w:r>
        <w:rPr>
          <w:color w:val="000000"/>
          <w:lang w:bidi="ru-RU"/>
        </w:rPr>
        <w:t>от «____» __________20____года №______</w:t>
      </w:r>
    </w:p>
    <w:p w:rsidR="00655CB2" w:rsidRDefault="00A52879">
      <w:pPr>
        <w:pStyle w:val="25"/>
        <w:shd w:val="clear" w:color="auto" w:fill="auto"/>
        <w:tabs>
          <w:tab w:val="left" w:leader="underscore" w:pos="10694"/>
          <w:tab w:val="left" w:leader="underscore" w:pos="11616"/>
          <w:tab w:val="left" w:leader="underscore" w:pos="11878"/>
          <w:tab w:val="left" w:leader="underscore" w:pos="12720"/>
        </w:tabs>
        <w:spacing w:line="280" w:lineRule="exact"/>
        <w:ind w:firstLine="480"/>
        <w:rPr>
          <w:color w:val="000000"/>
          <w:lang w:bidi="ru-RU"/>
        </w:rPr>
      </w:pPr>
      <w:r>
        <w:rPr>
          <w:color w:val="000000"/>
          <w:lang w:bidi="ru-RU"/>
        </w:rPr>
        <w:t xml:space="preserve">На основании решения комиссии по поступлению и выбытию активов от «_____»____________20_____года признать задолженность по платежам в бюджет </w:t>
      </w:r>
      <w:r>
        <w:rPr>
          <w:color w:val="000000"/>
          <w:lang w:bidi="ru-RU"/>
        </w:rPr>
        <w:t>городского округа город Новоалтайск:</w:t>
      </w:r>
    </w:p>
    <w:tbl>
      <w:tblPr>
        <w:tblW w:w="10925" w:type="dxa"/>
        <w:tblInd w:w="-1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1983"/>
        <w:gridCol w:w="1701"/>
        <w:gridCol w:w="1729"/>
        <w:gridCol w:w="1564"/>
        <w:gridCol w:w="818"/>
        <w:gridCol w:w="850"/>
        <w:gridCol w:w="994"/>
        <w:gridCol w:w="848"/>
      </w:tblGrid>
      <w:tr w:rsidR="00655CB2" w:rsidTr="00AB12B4">
        <w:trPr>
          <w:trHeight w:hRule="exact" w:val="9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after="60" w:line="280" w:lineRule="exact"/>
              <w:jc w:val="left"/>
            </w:pPr>
            <w:r>
              <w:t>№</w:t>
            </w:r>
          </w:p>
          <w:p w:rsidR="00655CB2" w:rsidRDefault="00A52879">
            <w:pPr>
              <w:pStyle w:val="25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  <w:rFonts w:eastAsia="NSimSun"/>
                <w:b w:val="0"/>
                <w:bCs w:val="0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Наименование организаций, фамилия, имя, отчество физического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ИНН/КПП/ОГРН (для . организации); ИНН (для физического лица)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after="60" w:line="18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Наименование</w:t>
            </w:r>
          </w:p>
          <w:p w:rsidR="00655CB2" w:rsidRDefault="00A52879">
            <w:pPr>
              <w:pStyle w:val="25"/>
              <w:shd w:val="clear" w:color="auto" w:fill="auto"/>
              <w:spacing w:before="60" w:line="18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платежа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Задолжен-ность по платежам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Задолжен-</w:t>
            </w:r>
          </w:p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ность по пеням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Задолжен-</w:t>
            </w:r>
          </w:p>
          <w:p w:rsidR="00655CB2" w:rsidRDefault="00A52879">
            <w:pPr>
              <w:pStyle w:val="25"/>
              <w:shd w:val="clear" w:color="auto" w:fill="auto"/>
              <w:spacing w:line="23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ность по штрафам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after="60" w:line="180" w:lineRule="exact"/>
              <w:jc w:val="left"/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Задолжен-</w:t>
            </w:r>
          </w:p>
          <w:p w:rsidR="00655CB2" w:rsidRDefault="00A52879">
            <w:pPr>
              <w:pStyle w:val="25"/>
              <w:shd w:val="clear" w:color="auto" w:fill="auto"/>
              <w:spacing w:after="60" w:line="18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ность</w:t>
            </w:r>
          </w:p>
          <w:p w:rsidR="00655CB2" w:rsidRDefault="00A52879">
            <w:pPr>
              <w:pStyle w:val="25"/>
              <w:shd w:val="clear" w:color="auto" w:fill="auto"/>
              <w:spacing w:before="60" w:line="180" w:lineRule="exact"/>
              <w:jc w:val="left"/>
              <w:rPr>
                <w:sz w:val="16"/>
                <w:szCs w:val="16"/>
              </w:rPr>
            </w:pPr>
            <w:r>
              <w:rPr>
                <w:rStyle w:val="29pt"/>
                <w:rFonts w:eastAsia="NSimSun"/>
                <w:b w:val="0"/>
                <w:bCs w:val="0"/>
                <w:sz w:val="16"/>
                <w:szCs w:val="16"/>
              </w:rPr>
              <w:t>всего</w:t>
            </w:r>
          </w:p>
        </w:tc>
      </w:tr>
      <w:tr w:rsidR="00655CB2" w:rsidTr="00AB12B4">
        <w:trPr>
          <w:trHeight w:hRule="exact" w:val="44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ind w:left="-1038"/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</w:tr>
      <w:tr w:rsidR="00655CB2" w:rsidTr="00AB12B4">
        <w:trPr>
          <w:trHeight w:hRule="exact" w:val="4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CB2" w:rsidRDefault="00A52879">
            <w:pPr>
              <w:pStyle w:val="25"/>
              <w:shd w:val="clear" w:color="auto" w:fill="auto"/>
              <w:spacing w:line="280" w:lineRule="exact"/>
              <w:jc w:val="left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CB2" w:rsidRDefault="00655CB2">
            <w:pPr>
              <w:rPr>
                <w:sz w:val="10"/>
                <w:szCs w:val="10"/>
              </w:rPr>
            </w:pPr>
          </w:p>
        </w:tc>
      </w:tr>
    </w:tbl>
    <w:p w:rsidR="00655CB2" w:rsidRDefault="00655CB2">
      <w:pPr>
        <w:rPr>
          <w:sz w:val="2"/>
          <w:szCs w:val="2"/>
        </w:rPr>
      </w:pPr>
    </w:p>
    <w:p w:rsidR="00655CB2" w:rsidRDefault="00655CB2">
      <w:pPr>
        <w:pStyle w:val="25"/>
        <w:shd w:val="clear" w:color="auto" w:fill="auto"/>
        <w:spacing w:after="282" w:line="280" w:lineRule="exact"/>
        <w:rPr>
          <w:color w:val="000000"/>
          <w:lang w:bidi="ru-RU"/>
        </w:rPr>
      </w:pPr>
    </w:p>
    <w:p w:rsidR="00655CB2" w:rsidRDefault="00A52879">
      <w:pPr>
        <w:pStyle w:val="25"/>
        <w:shd w:val="clear" w:color="auto" w:fill="auto"/>
        <w:spacing w:after="282"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В общей сумме:_____________________________________________рублей ____копеек безнадежной к взысканию</w:t>
      </w:r>
    </w:p>
    <w:p w:rsidR="00655CB2" w:rsidRDefault="00A52879">
      <w:pPr>
        <w:pStyle w:val="25"/>
        <w:shd w:val="clear" w:color="auto" w:fill="auto"/>
        <w:spacing w:line="280" w:lineRule="exact"/>
      </w:pPr>
      <w:r>
        <w:rPr>
          <w:color w:val="000000"/>
          <w:lang w:bidi="ru-RU"/>
        </w:rPr>
        <w:t>Подписи членов комиссии по поступлению и выбытию активов:</w:t>
      </w:r>
    </w:p>
    <w:p w:rsidR="00655CB2" w:rsidRDefault="00655CB2">
      <w:pPr>
        <w:pStyle w:val="72"/>
        <w:shd w:val="clear" w:color="auto" w:fill="auto"/>
        <w:tabs>
          <w:tab w:val="left" w:leader="underscore" w:pos="1627"/>
          <w:tab w:val="left" w:leader="underscore" w:pos="2539"/>
          <w:tab w:val="left" w:leader="underscore" w:pos="2750"/>
          <w:tab w:val="left" w:leader="underscore" w:pos="3869"/>
        </w:tabs>
        <w:spacing w:line="200" w:lineRule="exact"/>
        <w:rPr>
          <w:color w:val="000000"/>
          <w:lang w:bidi="ru-RU"/>
        </w:rPr>
      </w:pPr>
    </w:p>
    <w:p w:rsidR="00655CB2" w:rsidRDefault="00A52879">
      <w:pPr>
        <w:pStyle w:val="72"/>
        <w:shd w:val="clear" w:color="auto" w:fill="auto"/>
        <w:tabs>
          <w:tab w:val="left" w:leader="underscore" w:pos="1627"/>
          <w:tab w:val="left" w:leader="underscore" w:pos="2539"/>
          <w:tab w:val="left" w:leader="underscore" w:pos="2750"/>
          <w:tab w:val="left" w:leader="underscore" w:pos="3869"/>
        </w:tabs>
        <w:spacing w:line="200" w:lineRule="exact"/>
      </w:pP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  <w:t xml:space="preserve"> /</w:t>
      </w:r>
    </w:p>
    <w:p w:rsidR="00655CB2" w:rsidRPr="00AB12B4" w:rsidRDefault="00A52879" w:rsidP="00AB12B4">
      <w:pPr>
        <w:pStyle w:val="43"/>
        <w:shd w:val="clear" w:color="auto" w:fill="auto"/>
        <w:spacing w:line="180" w:lineRule="exact"/>
        <w:jc w:val="both"/>
        <w:rPr>
          <w:b w:val="0"/>
          <w:bCs w:val="0"/>
        </w:rPr>
      </w:pPr>
      <w:r>
        <w:rPr>
          <w:noProof/>
        </w:rPr>
        <w:pict>
          <v:rect id="_x005F_x0000_s1038" o:spid="_x0000_s1026" style="position:absolute;left:0;text-align:left;margin-left:15.35pt;margin-top:.05pt;width:44.45pt;height:11.5pt;z-index:-2;visibility:visible;mso-wrap-style:square;mso-wrap-distance-left:5pt;mso-wrap-distance-top:0;mso-wrap-distance-right:37.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" filled="f" stroked="f">
            <v:textbox style="mso-fit-shape-to-text:t" inset="0,0,0,0">
              <w:txbxContent>
                <w:p w:rsidR="00655CB2" w:rsidRDefault="00655CB2"/>
              </w:txbxContent>
            </v:textbox>
            <w10:wrap type="square" anchorx="margin"/>
          </v:rect>
        </w:pict>
      </w:r>
      <w:r w:rsidR="00AB12B4">
        <w:rPr>
          <w:b w:val="0"/>
          <w:bCs w:val="0"/>
          <w:color w:val="000000"/>
          <w:lang w:bidi="ru-RU"/>
        </w:rPr>
        <w:t>(фамилия, инициалы</w:t>
      </w:r>
    </w:p>
    <w:p w:rsidR="00655CB2" w:rsidRPr="00AB12B4" w:rsidRDefault="00655CB2">
      <w:pPr>
        <w:pStyle w:val="ad"/>
        <w:rPr>
          <w:lang w:val="ru-RU"/>
        </w:rPr>
      </w:pPr>
    </w:p>
    <w:p w:rsidR="00655CB2" w:rsidRPr="00AB12B4" w:rsidRDefault="00A52879">
      <w:pPr>
        <w:pStyle w:val="ad"/>
        <w:rPr>
          <w:lang w:val="ru-RU"/>
        </w:rPr>
      </w:pPr>
      <w:r w:rsidRPr="00AB12B4">
        <w:rPr>
          <w:lang w:val="ru-RU"/>
        </w:rPr>
        <w:t>Согласовано:</w:t>
      </w:r>
    </w:p>
    <w:p w:rsidR="00655CB2" w:rsidRPr="00AB12B4" w:rsidRDefault="00655CB2">
      <w:pPr>
        <w:pStyle w:val="ad"/>
        <w:rPr>
          <w:lang w:val="ru-RU"/>
        </w:rPr>
      </w:pPr>
    </w:p>
    <w:p w:rsidR="00655CB2" w:rsidRPr="00AB12B4" w:rsidRDefault="00655CB2">
      <w:pPr>
        <w:pStyle w:val="ad"/>
        <w:rPr>
          <w:lang w:val="ru-RU"/>
        </w:rPr>
      </w:pPr>
    </w:p>
    <w:p w:rsidR="00655CB2" w:rsidRPr="00AB12B4" w:rsidRDefault="00A52879">
      <w:pPr>
        <w:pStyle w:val="ad"/>
        <w:rPr>
          <w:lang w:val="ru-RU"/>
        </w:rPr>
      </w:pPr>
      <w:r w:rsidRPr="00AB12B4">
        <w:rPr>
          <w:lang w:val="ru-RU"/>
        </w:rPr>
        <w:t>Заведующий отделом,</w:t>
      </w:r>
    </w:p>
    <w:p w:rsidR="00655CB2" w:rsidRPr="00AB12B4" w:rsidRDefault="00A52879">
      <w:pPr>
        <w:pStyle w:val="ad"/>
        <w:rPr>
          <w:lang w:val="ru-RU"/>
        </w:rPr>
      </w:pPr>
      <w:r w:rsidRPr="00AB12B4">
        <w:rPr>
          <w:lang w:val="ru-RU"/>
        </w:rPr>
        <w:t>главный бухгалтер                                                                           Свистунова Т.Н.</w:t>
      </w:r>
    </w:p>
    <w:p w:rsidR="00AB12B4" w:rsidRDefault="00AB12B4">
      <w:pPr>
        <w:pStyle w:val="ad"/>
        <w:rPr>
          <w:lang w:val="ru-RU"/>
        </w:rPr>
      </w:pPr>
    </w:p>
    <w:p w:rsidR="00655CB2" w:rsidRPr="00AB12B4" w:rsidRDefault="00A52879">
      <w:pPr>
        <w:pStyle w:val="ad"/>
        <w:rPr>
          <w:lang w:val="ru-RU"/>
        </w:rPr>
      </w:pPr>
      <w:r w:rsidRPr="00AB12B4">
        <w:rPr>
          <w:lang w:val="ru-RU"/>
        </w:rPr>
        <w:t xml:space="preserve">Заведующий юридическим отделом                                   </w:t>
      </w:r>
      <w:r w:rsidRPr="00AB12B4">
        <w:rPr>
          <w:lang w:val="ru-RU"/>
        </w:rPr>
        <w:t xml:space="preserve">                   Комов А.Б.</w:t>
      </w:r>
    </w:p>
    <w:p w:rsidR="00655CB2" w:rsidRDefault="00655CB2">
      <w:pPr>
        <w:pStyle w:val="ad"/>
        <w:ind w:right="45"/>
        <w:jc w:val="both"/>
        <w:rPr>
          <w:lang w:val="ru-RU"/>
        </w:rPr>
      </w:pPr>
    </w:p>
    <w:p w:rsidR="00AB12B4" w:rsidRPr="00AB12B4" w:rsidRDefault="00AB12B4">
      <w:pPr>
        <w:pStyle w:val="ad"/>
        <w:ind w:right="45"/>
        <w:jc w:val="both"/>
        <w:rPr>
          <w:lang w:val="ru-RU"/>
        </w:rPr>
      </w:pPr>
    </w:p>
    <w:p w:rsidR="00655CB2" w:rsidRPr="00AB12B4" w:rsidRDefault="00A52879">
      <w:pPr>
        <w:pStyle w:val="ad"/>
        <w:ind w:right="282"/>
        <w:jc w:val="both"/>
        <w:rPr>
          <w:sz w:val="26"/>
          <w:szCs w:val="26"/>
          <w:lang w:val="ru-RU"/>
        </w:rPr>
      </w:pPr>
      <w:r w:rsidRPr="00AB12B4">
        <w:rPr>
          <w:sz w:val="26"/>
          <w:szCs w:val="26"/>
          <w:lang w:val="ru-RU"/>
        </w:rPr>
        <w:t>Кому направлен документ:</w:t>
      </w:r>
    </w:p>
    <w:p w:rsidR="00655CB2" w:rsidRPr="00AB12B4" w:rsidRDefault="00A52879">
      <w:pPr>
        <w:pStyle w:val="ad"/>
        <w:ind w:right="282"/>
        <w:jc w:val="both"/>
        <w:rPr>
          <w:sz w:val="26"/>
          <w:szCs w:val="26"/>
          <w:lang w:val="ru-RU"/>
        </w:rPr>
      </w:pPr>
      <w:r w:rsidRPr="00AB12B4">
        <w:rPr>
          <w:sz w:val="26"/>
          <w:szCs w:val="26"/>
          <w:lang w:val="ru-RU"/>
        </w:rPr>
        <w:t>1. В дело</w:t>
      </w:r>
    </w:p>
    <w:p w:rsidR="00655CB2" w:rsidRDefault="00A52879">
      <w:pPr>
        <w:pStyle w:val="ad"/>
        <w:ind w:right="28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Бухгалтерия</w:t>
      </w:r>
    </w:p>
    <w:p w:rsidR="00655CB2" w:rsidRDefault="00A52879">
      <w:pPr>
        <w:pStyle w:val="ad"/>
        <w:ind w:right="28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Отдел информатизации Администрации города </w:t>
      </w:r>
    </w:p>
    <w:p w:rsidR="00655CB2" w:rsidRDefault="00655CB2">
      <w:pPr>
        <w:pStyle w:val="ad"/>
        <w:ind w:right="282"/>
        <w:jc w:val="both"/>
        <w:rPr>
          <w:sz w:val="26"/>
          <w:szCs w:val="26"/>
          <w:lang w:val="ru-RU"/>
        </w:rPr>
      </w:pPr>
    </w:p>
    <w:sectPr w:rsidR="00655CB2">
      <w:footerReference w:type="default" r:id="rId13"/>
      <w:pgSz w:w="11906" w:h="16838"/>
      <w:pgMar w:top="567" w:right="991" w:bottom="1134" w:left="170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79" w:rsidRDefault="00A52879">
      <w:r>
        <w:separator/>
      </w:r>
    </w:p>
  </w:endnote>
  <w:endnote w:type="continuationSeparator" w:id="0">
    <w:p w:rsidR="00A52879" w:rsidRDefault="00A5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B2" w:rsidRDefault="00655CB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B2" w:rsidRDefault="00655CB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B4" w:rsidRDefault="00AB12B4" w:rsidP="00AB12B4">
    <w:pPr>
      <w:pStyle w:val="ad"/>
      <w:ind w:right="282"/>
      <w:jc w:val="both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Свистунова Татьяна Николаевна </w:t>
    </w:r>
  </w:p>
  <w:p w:rsidR="00655CB2" w:rsidRDefault="00AB12B4" w:rsidP="00AB12B4">
    <w:pPr>
      <w:pStyle w:val="ad"/>
      <w:ind w:right="282"/>
    </w:pPr>
    <w:r>
      <w:rPr>
        <w:sz w:val="24"/>
        <w:szCs w:val="24"/>
      </w:rPr>
      <w:t xml:space="preserve">(38532) </w:t>
    </w:r>
    <w:r>
      <w:rPr>
        <w:sz w:val="24"/>
        <w:szCs w:val="24"/>
        <w:lang w:val="ru-RU"/>
      </w:rPr>
      <w:t>2-01-96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79" w:rsidRDefault="00A52879">
      <w:r>
        <w:separator/>
      </w:r>
    </w:p>
  </w:footnote>
  <w:footnote w:type="continuationSeparator" w:id="0">
    <w:p w:rsidR="00A52879" w:rsidRDefault="00A5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AF5"/>
    <w:multiLevelType w:val="multilevel"/>
    <w:tmpl w:val="7AA0B61C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5541" w:hanging="720"/>
      </w:pPr>
    </w:lvl>
    <w:lvl w:ilvl="3">
      <w:start w:val="1"/>
      <w:numFmt w:val="decimal"/>
      <w:lvlText w:val="%1.%2.%3.%4."/>
      <w:lvlJc w:val="left"/>
      <w:pPr>
        <w:ind w:left="6681" w:hanging="1080"/>
      </w:pPr>
    </w:lvl>
    <w:lvl w:ilvl="4">
      <w:start w:val="1"/>
      <w:numFmt w:val="decimal"/>
      <w:lvlText w:val="%1.%2.%3.%4.%5."/>
      <w:lvlJc w:val="left"/>
      <w:pPr>
        <w:ind w:left="7461" w:hanging="1080"/>
      </w:pPr>
    </w:lvl>
    <w:lvl w:ilvl="5">
      <w:start w:val="1"/>
      <w:numFmt w:val="decimal"/>
      <w:lvlText w:val="%1.%2.%3.%4.%5.%6."/>
      <w:lvlJc w:val="left"/>
      <w:pPr>
        <w:ind w:left="8601" w:hanging="1440"/>
      </w:pPr>
    </w:lvl>
    <w:lvl w:ilvl="6">
      <w:start w:val="1"/>
      <w:numFmt w:val="decimal"/>
      <w:lvlText w:val="%1.%2.%3.%4.%5.%6.%7."/>
      <w:lvlJc w:val="left"/>
      <w:pPr>
        <w:ind w:left="9741" w:hanging="1800"/>
      </w:pPr>
    </w:lvl>
    <w:lvl w:ilvl="7">
      <w:start w:val="1"/>
      <w:numFmt w:val="decimal"/>
      <w:lvlText w:val="%1.%2.%3.%4.%5.%6.%7.%8."/>
      <w:lvlJc w:val="left"/>
      <w:pPr>
        <w:ind w:left="10521" w:hanging="1800"/>
      </w:pPr>
    </w:lvl>
    <w:lvl w:ilvl="8">
      <w:start w:val="1"/>
      <w:numFmt w:val="decimal"/>
      <w:lvlText w:val="%1.%2.%3.%4.%5.%6.%7.%8.%9."/>
      <w:lvlJc w:val="left"/>
      <w:pPr>
        <w:ind w:left="11661" w:hanging="2160"/>
      </w:pPr>
    </w:lvl>
  </w:abstractNum>
  <w:abstractNum w:abstractNumId="1">
    <w:nsid w:val="2E122289"/>
    <w:multiLevelType w:val="multilevel"/>
    <w:tmpl w:val="454A7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9758BE"/>
    <w:multiLevelType w:val="multilevel"/>
    <w:tmpl w:val="8EB0A13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B8380A"/>
    <w:multiLevelType w:val="multilevel"/>
    <w:tmpl w:val="4A5C29A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066001D"/>
    <w:multiLevelType w:val="multilevel"/>
    <w:tmpl w:val="F3628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B3091C"/>
    <w:multiLevelType w:val="multilevel"/>
    <w:tmpl w:val="62F6F19C"/>
    <w:lvl w:ilvl="0">
      <w:start w:val="1"/>
      <w:numFmt w:val="decimal"/>
      <w:lvlText w:val="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F67AB6"/>
    <w:multiLevelType w:val="multilevel"/>
    <w:tmpl w:val="F2589C18"/>
    <w:lvl w:ilvl="0">
      <w:start w:val="1"/>
      <w:numFmt w:val="decimal"/>
      <w:lvlText w:val="2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6E0DBC"/>
    <w:multiLevelType w:val="multilevel"/>
    <w:tmpl w:val="22488C24"/>
    <w:lvl w:ilvl="0">
      <w:start w:val="1"/>
      <w:numFmt w:val="decimal"/>
      <w:lvlText w:val="3.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  <w:lang w:val="ru-RU" w:eastAsia="ru-RU" w:bidi="ru-RU"/>
      </w:r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CB2"/>
    <w:rsid w:val="00655CB2"/>
    <w:rsid w:val="00A52879"/>
    <w:rsid w:val="00AB12B4"/>
    <w:rsid w:val="00B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qFormat/>
    <w:pPr>
      <w:keepNext/>
      <w:ind w:left="1440" w:right="-285"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qFormat/>
    <w:pPr>
      <w:keepNext/>
      <w:ind w:right="-285"/>
      <w:outlineLvl w:val="1"/>
    </w:pPr>
    <w:rPr>
      <w:sz w:val="28"/>
    </w:rPr>
  </w:style>
  <w:style w:type="paragraph" w:styleId="3">
    <w:name w:val="heading 3"/>
    <w:basedOn w:val="a"/>
    <w:qFormat/>
    <w:pPr>
      <w:keepNext/>
      <w:ind w:left="-142" w:right="-285"/>
      <w:jc w:val="center"/>
      <w:outlineLvl w:val="2"/>
    </w:pPr>
    <w:rPr>
      <w:sz w:val="28"/>
    </w:rPr>
  </w:style>
  <w:style w:type="paragraph" w:styleId="4">
    <w:name w:val="heading 4"/>
    <w:basedOn w:val="a"/>
    <w:qFormat/>
    <w:pPr>
      <w:keepNext/>
      <w:ind w:right="43"/>
      <w:jc w:val="both"/>
      <w:outlineLvl w:val="3"/>
    </w:pPr>
    <w:rPr>
      <w:sz w:val="28"/>
      <w:u w:val="single"/>
    </w:rPr>
  </w:style>
  <w:style w:type="paragraph" w:styleId="5">
    <w:name w:val="heading 5"/>
    <w:basedOn w:val="a"/>
    <w:qFormat/>
    <w:pPr>
      <w:keepNext/>
      <w:ind w:right="43"/>
      <w:jc w:val="center"/>
      <w:outlineLvl w:val="4"/>
    </w:pPr>
    <w:rPr>
      <w:sz w:val="28"/>
    </w:rPr>
  </w:style>
  <w:style w:type="paragraph" w:styleId="6">
    <w:name w:val="heading 6"/>
    <w:basedOn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qFormat/>
    <w:pPr>
      <w:keepNext/>
      <w:ind w:left="-142" w:right="-285"/>
      <w:jc w:val="center"/>
      <w:outlineLvl w:val="6"/>
    </w:pPr>
    <w:rPr>
      <w:b/>
      <w:sz w:val="36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sz w:val="28"/>
      <w:szCs w:val="28"/>
      <w:shd w:val="clear" w:color="auto" w:fill="FFFFFF"/>
    </w:rPr>
  </w:style>
  <w:style w:type="character" w:styleId="a5">
    <w:name w:val="Hyperlink"/>
    <w:qFormat/>
    <w:rPr>
      <w:color w:val="0066CC"/>
      <w:u w:val="single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qFormat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5Exact">
    <w:name w:val="Основной текст (5) Exact"/>
    <w:qFormat/>
    <w:rPr>
      <w:sz w:val="21"/>
      <w:szCs w:val="21"/>
      <w:shd w:val="clear" w:color="auto" w:fill="FFFFFF"/>
    </w:rPr>
  </w:style>
  <w:style w:type="character" w:customStyle="1" w:styleId="a6">
    <w:name w:val="Колонтитул_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"/>
    <w:qFormat/>
    <w:rPr>
      <w:rFonts w:ascii="Times New Roman" w:eastAsia="Times New Roman" w:hAnsi="Times New Roman" w:cs="Times New Roman"/>
      <w:b/>
      <w:bCs/>
      <w:color w:val="000000"/>
      <w:spacing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qFormat/>
    <w:rPr>
      <w:sz w:val="22"/>
      <w:szCs w:val="22"/>
      <w:shd w:val="clear" w:color="auto" w:fill="FFFFFF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character" w:customStyle="1" w:styleId="22">
    <w:name w:val="Подпись к таблице (2)"/>
    <w:qFormat/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u w:val="single"/>
      <w:lang w:val="ru-RU" w:eastAsia="ru-RU" w:bidi="ru-RU"/>
    </w:rPr>
  </w:style>
  <w:style w:type="character" w:customStyle="1" w:styleId="31">
    <w:name w:val="Подпись к таблице (3)_"/>
    <w:qFormat/>
    <w:rPr>
      <w:shd w:val="clear" w:color="auto" w:fill="FFFFFF"/>
    </w:rPr>
  </w:style>
  <w:style w:type="character" w:customStyle="1" w:styleId="40">
    <w:name w:val="Подпись к таблице (4)_"/>
    <w:qFormat/>
    <w:rPr>
      <w:shd w:val="clear" w:color="auto" w:fill="FFFFFF"/>
    </w:rPr>
  </w:style>
  <w:style w:type="character" w:customStyle="1" w:styleId="28pt">
    <w:name w:val="Основной текст (2) + 8 pt;Полужирный"/>
    <w:qFormat/>
    <w:rPr>
      <w:rFonts w:ascii="Times New Roman" w:eastAsia="Times New Roman" w:hAnsi="Times New Roman" w:cs="Times New Roman"/>
      <w:b/>
      <w:bCs/>
      <w:color w:val="000000"/>
      <w:spacing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qFormat/>
    <w:rPr>
      <w:rFonts w:ascii="Times New Roman" w:eastAsia="Times New Roman" w:hAnsi="Times New Roman" w:cs="Times New Roman"/>
      <w:b/>
      <w:bCs/>
      <w:color w:val="000000"/>
      <w:spacing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qFormat/>
    <w:rPr>
      <w:shd w:val="clear" w:color="auto" w:fill="FFFFFF"/>
    </w:rPr>
  </w:style>
  <w:style w:type="character" w:customStyle="1" w:styleId="211pt">
    <w:name w:val="Основной текст (2) + 11 pt;Полужирный"/>
    <w:qFormat/>
    <w:rPr>
      <w:rFonts w:ascii="Times New Roman" w:eastAsia="Times New Roman" w:hAnsi="Times New Roman" w:cs="Times New Roman"/>
      <w:b/>
      <w:bCs/>
      <w:color w:val="000000"/>
      <w:spacing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qFormat/>
    <w:rPr>
      <w:sz w:val="18"/>
      <w:szCs w:val="18"/>
      <w:shd w:val="clear" w:color="auto" w:fill="FFFFFF"/>
    </w:rPr>
  </w:style>
  <w:style w:type="character" w:customStyle="1" w:styleId="a8">
    <w:name w:val="Подпись к таблице_"/>
    <w:qFormat/>
    <w:rPr>
      <w:sz w:val="28"/>
      <w:szCs w:val="28"/>
      <w:shd w:val="clear" w:color="auto" w:fill="FFFFFF"/>
    </w:rPr>
  </w:style>
  <w:style w:type="character" w:customStyle="1" w:styleId="50">
    <w:name w:val="Подпись к таблице (5)_"/>
    <w:qFormat/>
    <w:rPr>
      <w:sz w:val="22"/>
      <w:szCs w:val="22"/>
      <w:shd w:val="clear" w:color="auto" w:fill="FFFFFF"/>
    </w:rPr>
  </w:style>
  <w:style w:type="character" w:customStyle="1" w:styleId="70">
    <w:name w:val="Основной текст (7)_"/>
    <w:qFormat/>
    <w:rPr>
      <w:shd w:val="clear" w:color="auto" w:fill="FFFFFF"/>
    </w:rPr>
  </w:style>
  <w:style w:type="character" w:customStyle="1" w:styleId="a9">
    <w:name w:val="Верхний колонтитул Знак"/>
    <w:uiPriority w:val="99"/>
    <w:semiHidden/>
    <w:qFormat/>
    <w:rPr>
      <w:lang w:eastAsia="zh-CN"/>
    </w:rPr>
  </w:style>
  <w:style w:type="character" w:customStyle="1" w:styleId="aa">
    <w:name w:val="Нижний колонтитул Знак"/>
    <w:uiPriority w:val="99"/>
    <w:semiHidden/>
    <w:qFormat/>
    <w:rPr>
      <w:lang w:eastAsia="zh-CN"/>
    </w:rPr>
  </w:style>
  <w:style w:type="character" w:customStyle="1" w:styleId="ab">
    <w:name w:val="Основной текст Знак"/>
    <w:qFormat/>
    <w:rPr>
      <w:sz w:val="28"/>
      <w:lang w:eastAsia="zh-C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ind w:right="-285"/>
    </w:pPr>
    <w:rPr>
      <w:sz w:val="28"/>
      <w:lang w:val="en-US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  <w:rPr>
      <w:lang w:eastAsia="zh-CN"/>
    </w:rPr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rPr>
      <w:lang w:eastAsia="zh-CN"/>
    </w:rPr>
  </w:style>
  <w:style w:type="paragraph" w:styleId="afc">
    <w:name w:val="table of figures"/>
    <w:basedOn w:val="a"/>
    <w:uiPriority w:val="99"/>
    <w:unhideWhenUsed/>
    <w:qFormat/>
  </w:style>
  <w:style w:type="paragraph" w:customStyle="1" w:styleId="12">
    <w:name w:val="Указатель1"/>
    <w:basedOn w:val="a"/>
    <w:qFormat/>
    <w:pPr>
      <w:suppressLineNumbers/>
    </w:pPr>
  </w:style>
  <w:style w:type="paragraph" w:styleId="afd">
    <w:name w:val="Body Text Indent"/>
    <w:basedOn w:val="a"/>
    <w:pPr>
      <w:ind w:right="-285" w:firstLine="720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right="43" w:firstLine="720"/>
    </w:pPr>
    <w:rPr>
      <w:sz w:val="28"/>
    </w:rPr>
  </w:style>
  <w:style w:type="paragraph" w:customStyle="1" w:styleId="211">
    <w:name w:val="Основной текст 21"/>
    <w:basedOn w:val="a"/>
    <w:qFormat/>
    <w:rPr>
      <w:sz w:val="28"/>
    </w:rPr>
  </w:style>
  <w:style w:type="paragraph" w:customStyle="1" w:styleId="310">
    <w:name w:val="Основной текст 31"/>
    <w:basedOn w:val="a"/>
    <w:qFormat/>
    <w:pPr>
      <w:jc w:val="both"/>
    </w:pPr>
    <w:rPr>
      <w:sz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line="486" w:lineRule="exact"/>
      <w:jc w:val="both"/>
    </w:pPr>
    <w:rPr>
      <w:sz w:val="28"/>
      <w:szCs w:val="28"/>
      <w:lang w:eastAsia="ru-RU"/>
    </w:rPr>
  </w:style>
  <w:style w:type="paragraph" w:customStyle="1" w:styleId="43">
    <w:name w:val="Основной текст (4)"/>
    <w:basedOn w:val="a"/>
    <w:qFormat/>
    <w:pPr>
      <w:widowControl w:val="0"/>
      <w:shd w:val="clear" w:color="auto" w:fill="FFFFFF"/>
    </w:pPr>
    <w:rPr>
      <w:b/>
      <w:bCs/>
      <w:sz w:val="18"/>
      <w:szCs w:val="18"/>
      <w:lang w:eastAsia="ru-RU"/>
    </w:rPr>
  </w:style>
  <w:style w:type="paragraph" w:customStyle="1" w:styleId="52">
    <w:name w:val="Основной текст (5)"/>
    <w:basedOn w:val="a"/>
    <w:qFormat/>
    <w:pPr>
      <w:widowControl w:val="0"/>
      <w:shd w:val="clear" w:color="auto" w:fill="FFFFFF"/>
    </w:pPr>
    <w:rPr>
      <w:b/>
      <w:bCs/>
      <w:sz w:val="21"/>
      <w:szCs w:val="21"/>
      <w:lang w:eastAsia="ru-RU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720" w:after="360"/>
      <w:jc w:val="center"/>
    </w:pPr>
    <w:rPr>
      <w:b/>
      <w:bCs/>
      <w:sz w:val="22"/>
      <w:szCs w:val="22"/>
      <w:lang w:eastAsia="ru-RU"/>
    </w:rPr>
  </w:style>
  <w:style w:type="paragraph" w:customStyle="1" w:styleId="34">
    <w:name w:val="Подпись к таблице (3)"/>
    <w:basedOn w:val="a"/>
    <w:qFormat/>
    <w:pPr>
      <w:widowControl w:val="0"/>
      <w:shd w:val="clear" w:color="auto" w:fill="FFFFFF"/>
    </w:pPr>
    <w:rPr>
      <w:b/>
      <w:bCs/>
      <w:lang w:eastAsia="ru-RU"/>
    </w:rPr>
  </w:style>
  <w:style w:type="paragraph" w:customStyle="1" w:styleId="44">
    <w:name w:val="Подпись к таблице (4)"/>
    <w:basedOn w:val="a"/>
    <w:qFormat/>
    <w:pPr>
      <w:widowControl w:val="0"/>
      <w:shd w:val="clear" w:color="auto" w:fill="FFFFFF"/>
    </w:pPr>
    <w:rPr>
      <w:b/>
      <w:bCs/>
      <w:lang w:eastAsia="ru-RU"/>
    </w:rPr>
  </w:style>
  <w:style w:type="paragraph" w:customStyle="1" w:styleId="61">
    <w:name w:val="Основной текст (6)"/>
    <w:basedOn w:val="a"/>
    <w:qFormat/>
    <w:pPr>
      <w:widowControl w:val="0"/>
      <w:shd w:val="clear" w:color="auto" w:fill="FFFFFF"/>
      <w:spacing w:after="60"/>
      <w:jc w:val="both"/>
    </w:pPr>
    <w:rPr>
      <w:lang w:eastAsia="ru-RU"/>
    </w:rPr>
  </w:style>
  <w:style w:type="paragraph" w:customStyle="1" w:styleId="aff">
    <w:name w:val="Подпись к таблице"/>
    <w:basedOn w:val="a"/>
    <w:qFormat/>
    <w:pPr>
      <w:widowControl w:val="0"/>
      <w:shd w:val="clear" w:color="auto" w:fill="FFFFFF"/>
    </w:pPr>
    <w:rPr>
      <w:sz w:val="28"/>
      <w:szCs w:val="28"/>
      <w:lang w:eastAsia="ru-RU"/>
    </w:rPr>
  </w:style>
  <w:style w:type="paragraph" w:customStyle="1" w:styleId="53">
    <w:name w:val="Подпись к таблице (5)"/>
    <w:basedOn w:val="a"/>
    <w:qFormat/>
    <w:pPr>
      <w:widowControl w:val="0"/>
      <w:shd w:val="clear" w:color="auto" w:fill="FFFFFF"/>
    </w:pPr>
    <w:rPr>
      <w:b/>
      <w:bCs/>
      <w:sz w:val="22"/>
      <w:szCs w:val="22"/>
      <w:lang w:eastAsia="ru-RU"/>
    </w:rPr>
  </w:style>
  <w:style w:type="paragraph" w:customStyle="1" w:styleId="72">
    <w:name w:val="Основной текст (7)"/>
    <w:basedOn w:val="a"/>
    <w:qFormat/>
    <w:pPr>
      <w:widowControl w:val="0"/>
      <w:shd w:val="clear" w:color="auto" w:fill="FFFFFF"/>
      <w:jc w:val="both"/>
    </w:pPr>
    <w:rPr>
      <w:lang w:eastAsia="ru-RU"/>
    </w:rPr>
  </w:style>
  <w:style w:type="paragraph" w:customStyle="1" w:styleId="13">
    <w:name w:val="Обычный1"/>
    <w:qFormat/>
    <w:rPr>
      <w:rFonts w:eastAsia="Times New Roman" w:cs="Times New Roman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2647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>JOГO JARDIM x8?! PORRA! DIA 8 VOTA NГO!</dc:subject>
  <dc:creator>VOTA NГO А REGIONALIZAЗГO! SIM AO REFORЗO DO MUNICIPALISMO!</dc:creator>
  <dc:description>A REGIONALIZAЗГO Й UM ERRO COLOSSAL!</dc:description>
  <cp:lastModifiedBy>Власов Андрей Сергеевич</cp:lastModifiedBy>
  <cp:revision>48</cp:revision>
  <dcterms:created xsi:type="dcterms:W3CDTF">1995-11-21T10:41:00Z</dcterms:created>
  <dcterms:modified xsi:type="dcterms:W3CDTF">2024-03-11T07:11:00Z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version">
    <vt:lpwstr>786432</vt:lpwstr>
  </property>
</Properties>
</file>