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2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gerb-bw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W w:w="9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97"/>
              <w:pBdr/>
              <w:spacing w:after="0"/>
              <w:ind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95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W w:w="96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________202</w:t>
            </w:r>
            <w:r>
              <w:rPr>
                <w:sz w:val="28"/>
                <w:szCs w:val="28"/>
              </w:rPr>
              <w:t xml:space="preserve">5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88005" cy="1364615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88005" cy="136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3"/>
                              <w:pBdr/>
                              <w:spacing/>
                              <w:ind/>
                              <w:jc w:val="both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 определении перечня объектов    для отбывания осужденными наказаний в виде исправительных и обязательных   работ, 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а  также  видов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3"/>
                              <w:pBdr/>
                              <w:spacing/>
                              <w:ind/>
                              <w:jc w:val="both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обязательны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х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работ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на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территории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3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города   Новоалтайска   в  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5   году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3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3"/>
                              <w:pBdr/>
                              <w:spacing/>
                              <w:ind/>
                              <w:rPr/>
                            </w:pPr>
                          </w:p>
                        </w:txbxContent>
                      </wps:txbx>
                      <wps:bodyPr wrap="square" lIns="9144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3.15pt;height:107.4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3"/>
                        <w:pBdr/>
                        <w:spacing/>
                        <w:ind/>
                        <w:jc w:val="both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 определении перечня объектов    для отбывания осужденными наказаний в виде исправительных и обязательных   работ, 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а  также  видов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3"/>
                        <w:pBdr/>
                        <w:spacing/>
                        <w:ind/>
                        <w:jc w:val="both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обязательны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х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работ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на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территории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3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города   Новоалтайска   в   202</w:t>
                      </w:r>
                      <w:r>
                        <w:rPr>
                          <w:sz w:val="28"/>
                          <w:szCs w:val="28"/>
                        </w:rPr>
                        <w:t xml:space="preserve">5   году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3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3"/>
                        <w:pBdr/>
                        <w:spacing/>
                        <w:ind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</w:r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pStyle w:val="901"/>
        <w:widowControl w:val="true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widowControl w:val="true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создания </w:t>
      </w:r>
      <w:r>
        <w:rPr>
          <w:color w:val="000000"/>
          <w:sz w:val="28"/>
          <w:szCs w:val="28"/>
        </w:rPr>
        <w:t xml:space="preserve">условий для исполнения наказаний</w:t>
      </w:r>
      <w:r>
        <w:rPr>
          <w:color w:val="000000"/>
          <w:sz w:val="28"/>
          <w:szCs w:val="28"/>
        </w:rPr>
        <w:t xml:space="preserve"> в виде </w:t>
      </w:r>
      <w:r>
        <w:rPr>
          <w:color w:val="000000"/>
          <w:sz w:val="28"/>
          <w:szCs w:val="28"/>
        </w:rPr>
        <w:t xml:space="preserve">исправительных работ и </w:t>
      </w:r>
      <w:r>
        <w:rPr>
          <w:bCs/>
          <w:color w:val="000000"/>
          <w:sz w:val="28"/>
          <w:szCs w:val="28"/>
        </w:rPr>
        <w:t xml:space="preserve">обязательны</w:t>
      </w:r>
      <w:r>
        <w:rPr>
          <w:bCs/>
          <w:color w:val="000000"/>
          <w:sz w:val="28"/>
          <w:szCs w:val="28"/>
        </w:rPr>
        <w:t xml:space="preserve">х</w:t>
      </w:r>
      <w:r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 xml:space="preserve">бот, в соответствии со статьями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49, </w:t>
      </w:r>
      <w:r>
        <w:rPr>
          <w:color w:val="000000"/>
          <w:sz w:val="28"/>
          <w:szCs w:val="28"/>
        </w:rPr>
        <w:t xml:space="preserve">50 Уголовного кодекса Российской Федерации, стать</w:t>
      </w:r>
      <w:r>
        <w:rPr>
          <w:color w:val="000000"/>
          <w:sz w:val="28"/>
          <w:szCs w:val="28"/>
        </w:rPr>
        <w:t xml:space="preserve">ями 25, </w:t>
      </w:r>
      <w:r>
        <w:rPr>
          <w:color w:val="000000"/>
          <w:sz w:val="28"/>
          <w:szCs w:val="28"/>
        </w:rPr>
        <w:t xml:space="preserve">39 Уголовно-исполнительного кодекса Российской Федерации</w:t>
      </w:r>
      <w:r>
        <w:rPr>
          <w:color w:val="000000"/>
          <w:sz w:val="28"/>
          <w:szCs w:val="28"/>
        </w:rPr>
        <w:t xml:space="preserve">, статьей 32.13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руководствуясь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ст. 49</w:t>
      </w:r>
      <w:r>
        <w:rPr>
          <w:color w:val="000000"/>
          <w:sz w:val="28"/>
          <w:szCs w:val="28"/>
        </w:rPr>
        <w:t xml:space="preserve"> Устав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город</w:t>
      </w:r>
      <w:r>
        <w:rPr>
          <w:color w:val="000000"/>
          <w:sz w:val="28"/>
          <w:szCs w:val="28"/>
        </w:rPr>
        <w:t xml:space="preserve">ского округа города</w:t>
      </w:r>
      <w:r>
        <w:rPr>
          <w:color w:val="000000"/>
          <w:sz w:val="28"/>
          <w:szCs w:val="28"/>
        </w:rPr>
        <w:t xml:space="preserve"> Ново</w:t>
      </w:r>
      <w:r>
        <w:rPr>
          <w:color w:val="000000"/>
          <w:sz w:val="28"/>
          <w:szCs w:val="28"/>
        </w:rPr>
        <w:t xml:space="preserve">алтайска Алтайского края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о с т а н о в л я ю: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ереч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бъектов</w:t>
      </w:r>
      <w:r>
        <w:rPr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t xml:space="preserve"> отбывания осужденными наказания </w:t>
      </w:r>
      <w:r>
        <w:rPr>
          <w:color w:val="000000"/>
          <w:sz w:val="28"/>
          <w:szCs w:val="28"/>
        </w:rPr>
        <w:t xml:space="preserve">в виде </w:t>
      </w:r>
      <w:r>
        <w:rPr>
          <w:bCs/>
          <w:color w:val="000000"/>
          <w:sz w:val="28"/>
          <w:szCs w:val="28"/>
        </w:rPr>
        <w:t xml:space="preserve">исправительных </w:t>
      </w:r>
      <w:r>
        <w:rPr>
          <w:color w:val="000000"/>
          <w:sz w:val="28"/>
          <w:szCs w:val="28"/>
        </w:rPr>
        <w:t xml:space="preserve">работ на территории города Ново</w:t>
      </w:r>
      <w:r>
        <w:rPr>
          <w:color w:val="000000"/>
          <w:sz w:val="28"/>
          <w:szCs w:val="28"/>
        </w:rPr>
        <w:t xml:space="preserve">алтайска (приложение 1).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Утвердить переч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бъектов </w:t>
      </w:r>
      <w:r>
        <w:rPr>
          <w:color w:val="000000"/>
          <w:sz w:val="28"/>
          <w:szCs w:val="28"/>
        </w:rPr>
        <w:t xml:space="preserve">для</w:t>
      </w:r>
      <w:r>
        <w:rPr>
          <w:color w:val="000000"/>
          <w:sz w:val="28"/>
          <w:szCs w:val="28"/>
        </w:rPr>
        <w:t xml:space="preserve"> отбывания осужденными наказания </w:t>
      </w:r>
      <w:r>
        <w:rPr>
          <w:color w:val="000000"/>
          <w:sz w:val="28"/>
          <w:szCs w:val="28"/>
        </w:rPr>
        <w:t xml:space="preserve">в виде </w:t>
      </w:r>
      <w:r>
        <w:rPr>
          <w:bCs/>
          <w:color w:val="000000"/>
          <w:sz w:val="28"/>
          <w:szCs w:val="28"/>
        </w:rPr>
        <w:t xml:space="preserve">обязательных</w:t>
      </w:r>
      <w:r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города Ново</w:t>
      </w:r>
      <w:r>
        <w:rPr>
          <w:color w:val="000000"/>
          <w:sz w:val="28"/>
          <w:szCs w:val="28"/>
        </w:rPr>
        <w:t xml:space="preserve">алтайска (приложение 2).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ереч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ь видов обязательных работ, осуществляемых           </w:t>
      </w:r>
      <w:r>
        <w:rPr>
          <w:color w:val="000000"/>
          <w:sz w:val="28"/>
          <w:szCs w:val="28"/>
        </w:rPr>
        <w:t xml:space="preserve">на территории города Ново</w:t>
      </w:r>
      <w:r>
        <w:rPr>
          <w:color w:val="000000"/>
          <w:sz w:val="28"/>
          <w:szCs w:val="28"/>
        </w:rPr>
        <w:t xml:space="preserve">алтайска (приложение 3).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Рекомендовать </w:t>
      </w:r>
      <w:r>
        <w:rPr>
          <w:color w:val="000000"/>
          <w:sz w:val="28"/>
          <w:szCs w:val="28"/>
        </w:rPr>
        <w:t xml:space="preserve">руководителям</w:t>
      </w:r>
      <w:r>
        <w:rPr>
          <w:color w:val="000000"/>
          <w:sz w:val="28"/>
          <w:szCs w:val="28"/>
        </w:rPr>
        <w:t xml:space="preserve"> предприятий, учреждений и индивидуальным предпринимателям, указанным в Перечнях, предоставлять рабочие места по</w:t>
      </w:r>
      <w:r>
        <w:rPr>
          <w:color w:val="000000"/>
          <w:sz w:val="28"/>
          <w:szCs w:val="28"/>
        </w:rPr>
        <w:t xml:space="preserve"> согласованию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 Филиалом по городу Новоалтайску  ФКУ «У</w:t>
      </w:r>
      <w:r>
        <w:rPr>
          <w:color w:val="000000"/>
          <w:sz w:val="28"/>
          <w:szCs w:val="28"/>
        </w:rPr>
        <w:t xml:space="preserve">головно-исполнительн</w:t>
      </w:r>
      <w:r>
        <w:rPr>
          <w:color w:val="000000"/>
          <w:sz w:val="28"/>
          <w:szCs w:val="28"/>
        </w:rPr>
        <w:t xml:space="preserve">ая</w:t>
      </w:r>
      <w:r>
        <w:rPr>
          <w:color w:val="000000"/>
          <w:sz w:val="28"/>
          <w:szCs w:val="28"/>
        </w:rPr>
        <w:t xml:space="preserve"> инспекци</w:t>
      </w:r>
      <w:r>
        <w:rPr>
          <w:color w:val="000000"/>
          <w:sz w:val="28"/>
          <w:szCs w:val="28"/>
        </w:rPr>
        <w:t xml:space="preserve">я» и Новоалтайским межрайонным отделом Управления Федеральной службы судебных приставов по Алтайскому краю </w:t>
      </w:r>
      <w:r>
        <w:rPr>
          <w:color w:val="000000"/>
          <w:sz w:val="28"/>
          <w:szCs w:val="28"/>
        </w:rPr>
        <w:t xml:space="preserve"> в установленном действующим законом порядке.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Распространить действие настоящего постановления на правоотношения, возникшие с 01.01.2025.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 Контроль за исполнением данного постановления оставляю за собой.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                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СОГЛАСОВАНО: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Администрации города                                                         С.И. Лисовский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     Н.В. Щепина</w:t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    </w:t>
      </w:r>
      <w:r>
        <w:rPr>
          <w:sz w:val="28"/>
        </w:rPr>
        <w:t xml:space="preserve"> Е.В. Катушонок</w:t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Филиала по г. Новоалтайску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ФКУ УИИ УФСИН России по Алтайскому краю                         Л.А. Ланге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Заведующий  юридическим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отделом </w:t>
      </w:r>
      <w:r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О.Б. Бочарникова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Направлено: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2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2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Прокуратура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 по труду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Филиал по г. Новоалтайску ФКУ УИИ УФСИН России</w:t>
      </w:r>
      <w:r>
        <w:rPr>
          <w:color w:val="000000"/>
          <w:sz w:val="28"/>
          <w:szCs w:val="28"/>
        </w:rPr>
        <w:t xml:space="preserve"> по Алтайскому краю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 Новоалтайский межрайонный отдел Управления Федеральной службы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судебных приставов по Алтайскому краю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Вестник муниципального образования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Сайт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. Регист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Казанцева С.В.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 15 </w:t>
      </w:r>
      <w:r>
        <w:rPr>
          <w:color w:val="000000"/>
          <w:sz w:val="28"/>
          <w:szCs w:val="28"/>
        </w:rPr>
        <w:t xml:space="preserve">63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right="211" w:left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right="211" w:left="43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города </w:t>
      </w:r>
      <w:r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 xml:space="preserve">____________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___</w:t>
      </w:r>
      <w:r>
        <w:rPr>
          <w:color w:val="000000"/>
          <w:sz w:val="28"/>
          <w:szCs w:val="28"/>
        </w:rPr>
        <w:t xml:space="preserve">_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</w:rPr>
      </w:r>
      <w:r>
        <w:rPr>
          <w:color w:val="000000"/>
        </w:rPr>
      </w:r>
    </w:p>
    <w:p>
      <w:pPr>
        <w:pStyle w:val="893"/>
        <w:pBdr/>
        <w:spacing/>
        <w:ind w:right="211" w:firstLine="225" w:left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Е Р Е Ч Е Н Ь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объектов</w:t>
      </w:r>
      <w:r>
        <w:rPr>
          <w:color w:val="000000"/>
          <w:sz w:val="28"/>
          <w:szCs w:val="28"/>
        </w:rPr>
        <w:t xml:space="preserve"> для отбывания осужденными  наказания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виде исправительных работ  </w:t>
      </w:r>
      <w:r>
        <w:rPr>
          <w:color w:val="000000"/>
          <w:sz w:val="28"/>
          <w:szCs w:val="28"/>
        </w:rPr>
        <w:t xml:space="preserve">на территории</w:t>
      </w:r>
      <w:r>
        <w:rPr>
          <w:color w:val="000000"/>
          <w:sz w:val="28"/>
          <w:szCs w:val="28"/>
        </w:rPr>
        <w:t xml:space="preserve"> город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Новоалтайск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«Новоалтайскводоканал».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МУП г. Новоалтайска «Новоалтайские тепловые сети»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  «Тепловые сети»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ООО УО «Фотон».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ООО «Вектор»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ЖК»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«У</w:t>
      </w:r>
      <w:r>
        <w:rPr>
          <w:color w:val="000000"/>
          <w:sz w:val="28"/>
          <w:szCs w:val="28"/>
        </w:rPr>
        <w:t xml:space="preserve">правляющая компания «ЖЭУ № </w:t>
      </w:r>
      <w:r>
        <w:rPr>
          <w:color w:val="000000"/>
          <w:sz w:val="28"/>
          <w:szCs w:val="28"/>
        </w:rPr>
        <w:t xml:space="preserve">1»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ООО «Левобережное».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</w:t>
      </w:r>
      <w:r>
        <w:rPr>
          <w:color w:val="000000"/>
          <w:sz w:val="28"/>
          <w:szCs w:val="28"/>
        </w:rPr>
        <w:t xml:space="preserve">УК «</w:t>
      </w:r>
      <w:r>
        <w:rPr>
          <w:color w:val="000000"/>
          <w:sz w:val="28"/>
          <w:szCs w:val="28"/>
        </w:rPr>
        <w:t xml:space="preserve">ЖЭУ-2»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«ЖЭУ -100»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 «Коммунальное хозяйство»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«Водремстрой»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«Алтайвагон»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«БМПЗ»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>
        <w:rPr>
          <w:sz w:val="28"/>
          <w:szCs w:val="28"/>
        </w:rPr>
        <w:t xml:space="preserve">«НЗМК»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ООО «НСПМК 1072»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ГУП ДХ </w:t>
      </w:r>
      <w:r>
        <w:rPr>
          <w:sz w:val="28"/>
          <w:szCs w:val="28"/>
        </w:rPr>
        <w:t xml:space="preserve">АК </w:t>
      </w:r>
      <w:r>
        <w:rPr>
          <w:sz w:val="28"/>
          <w:szCs w:val="28"/>
        </w:rPr>
        <w:t xml:space="preserve">«Северо-Восточное ДСУ»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«Новоалтайский хлебокомбинат»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ООО «Эксплуатация объектов»</w:t>
      </w:r>
      <w:r>
        <w:rPr>
          <w:bCs/>
          <w:color w:val="000000"/>
          <w:sz w:val="28"/>
          <w:szCs w:val="28"/>
        </w:rPr>
        <w:t xml:space="preserve">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ООО «Бетон-град».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ООО «Алтайский бекон».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ООО «Розница К-1».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ООО «Алтайхлеб».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ООО «Лакомка»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1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ООО «Русский овощ».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pBdr/>
        <w:spacing/>
        <w:ind w:left="2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pBdr/>
        <w:spacing/>
        <w:ind w:left="2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pBdr/>
        <w:spacing/>
        <w:ind w:left="22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pBdr/>
        <w:spacing/>
        <w:ind w:left="22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pBdr/>
        <w:spacing/>
        <w:ind w:left="2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pBdr/>
        <w:spacing/>
        <w:ind w:left="2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pBdr/>
        <w:spacing/>
        <w:ind w:left="2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pBdr/>
        <w:spacing/>
        <w:ind w:left="2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pBdr/>
        <w:spacing/>
        <w:ind w:left="2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pBdr/>
        <w:spacing/>
        <w:ind w:left="2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pBdr/>
        <w:spacing/>
        <w:ind w:left="22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left="22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Приложение</w:t>
      </w:r>
      <w:r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к постановлению 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города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 xml:space="preserve">_________</w:t>
      </w:r>
      <w:r>
        <w:rPr>
          <w:color w:val="000000"/>
          <w:sz w:val="28"/>
          <w:szCs w:val="28"/>
        </w:rPr>
        <w:t xml:space="preserve">  №   </w:t>
      </w:r>
      <w:r>
        <w:rPr>
          <w:color w:val="000000"/>
          <w:sz w:val="28"/>
          <w:szCs w:val="28"/>
        </w:rPr>
        <w:t xml:space="preserve">____</w:t>
      </w:r>
      <w:r>
        <w:rPr>
          <w:color w:val="000000"/>
        </w:rPr>
      </w:r>
      <w:r>
        <w:rPr>
          <w:color w:val="000000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Е Р Е Ч Е Н Ь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объектов</w:t>
      </w:r>
      <w:r>
        <w:rPr>
          <w:color w:val="000000"/>
          <w:sz w:val="28"/>
          <w:szCs w:val="28"/>
        </w:rPr>
        <w:t xml:space="preserve"> для отбывания осужденными  наказания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виде </w:t>
      </w:r>
      <w:r>
        <w:rPr>
          <w:color w:val="000000"/>
          <w:sz w:val="28"/>
          <w:szCs w:val="28"/>
        </w:rPr>
        <w:t xml:space="preserve">обязательных</w:t>
      </w:r>
      <w:r>
        <w:rPr>
          <w:color w:val="000000"/>
          <w:sz w:val="28"/>
          <w:szCs w:val="28"/>
        </w:rPr>
        <w:t xml:space="preserve"> работ </w:t>
      </w:r>
      <w:r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город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Новоалтайск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«Новоалтайскв</w:t>
      </w:r>
      <w:r>
        <w:rPr>
          <w:color w:val="000000"/>
          <w:sz w:val="28"/>
          <w:szCs w:val="28"/>
        </w:rPr>
        <w:t xml:space="preserve">одоканал»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МУП  </w:t>
      </w:r>
      <w:r>
        <w:rPr>
          <w:color w:val="000000"/>
          <w:sz w:val="28"/>
          <w:szCs w:val="28"/>
        </w:rPr>
        <w:t xml:space="preserve">г. Новоалтайска «НТС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ООО УО «Фотон».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ЖК»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«Коммунальное хозяйство»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«У</w:t>
      </w:r>
      <w:r>
        <w:rPr>
          <w:color w:val="000000"/>
          <w:sz w:val="28"/>
          <w:szCs w:val="28"/>
        </w:rPr>
        <w:t xml:space="preserve">правляющая компания «ЖЭУ № </w:t>
      </w:r>
      <w:r>
        <w:rPr>
          <w:color w:val="000000"/>
          <w:sz w:val="28"/>
          <w:szCs w:val="28"/>
        </w:rPr>
        <w:t xml:space="preserve">1»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</w:t>
      </w:r>
      <w:r>
        <w:rPr>
          <w:color w:val="000000"/>
          <w:sz w:val="28"/>
          <w:szCs w:val="28"/>
        </w:rPr>
        <w:t xml:space="preserve">УК «</w:t>
      </w:r>
      <w:r>
        <w:rPr>
          <w:color w:val="000000"/>
          <w:sz w:val="28"/>
          <w:szCs w:val="28"/>
        </w:rPr>
        <w:t xml:space="preserve">ЖЭУ-2»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3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ООО «Левобережное».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«Тепловые сети»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ООО «Эксплуатация объектов»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ООО Управляющая компания «Депстар»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3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Комитет  Администрации г. Новоалтайска по управлению Белоярским  микрорайоном</w:t>
      </w:r>
      <w:r>
        <w:rPr>
          <w:bCs/>
          <w:color w:val="000000"/>
          <w:sz w:val="28"/>
          <w:szCs w:val="28"/>
        </w:rPr>
        <w:t xml:space="preserve">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numPr>
          <w:ilvl w:val="0"/>
          <w:numId w:val="3"/>
        </w:numPr>
        <w:pBdr/>
        <w:spacing/>
        <w:ind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ООО «ГТМ-строй»</w:t>
      </w:r>
      <w:r>
        <w:rPr>
          <w:bCs/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numPr>
          <w:ilvl w:val="0"/>
          <w:numId w:val="3"/>
        </w:numPr>
        <w:pBdr/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ИП Бычкова Н.В.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pBdr/>
        <w:spacing/>
        <w:ind w:firstLine="0"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pBdr/>
        <w:tabs>
          <w:tab w:val="left" w:leader="none" w:pos="9720"/>
        </w:tabs>
        <w:spacing/>
        <w:ind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93"/>
        <w:pBdr/>
        <w:tabs>
          <w:tab w:val="left" w:leader="none" w:pos="9720"/>
        </w:tabs>
        <w:spacing/>
        <w:ind w:right="31"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Приложение 3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к постановлению Администрации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города </w:t>
      </w:r>
      <w:r>
        <w:rPr>
          <w:color w:val="000000"/>
          <w:sz w:val="28"/>
          <w:szCs w:val="28"/>
        </w:rPr>
        <w:t xml:space="preserve">  от  </w:t>
      </w:r>
      <w:r>
        <w:rPr>
          <w:color w:val="000000"/>
          <w:sz w:val="28"/>
          <w:szCs w:val="28"/>
        </w:rPr>
        <w:t xml:space="preserve">_________</w:t>
      </w:r>
      <w:r>
        <w:rPr>
          <w:color w:val="000000"/>
          <w:sz w:val="28"/>
          <w:szCs w:val="28"/>
        </w:rPr>
        <w:t xml:space="preserve">  №   </w:t>
      </w:r>
      <w:r>
        <w:rPr>
          <w:color w:val="000000"/>
          <w:sz w:val="28"/>
          <w:szCs w:val="28"/>
        </w:rPr>
        <w:t xml:space="preserve">____</w:t>
      </w:r>
      <w:r>
        <w:rPr>
          <w:color w:val="000000"/>
        </w:rPr>
      </w:r>
      <w:r>
        <w:rPr>
          <w:color w:val="000000"/>
        </w:rPr>
      </w:r>
    </w:p>
    <w:p>
      <w:pPr>
        <w:pStyle w:val="893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видов </w:t>
      </w:r>
      <w:r>
        <w:rPr>
          <w:color w:val="000000"/>
          <w:sz w:val="28"/>
          <w:szCs w:val="28"/>
        </w:rPr>
        <w:t xml:space="preserve">обязательных работ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осуществляемых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3"/>
        <w:pBdr/>
        <w:spacing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города Ново</w:t>
      </w:r>
      <w:r>
        <w:rPr>
          <w:color w:val="000000"/>
          <w:sz w:val="28"/>
          <w:szCs w:val="28"/>
        </w:rPr>
        <w:t xml:space="preserve">алтайска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1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Уборка, </w:t>
      </w:r>
      <w:r>
        <w:rPr>
          <w:rFonts w:ascii="Times New Roman" w:hAnsi="Times New Roman" w:cs="Times New Roman"/>
          <w:sz w:val="28"/>
          <w:szCs w:val="28"/>
        </w:rPr>
        <w:t xml:space="preserve">озеленение и благоустройство территорий объектов, на которых осужденные отбывают нака</w:t>
      </w:r>
      <w:r>
        <w:rPr>
          <w:rFonts w:ascii="Times New Roman" w:hAnsi="Times New Roman" w:cs="Times New Roman"/>
          <w:sz w:val="28"/>
          <w:szCs w:val="28"/>
        </w:rPr>
        <w:t xml:space="preserve">зание в виде обязательных работ.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</w:t>
      </w:r>
      <w:r>
        <w:rPr>
          <w:rFonts w:ascii="Times New Roman" w:hAnsi="Times New Roman" w:cs="Times New Roman"/>
          <w:sz w:val="28"/>
          <w:szCs w:val="28"/>
        </w:rPr>
        <w:t xml:space="preserve">борка несанкционированных свалок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Скашивание травы и вырубка кустарников.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Неквалифицированная </w:t>
      </w:r>
      <w:r>
        <w:rPr>
          <w:rFonts w:ascii="Times New Roman" w:hAnsi="Times New Roman" w:cs="Times New Roman"/>
          <w:sz w:val="28"/>
          <w:szCs w:val="28"/>
        </w:rPr>
        <w:t xml:space="preserve">помощь при ремонте оборудования.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ные направл</w:t>
      </w:r>
      <w:r>
        <w:rPr>
          <w:rFonts w:ascii="Times New Roman" w:hAnsi="Times New Roman" w:cs="Times New Roman"/>
          <w:sz w:val="28"/>
          <w:szCs w:val="28"/>
        </w:rPr>
        <w:t xml:space="preserve">ения деятельности, определяемые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администрациями организаций, на которых осужденные отбывают наказание в виде обязательных работ.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850" w:left="1587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585"/>
        </w:tabs>
        <w:spacing/>
        <w:ind w:hanging="360" w:left="58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305"/>
        </w:tabs>
        <w:spacing/>
        <w:ind w:hanging="360" w:left="130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025"/>
        </w:tabs>
        <w:spacing/>
        <w:ind w:hanging="180" w:left="202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745"/>
        </w:tabs>
        <w:spacing/>
        <w:ind w:hanging="360" w:left="274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465"/>
        </w:tabs>
        <w:spacing/>
        <w:ind w:hanging="360" w:left="346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185"/>
        </w:tabs>
        <w:spacing/>
        <w:ind w:hanging="180" w:left="418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905"/>
        </w:tabs>
        <w:spacing/>
        <w:ind w:hanging="360" w:left="490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625"/>
        </w:tabs>
        <w:spacing/>
        <w:ind w:hanging="360" w:left="562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345"/>
        </w:tabs>
        <w:spacing/>
        <w:ind w:hanging="180" w:left="6345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585"/>
        </w:tabs>
        <w:spacing/>
        <w:ind w:hanging="360" w:left="58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305"/>
        </w:tabs>
        <w:spacing/>
        <w:ind w:hanging="360" w:left="130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025"/>
        </w:tabs>
        <w:spacing/>
        <w:ind w:hanging="180" w:left="202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745"/>
        </w:tabs>
        <w:spacing/>
        <w:ind w:hanging="360" w:left="274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465"/>
        </w:tabs>
        <w:spacing/>
        <w:ind w:hanging="360" w:left="346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185"/>
        </w:tabs>
        <w:spacing/>
        <w:ind w:hanging="180" w:left="418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905"/>
        </w:tabs>
        <w:spacing/>
        <w:ind w:hanging="360" w:left="490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625"/>
        </w:tabs>
        <w:spacing/>
        <w:ind w:hanging="360" w:left="562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345"/>
        </w:tabs>
        <w:spacing/>
        <w:ind w:hanging="180" w:left="6345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bc2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b5a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a9796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c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7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2cddd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ac091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93"/>
    <w:next w:val="893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93"/>
    <w:next w:val="893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93"/>
    <w:next w:val="893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93"/>
    <w:next w:val="893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93"/>
    <w:next w:val="893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93"/>
    <w:next w:val="893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93"/>
    <w:next w:val="893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93"/>
    <w:next w:val="893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93"/>
    <w:next w:val="893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93"/>
    <w:next w:val="893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93"/>
    <w:next w:val="893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93"/>
    <w:next w:val="893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93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93"/>
    <w:next w:val="893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93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93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93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93"/>
    <w:next w:val="8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93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93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1"/>
    <w:basedOn w:val="893"/>
    <w:next w:val="893"/>
    <w:uiPriority w:val="39"/>
    <w:unhideWhenUsed/>
    <w:pPr>
      <w:pBdr/>
      <w:spacing w:after="100"/>
      <w:ind/>
    </w:pPr>
  </w:style>
  <w:style w:type="paragraph" w:styleId="883">
    <w:name w:val="toc 2"/>
    <w:basedOn w:val="893"/>
    <w:next w:val="893"/>
    <w:uiPriority w:val="39"/>
    <w:unhideWhenUsed/>
    <w:pPr>
      <w:pBdr/>
      <w:spacing w:after="100"/>
      <w:ind w:left="220"/>
    </w:pPr>
  </w:style>
  <w:style w:type="paragraph" w:styleId="884">
    <w:name w:val="toc 3"/>
    <w:basedOn w:val="893"/>
    <w:next w:val="893"/>
    <w:uiPriority w:val="39"/>
    <w:unhideWhenUsed/>
    <w:pPr>
      <w:pBdr/>
      <w:spacing w:after="100"/>
      <w:ind w:left="440"/>
    </w:pPr>
  </w:style>
  <w:style w:type="paragraph" w:styleId="885">
    <w:name w:val="toc 4"/>
    <w:basedOn w:val="893"/>
    <w:next w:val="893"/>
    <w:uiPriority w:val="39"/>
    <w:unhideWhenUsed/>
    <w:pPr>
      <w:pBdr/>
      <w:spacing w:after="100"/>
      <w:ind w:left="660"/>
    </w:pPr>
  </w:style>
  <w:style w:type="paragraph" w:styleId="886">
    <w:name w:val="toc 5"/>
    <w:basedOn w:val="893"/>
    <w:next w:val="893"/>
    <w:uiPriority w:val="39"/>
    <w:unhideWhenUsed/>
    <w:pPr>
      <w:pBdr/>
      <w:spacing w:after="100"/>
      <w:ind w:left="880"/>
    </w:pPr>
  </w:style>
  <w:style w:type="paragraph" w:styleId="887">
    <w:name w:val="toc 6"/>
    <w:basedOn w:val="893"/>
    <w:next w:val="893"/>
    <w:uiPriority w:val="39"/>
    <w:unhideWhenUsed/>
    <w:pPr>
      <w:pBdr/>
      <w:spacing w:after="100"/>
      <w:ind w:left="1100"/>
    </w:pPr>
  </w:style>
  <w:style w:type="paragraph" w:styleId="888">
    <w:name w:val="toc 7"/>
    <w:basedOn w:val="893"/>
    <w:next w:val="893"/>
    <w:uiPriority w:val="39"/>
    <w:unhideWhenUsed/>
    <w:pPr>
      <w:pBdr/>
      <w:spacing w:after="100"/>
      <w:ind w:left="1320"/>
    </w:pPr>
  </w:style>
  <w:style w:type="paragraph" w:styleId="889">
    <w:name w:val="toc 8"/>
    <w:basedOn w:val="893"/>
    <w:next w:val="893"/>
    <w:uiPriority w:val="39"/>
    <w:unhideWhenUsed/>
    <w:pPr>
      <w:pBdr/>
      <w:spacing w:after="100"/>
      <w:ind w:left="1540"/>
    </w:pPr>
  </w:style>
  <w:style w:type="paragraph" w:styleId="890">
    <w:name w:val="toc 9"/>
    <w:basedOn w:val="893"/>
    <w:next w:val="893"/>
    <w:uiPriority w:val="39"/>
    <w:unhideWhenUsed/>
    <w:pPr>
      <w:pBdr/>
      <w:spacing w:after="100"/>
      <w:ind w:left="1760"/>
    </w:pPr>
  </w:style>
  <w:style w:type="paragraph" w:styleId="891">
    <w:name w:val="TOC Heading"/>
    <w:uiPriority w:val="39"/>
    <w:unhideWhenUsed/>
    <w:pPr>
      <w:pBdr/>
      <w:spacing/>
      <w:ind/>
    </w:pPr>
  </w:style>
  <w:style w:type="paragraph" w:styleId="892">
    <w:name w:val="table of figures"/>
    <w:basedOn w:val="893"/>
    <w:next w:val="893"/>
    <w:uiPriority w:val="99"/>
    <w:unhideWhenUsed/>
    <w:pPr>
      <w:pBdr/>
      <w:spacing w:after="0" w:afterAutospacing="0"/>
      <w:ind/>
    </w:pPr>
  </w:style>
  <w:style w:type="paragraph" w:styleId="893" w:default="1">
    <w:name w:val="Normal"/>
    <w:next w:val="893"/>
    <w:link w:val="893"/>
    <w:pPr>
      <w:pBdr/>
      <w:spacing/>
      <w:ind/>
    </w:pPr>
    <w:rPr>
      <w:sz w:val="24"/>
      <w:szCs w:val="24"/>
      <w:lang w:val="ru-RU" w:eastAsia="ru-RU" w:bidi="ar-SA"/>
    </w:rPr>
  </w:style>
  <w:style w:type="paragraph" w:styleId="894">
    <w:name w:val="Заголовок 1"/>
    <w:basedOn w:val="893"/>
    <w:next w:val="893"/>
    <w:link w:val="893"/>
    <w:pPr>
      <w:keepNext w:val="true"/>
      <w:pBdr/>
      <w:spacing/>
      <w:ind/>
      <w:outlineLvl w:val="0"/>
    </w:pPr>
    <w:rPr>
      <w:sz w:val="28"/>
      <w:szCs w:val="20"/>
    </w:rPr>
  </w:style>
  <w:style w:type="paragraph" w:styleId="895">
    <w:name w:val="Заголовок 2"/>
    <w:basedOn w:val="893"/>
    <w:next w:val="893"/>
    <w:link w:val="893"/>
    <w:pPr>
      <w:keepNext w:val="true"/>
      <w:pBdr/>
      <w:spacing/>
      <w:ind w:firstLine="250" w:left="2160"/>
      <w:outlineLvl w:val="1"/>
    </w:pPr>
    <w:rPr>
      <w:b/>
      <w:sz w:val="28"/>
      <w:szCs w:val="20"/>
    </w:rPr>
  </w:style>
  <w:style w:type="paragraph" w:styleId="896">
    <w:name w:val="Заголовок 3"/>
    <w:basedOn w:val="893"/>
    <w:next w:val="893"/>
    <w:link w:val="893"/>
    <w:pPr>
      <w:keepNext w:val="true"/>
      <w:pBdr/>
      <w:spacing/>
      <w:ind/>
      <w:jc w:val="center"/>
      <w:outlineLvl w:val="2"/>
    </w:pPr>
    <w:rPr>
      <w:b/>
      <w:sz w:val="32"/>
      <w:szCs w:val="20"/>
    </w:rPr>
  </w:style>
  <w:style w:type="paragraph" w:styleId="897">
    <w:name w:val="Заголовок 7"/>
    <w:basedOn w:val="893"/>
    <w:next w:val="893"/>
    <w:link w:val="893"/>
    <w:pPr>
      <w:pBdr/>
      <w:spacing w:after="60" w:before="240"/>
      <w:ind/>
      <w:outlineLvl w:val="6"/>
    </w:pPr>
  </w:style>
  <w:style w:type="character" w:styleId="898">
    <w:name w:val="Основной шрифт абзаца"/>
    <w:next w:val="898"/>
    <w:link w:val="893"/>
    <w:semiHidden/>
    <w:pPr>
      <w:pBdr/>
      <w:spacing/>
      <w:ind/>
    </w:pPr>
  </w:style>
  <w:style w:type="table" w:styleId="899">
    <w:name w:val="Обычная таблица"/>
    <w:next w:val="899"/>
    <w:link w:val="89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0">
    <w:name w:val="Нет списка"/>
    <w:next w:val="900"/>
    <w:link w:val="893"/>
    <w:semiHidden/>
    <w:pPr>
      <w:pBdr/>
      <w:spacing/>
      <w:ind/>
    </w:pPr>
  </w:style>
  <w:style w:type="paragraph" w:styleId="901">
    <w:name w:val="ConsPlusNormal"/>
    <w:next w:val="901"/>
    <w:link w:val="893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902">
    <w:name w:val="Верхний колонтитул"/>
    <w:basedOn w:val="893"/>
    <w:next w:val="902"/>
    <w:link w:val="903"/>
    <w:pPr>
      <w:pBdr/>
      <w:tabs>
        <w:tab w:val="center" w:leader="none" w:pos="4153"/>
        <w:tab w:val="right" w:leader="none" w:pos="8306"/>
      </w:tabs>
      <w:spacing/>
      <w:ind/>
    </w:pPr>
    <w:rPr>
      <w:sz w:val="20"/>
      <w:szCs w:val="20"/>
    </w:rPr>
  </w:style>
  <w:style w:type="character" w:styleId="903">
    <w:name w:val=" Знак Знак3"/>
    <w:basedOn w:val="898"/>
    <w:next w:val="903"/>
    <w:link w:val="902"/>
    <w:semiHidden/>
    <w:pPr>
      <w:pBdr/>
      <w:spacing/>
      <w:ind/>
    </w:pPr>
    <w:rPr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КГЛойченко</dc:creator>
  <cp:revision>7</cp:revision>
  <dcterms:created xsi:type="dcterms:W3CDTF">2023-11-27T01:52:00Z</dcterms:created>
  <dcterms:modified xsi:type="dcterms:W3CDTF">2025-02-25T03:52:47Z</dcterms:modified>
  <cp:version>730895</cp:version>
</cp:coreProperties>
</file>