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79"/>
        <w:pBdr/>
        <w:tabs>
          <w:tab w:val="left" w:leader="none" w:pos="708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5pt;height:48.0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ffffff" w:sz="96" w:space="0"/>
              <w:left w:val="none" w:color="ffffff" w:sz="96" w:space="0"/>
              <w:bottom w:val="none" w:color="ffffff" w:sz="96" w:space="0"/>
              <w:right w:val="none" w:color="ffffff" w:sz="96" w:space="0"/>
            </w:tcBorders>
            <w:tcW w:w="9606" w:type="dxa"/>
            <w:textDirection w:val="lrTb"/>
            <w:noWrap w:val="false"/>
          </w:tcPr>
          <w:p>
            <w:pPr>
              <w:pStyle w:val="746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741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ffffff" w:sz="96" w:space="0"/>
              <w:left w:val="none" w:color="ffffff" w:sz="96" w:space="0"/>
              <w:bottom w:val="none" w:color="ffffff" w:sz="96" w:space="0"/>
              <w:right w:val="none" w:color="ffffff" w:sz="96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24.06.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№ </w:t>
            </w:r>
            <w:r>
              <w:rPr>
                <w:sz w:val="28"/>
                <w:szCs w:val="28"/>
                <w:u w:val="single"/>
              </w:rPr>
              <w:t xml:space="preserve">1305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194310</wp:posOffset>
                </wp:positionV>
                <wp:extent cx="3668100" cy="1757831"/>
                <wp:effectExtent l="6350" t="6350" r="6350" b="635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668099" cy="175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отклонении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документации по планировке территории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«Внесение изменений в проект планировки и проект межевания территории в границах земельного участка, расположенного в Алтайском крае,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white"/>
                              </w:rPr>
                              <w:t xml:space="preserve"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Новоалтайске юго-западнее земельного участка по ул. Спасская, 71»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2.70pt;mso-position-horizontal:absolute;mso-position-vertical-relative:text;margin-top:15.30pt;mso-position-vertical:absolute;width:288.83pt;height:138.4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отклонении </w:t>
                      </w:r>
                      <w:r>
                        <w:rPr>
                          <w:sz w:val="28"/>
                          <w:szCs w:val="28"/>
                        </w:rPr>
                        <w:t xml:space="preserve">документации по планировке территории </w:t>
                      </w:r>
                      <w:r>
                        <w:rPr>
                          <w:sz w:val="28"/>
                          <w:szCs w:val="28"/>
                        </w:rPr>
                        <w:t xml:space="preserve">«Внесение изменений в проект планировки и проект межевания территории в границах земельного участка, расположенного в Алтайском крае,      </w:t>
                      </w:r>
                      <w:r>
                        <w:rPr>
                          <w:sz w:val="28"/>
                          <w:szCs w:val="28"/>
                        </w:rPr>
                        <w:t xml:space="preserve">г</w:t>
                      </w:r>
                      <w:r>
                        <w:rPr>
                          <w:sz w:val="28"/>
                          <w:szCs w:val="28"/>
                        </w:rPr>
                        <w:t xml:space="preserve">.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white"/>
                        </w:rPr>
                        <w:t xml:space="preserve">.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Новоалтайске юго-западнее земельного участка по ул. Спасская, 71»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Bdr/>
        <w:spacing/>
        <w:ind w:firstLine="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</w:rPr>
        <w:t xml:space="preserve">Рассмотрев протокол </w:t>
      </w:r>
      <w:r>
        <w:rPr>
          <w:spacing w:val="-4"/>
          <w:sz w:val="28"/>
          <w:szCs w:val="28"/>
        </w:rPr>
        <w:t xml:space="preserve">публичных слу</w:t>
      </w:r>
      <w:r>
        <w:rPr>
          <w:spacing w:val="-4"/>
          <w:sz w:val="28"/>
          <w:szCs w:val="28"/>
        </w:rPr>
        <w:t xml:space="preserve">шаний от 16.06.2025 № 8/2025                  и заключение</w:t>
      </w:r>
      <w:r>
        <w:rPr>
          <w:spacing w:val="-4"/>
          <w:sz w:val="28"/>
          <w:szCs w:val="28"/>
        </w:rPr>
        <w:t xml:space="preserve"> от 16.06.2025, 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от </w:t>
      </w:r>
      <w:r>
        <w:rPr>
          <w:iCs/>
          <w:color w:val="000000"/>
          <w:sz w:val="28"/>
          <w:szCs w:val="28"/>
          <w:shd w:val="clear" w:color="auto" w:fill="ffffff"/>
        </w:rPr>
        <w:t xml:space="preserve">29.12.2004 № 190-ФЗ</w:t>
      </w:r>
      <w:r>
        <w:rPr>
          <w:spacing w:val="-4"/>
          <w:sz w:val="28"/>
          <w:szCs w:val="28"/>
        </w:rPr>
        <w:t xml:space="preserve">,</w:t>
      </w:r>
      <w:r>
        <w:rPr>
          <w:sz w:val="28"/>
          <w:szCs w:val="28"/>
        </w:rPr>
        <w:t xml:space="preserve"> руководствуясь ст.16 </w:t>
      </w:r>
      <w:r>
        <w:rPr>
          <w:spacing w:val="-4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</w:t>
      </w:r>
      <w:r>
        <w:rPr>
          <w:spacing w:val="-4"/>
          <w:sz w:val="28"/>
          <w:szCs w:val="28"/>
        </w:rPr>
        <w:t xml:space="preserve">дерации»,</w:t>
      </w:r>
      <w:r>
        <w:rPr>
          <w:iCs/>
          <w:sz w:val="28"/>
          <w:szCs w:val="28"/>
        </w:rPr>
        <w:t xml:space="preserve"> Решением Новоалтайского городского собрания депутатов Алтайского края </w:t>
      </w:r>
      <w:r>
        <w:rPr>
          <w:iCs/>
          <w:sz w:val="28"/>
          <w:szCs w:val="28"/>
        </w:rPr>
        <w:t xml:space="preserve">«Об утверждении Правил землепользования и застройки городского округа город Новоалтайск»,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.08.2018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 изменениями от 20.08.2019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17.08.2021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17.10.2023 № 32, от 18.03.2025 № 5)</w:t>
      </w:r>
      <w:r>
        <w:rPr>
          <w:iCs/>
          <w:sz w:val="28"/>
          <w:szCs w:val="28"/>
        </w:rPr>
        <w:t xml:space="preserve">,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 о с т а н о в л я ю</w:t>
      </w:r>
      <w:r>
        <w:rPr>
          <w:spacing w:val="-4"/>
          <w:sz w:val="28"/>
          <w:szCs w:val="28"/>
        </w:rPr>
        <w:t xml:space="preserve">: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</w:t>
      </w:r>
      <w:r>
        <w:rPr>
          <w:spacing w:val="-4"/>
          <w:sz w:val="28"/>
          <w:szCs w:val="28"/>
        </w:rPr>
        <w:t xml:space="preserve">Отклонить</w:t>
      </w:r>
      <w:r>
        <w:rPr>
          <w:spacing w:val="-4"/>
          <w:sz w:val="28"/>
          <w:szCs w:val="28"/>
        </w:rPr>
        <w:t xml:space="preserve"> и направить на доработку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Внесение</w:t>
      </w:r>
      <w:r>
        <w:rPr>
          <w:sz w:val="28"/>
          <w:szCs w:val="28"/>
        </w:rPr>
        <w:t xml:space="preserve"> изменений в проект планировки и проект межевания территории в границах земельного участка, </w:t>
      </w:r>
      <w:r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Алтайском крае, г. Новоалтайске юго-западнее зем</w:t>
      </w:r>
      <w:r>
        <w:rPr>
          <w:sz w:val="28"/>
          <w:szCs w:val="28"/>
        </w:rPr>
        <w:t xml:space="preserve">ельного участка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ул. Спасская, 71»</w:t>
      </w:r>
      <w:bookmarkEnd w:id="0"/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утверждённую постановлением Администрации города Новоалтайска                  от 29.03.2016 № 458</w:t>
      </w:r>
      <w:r>
        <w:rPr>
          <w:sz w:val="28"/>
          <w:szCs w:val="28"/>
        </w:rPr>
        <w:t xml:space="preserve"> (с изменениями от 11.11.2019 № 1754, от 08.11.2023           № 2809, от 14.01.2025 № 10) </w:t>
      </w:r>
      <w:r>
        <w:rPr>
          <w:spacing w:val="-4"/>
          <w:sz w:val="28"/>
          <w:szCs w:val="28"/>
        </w:rPr>
        <w:t xml:space="preserve">по следующим основаниям: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-нарушение прав и законных интересов правообладателей смежных земельных участков, а также иных физических лиц, проживающих на</w:t>
      </w:r>
      <w:r>
        <w:rPr>
          <w:spacing w:val="-4"/>
          <w:sz w:val="28"/>
          <w:szCs w:val="28"/>
        </w:rPr>
        <w:t xml:space="preserve"> территории квартала жилой застройки в отношении которой подготовлены изменения          (на публичных слушаниях выступили против утверждения указанного проекта);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285"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  <w:highlight w:val="none"/>
        </w:rPr>
        <w:t xml:space="preserve">    -несоблюдение требований установленных действующим законодательством (вблизи рассматриваемого земельного участка расположены жилые дома, согласно СанПин 2.2.1/2.1.</w:t>
      </w:r>
      <w:r>
        <w:rPr>
          <w:spacing w:val="-4"/>
          <w:sz w:val="28"/>
          <w:szCs w:val="28"/>
          <w:highlight w:val="none"/>
        </w:rPr>
        <w:t xml:space="preserve">1.1200-03 «Санитарно-защитные зоны и санитарная классификация предприятий, сооружений и иных объектов», утвержденным постановлением Главного государственного санитарного врача Российской Федерации от 25.09.2007 № 74, минимальная санитарно-защитная зона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мойки автомобилей с количеством постов не более 5 с проведением работ внутри объектов капитального строительства и исключением обслуживания автомобилей на прилегающей территории и (или) территории, непосредственно прилегающей к зданиям, соста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вляет 50 метров, в соответствии с пунктом 5.1 СанПиН в санитарно-защитной зоне не допускается размещать жилую застройку, включая отдельные жилые дома. Расстояние от планируемого к размещению здания автомобильной мойки до границы жилой застройки составляет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ориентировочно, 2,9 м, до жилого дома 13 м, то есть менее 50 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</w:rPr>
        <w:t xml:space="preserve">2.Опубликовать настоящее постановление в городской газете «Наш Новоалтайск»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и разместить на официальном сайте города Новоалтайска в сети «Интернет» не поздн</w:t>
      </w:r>
      <w:r>
        <w:rPr>
          <w:spacing w:val="-4"/>
          <w:sz w:val="28"/>
          <w:szCs w:val="28"/>
        </w:rPr>
        <w:t xml:space="preserve">ее 3 дней со дня его подписания.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72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3.Контроль за исполнением настоящего постановления возложить                на заместителя главы Администрации города Бондарева В.П.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739"/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лава города        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9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54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pBdr/>
        <w:spacing/>
        <w:ind w:firstLine="0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397" w:right="567" w:bottom="993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>
          <w:lang w:eastAsia="zh-CN"/>
        </w:rPr>
      </w:pPr>
      <w:r>
        <w:rPr>
          <w:lang w:eastAsia="zh-CN"/>
        </w:rPr>
        <w:separator/>
      </w:r>
      <w:r>
        <w:rPr>
          <w:lang w:eastAsia="zh-CN"/>
        </w:rPr>
      </w:r>
      <w:r>
        <w:rPr>
          <w:lang w:eastAsia="zh-CN"/>
        </w:rPr>
      </w:r>
    </w:p>
  </w:endnote>
  <w:endnote w:type="continuationSeparator" w:id="0">
    <w:p>
      <w:pPr>
        <w:pBdr/>
        <w:spacing/>
        <w:ind/>
        <w:rPr>
          <w:lang w:eastAsia="zh-CN"/>
        </w:rPr>
      </w:pPr>
      <w:r>
        <w:rPr>
          <w:lang w:eastAsia="zh-CN"/>
        </w:rPr>
        <w:continuationSeparator/>
      </w:r>
      <w:r>
        <w:rPr>
          <w:lang w:eastAsia="zh-CN"/>
        </w:rPr>
      </w:r>
      <w:r>
        <w:rPr>
          <w:lang w:eastAsia="zh-CN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>
          <w:lang w:eastAsia="zh-CN"/>
        </w:rPr>
      </w:pPr>
      <w:r>
        <w:rPr>
          <w:lang w:eastAsia="zh-CN"/>
        </w:rPr>
        <w:separator/>
      </w:r>
      <w:r>
        <w:rPr>
          <w:lang w:eastAsia="zh-CN"/>
        </w:rPr>
      </w:r>
      <w:r>
        <w:rPr>
          <w:lang w:eastAsia="zh-CN"/>
        </w:rPr>
      </w:r>
    </w:p>
  </w:footnote>
  <w:footnote w:type="continuationSeparator" w:id="0">
    <w:p>
      <w:pPr>
        <w:pBdr/>
        <w:spacing/>
        <w:ind/>
        <w:rPr>
          <w:lang w:eastAsia="zh-CN"/>
        </w:rPr>
      </w:pPr>
      <w:r>
        <w:rPr>
          <w:lang w:eastAsia="zh-CN"/>
        </w:rPr>
        <w:continuationSeparator/>
      </w:r>
      <w:r>
        <w:rPr>
          <w:lang w:eastAsia="zh-CN"/>
        </w:rPr>
      </w:r>
      <w:r>
        <w:rPr>
          <w:lang w:eastAsia="zh-C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500"/>
        </w:tabs>
        <w:spacing/>
        <w:ind w:hanging="360" w:left="150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220"/>
        </w:tabs>
        <w:spacing/>
        <w:ind w:hanging="360" w:left="222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940"/>
        </w:tabs>
        <w:spacing/>
        <w:ind w:hanging="180" w:left="294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60"/>
        </w:tabs>
        <w:spacing/>
        <w:ind w:hanging="360" w:left="366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80"/>
        </w:tabs>
        <w:spacing/>
        <w:ind w:hanging="360" w:left="438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100"/>
        </w:tabs>
        <w:spacing/>
        <w:ind w:hanging="180" w:left="510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820"/>
        </w:tabs>
        <w:spacing/>
        <w:ind w:hanging="360" w:left="582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540"/>
        </w:tabs>
        <w:spacing/>
        <w:ind w:hanging="360" w:left="654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60"/>
        </w:tabs>
        <w:spacing/>
        <w:ind w:hanging="180" w:left="726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429"/>
        </w:tabs>
        <w:spacing/>
        <w:ind w:hanging="360" w:left="142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1714"/>
        </w:tabs>
        <w:spacing/>
        <w:ind w:hanging="1005" w:left="1714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9"/>
        </w:tabs>
        <w:spacing/>
        <w:ind w:hanging="360" w:left="178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9"/>
        </w:tabs>
        <w:spacing/>
        <w:ind w:hanging="180" w:left="250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9"/>
        </w:tabs>
        <w:spacing/>
        <w:ind w:hanging="360" w:left="322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9"/>
        </w:tabs>
        <w:spacing/>
        <w:ind w:hanging="360" w:left="394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9"/>
        </w:tabs>
        <w:spacing/>
        <w:ind w:hanging="180" w:left="466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9"/>
        </w:tabs>
        <w:spacing/>
        <w:ind w:hanging="360" w:left="538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9"/>
        </w:tabs>
        <w:spacing/>
        <w:ind w:hanging="360" w:left="610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9"/>
        </w:tabs>
        <w:spacing/>
        <w:ind w:hanging="180" w:left="6829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1134"/>
        </w:tabs>
        <w:spacing/>
        <w:ind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1429"/>
        </w:tabs>
        <w:spacing/>
        <w:ind w:hanging="360" w:left="142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714"/>
        </w:tabs>
        <w:spacing/>
        <w:ind w:hanging="1005" w:left="1714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9"/>
        </w:tabs>
        <w:spacing/>
        <w:ind w:hanging="360" w:left="178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9"/>
        </w:tabs>
        <w:spacing/>
        <w:ind w:hanging="180" w:left="250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9"/>
        </w:tabs>
        <w:spacing/>
        <w:ind w:hanging="360" w:left="322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9"/>
        </w:tabs>
        <w:spacing/>
        <w:ind w:hanging="360" w:left="394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9"/>
        </w:tabs>
        <w:spacing/>
        <w:ind w:hanging="180" w:left="466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9"/>
        </w:tabs>
        <w:spacing/>
        <w:ind w:hanging="360" w:left="538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9"/>
        </w:tabs>
        <w:spacing/>
        <w:ind w:hanging="360" w:left="610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9"/>
        </w:tabs>
        <w:spacing/>
        <w:ind w:hanging="180" w:left="6829"/>
      </w:pPr>
      <w:rPr>
        <w:rFonts w:cs="Times New Roman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  <w:sz w:val="3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>
        <w:rFonts w:cs="Times New Roman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215"/>
        </w:tabs>
        <w:spacing/>
        <w:ind w:hanging="360" w:left="1215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35"/>
        </w:tabs>
        <w:spacing/>
        <w:ind w:hanging="360" w:left="1935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655"/>
        </w:tabs>
        <w:spacing/>
        <w:ind w:hanging="180" w:left="2655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375"/>
        </w:tabs>
        <w:spacing/>
        <w:ind w:hanging="360" w:left="3375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095"/>
        </w:tabs>
        <w:spacing/>
        <w:ind w:hanging="360" w:left="4095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15"/>
        </w:tabs>
        <w:spacing/>
        <w:ind w:hanging="180" w:left="4815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35"/>
        </w:tabs>
        <w:spacing/>
        <w:ind w:hanging="360" w:left="5535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255"/>
        </w:tabs>
        <w:spacing/>
        <w:ind w:hanging="360" w:left="6255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975"/>
        </w:tabs>
        <w:spacing/>
        <w:ind w:hanging="180" w:left="6975"/>
      </w:pPr>
      <w:rPr>
        <w:rFonts w:cs="Times New Roman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124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6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68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0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2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4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6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8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0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1275" w:left="1984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>
        <w:rFonts w:cs="Times New Roman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>
        <w:rFonts w:cs="Times New Roman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90"/>
        </w:tabs>
        <w:spacing/>
        <w:ind w:hanging="360" w:left="179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10"/>
        </w:tabs>
        <w:spacing/>
        <w:ind w:hanging="180" w:left="251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30"/>
        </w:tabs>
        <w:spacing/>
        <w:ind w:hanging="360" w:left="323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50"/>
        </w:tabs>
        <w:spacing/>
        <w:ind w:hanging="360" w:left="395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70"/>
        </w:tabs>
        <w:spacing/>
        <w:ind w:hanging="180" w:left="467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90"/>
        </w:tabs>
        <w:spacing/>
        <w:ind w:hanging="360" w:left="539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10"/>
        </w:tabs>
        <w:spacing/>
        <w:ind w:hanging="360" w:left="611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30"/>
        </w:tabs>
        <w:spacing/>
        <w:ind w:hanging="180" w:left="6830"/>
      </w:pPr>
      <w:rPr>
        <w:rFonts w:cs="Times New Roman"/>
      </w:rPr>
      <w:start w:val="1"/>
      <w:suff w:val="tab"/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4">
    <w:name w:val="Plain Table 1"/>
    <w:basedOn w:val="7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7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1 Light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st Table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st Table 5 Dark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6 Colorful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7 Colorful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23">
    <w:name w:val="Heading 1 Char"/>
    <w:basedOn w:val="749"/>
    <w:link w:val="7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4">
    <w:name w:val="Heading 2 Char"/>
    <w:basedOn w:val="749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5">
    <w:name w:val="Heading 3 Char"/>
    <w:basedOn w:val="749"/>
    <w:link w:val="7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6">
    <w:name w:val="Heading 4 Char"/>
    <w:basedOn w:val="749"/>
    <w:link w:val="74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7">
    <w:name w:val="Heading 5 Char"/>
    <w:basedOn w:val="749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8">
    <w:name w:val="Heading 6 Char"/>
    <w:basedOn w:val="749"/>
    <w:link w:val="74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9">
    <w:name w:val="Heading 7 Char"/>
    <w:basedOn w:val="749"/>
    <w:link w:val="74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0">
    <w:name w:val="Heading 8 Char"/>
    <w:basedOn w:val="749"/>
    <w:link w:val="7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1">
    <w:name w:val="Heading 9 Char"/>
    <w:basedOn w:val="749"/>
    <w:link w:val="7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2">
    <w:name w:val="Title Char"/>
    <w:basedOn w:val="749"/>
    <w:link w:val="77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3">
    <w:name w:val="Subtitle Char"/>
    <w:basedOn w:val="749"/>
    <w:link w:val="77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4">
    <w:name w:val="Quote Char"/>
    <w:basedOn w:val="749"/>
    <w:link w:val="77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5">
    <w:name w:val="Intense Quote Char"/>
    <w:basedOn w:val="749"/>
    <w:link w:val="77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6">
    <w:name w:val="Header Char"/>
    <w:basedOn w:val="749"/>
    <w:link w:val="779"/>
    <w:uiPriority w:val="99"/>
    <w:pPr>
      <w:pBdr/>
      <w:spacing/>
      <w:ind/>
    </w:pPr>
  </w:style>
  <w:style w:type="character" w:styleId="737">
    <w:name w:val="Footnote Text Char"/>
    <w:basedOn w:val="749"/>
    <w:link w:val="912"/>
    <w:uiPriority w:val="99"/>
    <w:semiHidden/>
    <w:pPr>
      <w:pBdr/>
      <w:spacing/>
      <w:ind/>
    </w:pPr>
    <w:rPr>
      <w:sz w:val="20"/>
      <w:szCs w:val="20"/>
    </w:rPr>
  </w:style>
  <w:style w:type="character" w:styleId="738">
    <w:name w:val="Endnote Text Char"/>
    <w:basedOn w:val="749"/>
    <w:link w:val="915"/>
    <w:uiPriority w:val="99"/>
    <w:semiHidden/>
    <w:pPr>
      <w:pBdr/>
      <w:spacing/>
      <w:ind/>
    </w:pPr>
    <w:rPr>
      <w:sz w:val="20"/>
      <w:szCs w:val="20"/>
    </w:rPr>
  </w:style>
  <w:style w:type="paragraph" w:styleId="739" w:default="1">
    <w:name w:val="Normal"/>
    <w:qFormat/>
    <w:pPr>
      <w:pBdr/>
      <w:spacing/>
      <w:ind/>
    </w:pPr>
    <w:rPr>
      <w:sz w:val="20"/>
      <w:szCs w:val="20"/>
    </w:rPr>
  </w:style>
  <w:style w:type="paragraph" w:styleId="740">
    <w:name w:val="Heading 1"/>
    <w:basedOn w:val="739"/>
    <w:link w:val="760"/>
    <w:uiPriority w:val="99"/>
    <w:qFormat/>
    <w:pPr>
      <w:keepNext w:val="true"/>
      <w:pBdr/>
      <w:spacing/>
      <w:ind/>
      <w:outlineLvl w:val="0"/>
    </w:pPr>
    <w:rPr>
      <w:sz w:val="28"/>
    </w:rPr>
  </w:style>
  <w:style w:type="paragraph" w:styleId="741">
    <w:name w:val="Heading 2"/>
    <w:basedOn w:val="739"/>
    <w:link w:val="761"/>
    <w:uiPriority w:val="99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742">
    <w:name w:val="Heading 3"/>
    <w:basedOn w:val="739"/>
    <w:link w:val="762"/>
    <w:uiPriority w:val="99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743">
    <w:name w:val="Heading 4"/>
    <w:basedOn w:val="739"/>
    <w:link w:val="763"/>
    <w:uiPriority w:val="99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/>
      <w:b/>
      <w:bCs/>
      <w:sz w:val="26"/>
      <w:szCs w:val="26"/>
    </w:rPr>
  </w:style>
  <w:style w:type="paragraph" w:styleId="744">
    <w:name w:val="Heading 5"/>
    <w:basedOn w:val="739"/>
    <w:link w:val="764"/>
    <w:uiPriority w:val="99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/>
      <w:b/>
      <w:bCs/>
      <w:sz w:val="24"/>
      <w:szCs w:val="24"/>
    </w:rPr>
  </w:style>
  <w:style w:type="paragraph" w:styleId="745">
    <w:name w:val="Heading 6"/>
    <w:basedOn w:val="739"/>
    <w:link w:val="765"/>
    <w:uiPriority w:val="99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/>
      <w:b/>
      <w:bCs/>
      <w:sz w:val="22"/>
      <w:szCs w:val="22"/>
    </w:rPr>
  </w:style>
  <w:style w:type="paragraph" w:styleId="746">
    <w:name w:val="Heading 7"/>
    <w:basedOn w:val="739"/>
    <w:link w:val="766"/>
    <w:uiPriority w:val="99"/>
    <w:qFormat/>
    <w:pPr>
      <w:pBdr/>
      <w:spacing w:after="60" w:before="240"/>
      <w:ind/>
      <w:outlineLvl w:val="6"/>
    </w:pPr>
    <w:rPr>
      <w:sz w:val="24"/>
      <w:szCs w:val="24"/>
    </w:rPr>
  </w:style>
  <w:style w:type="paragraph" w:styleId="747">
    <w:name w:val="Heading 8"/>
    <w:basedOn w:val="739"/>
    <w:link w:val="767"/>
    <w:uiPriority w:val="99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/>
      <w:i/>
      <w:iCs/>
      <w:sz w:val="22"/>
      <w:szCs w:val="22"/>
    </w:rPr>
  </w:style>
  <w:style w:type="paragraph" w:styleId="748">
    <w:name w:val="Heading 9"/>
    <w:basedOn w:val="739"/>
    <w:link w:val="768"/>
    <w:uiPriority w:val="99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  <w:pPr>
      <w:pBdr/>
      <w:spacing/>
      <w:ind/>
    </w:pPr>
  </w:style>
  <w:style w:type="table" w:styleId="75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1" w:default="1">
    <w:name w:val="No List"/>
    <w:uiPriority w:val="99"/>
    <w:semiHidden/>
    <w:unhideWhenUsed/>
    <w:pPr>
      <w:pBdr/>
      <w:spacing/>
      <w:ind/>
    </w:pPr>
  </w:style>
  <w:style w:type="character" w:styleId="752">
    <w:name w:val="Intense Emphasis"/>
    <w:basedOn w:val="749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53">
    <w:name w:val="Intense Reference"/>
    <w:basedOn w:val="749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54">
    <w:name w:val="Subtle Emphasis"/>
    <w:basedOn w:val="74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5">
    <w:name w:val="Emphasis"/>
    <w:basedOn w:val="749"/>
    <w:uiPriority w:val="20"/>
    <w:qFormat/>
    <w:pPr>
      <w:pBdr/>
      <w:spacing/>
      <w:ind/>
    </w:pPr>
    <w:rPr>
      <w:i/>
      <w:iCs/>
    </w:rPr>
  </w:style>
  <w:style w:type="character" w:styleId="756">
    <w:name w:val="Strong"/>
    <w:basedOn w:val="749"/>
    <w:uiPriority w:val="22"/>
    <w:qFormat/>
    <w:pPr>
      <w:pBdr/>
      <w:spacing/>
      <w:ind/>
    </w:pPr>
    <w:rPr>
      <w:b/>
      <w:bCs/>
    </w:rPr>
  </w:style>
  <w:style w:type="character" w:styleId="757">
    <w:name w:val="Subtle Reference"/>
    <w:basedOn w:val="74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8">
    <w:name w:val="Book Title"/>
    <w:basedOn w:val="74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9">
    <w:name w:val="FollowedHyperlink"/>
    <w:basedOn w:val="749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60" w:customStyle="1">
    <w:name w:val="Заголовок 1 Знак"/>
    <w:basedOn w:val="749"/>
    <w:link w:val="740"/>
    <w:uiPriority w:val="99"/>
    <w:pPr>
      <w:pBdr/>
      <w:spacing/>
      <w:ind/>
    </w:pPr>
    <w:rPr>
      <w:rFonts w:ascii="Arial" w:hAnsi="Arial" w:eastAsia="Times New Roman"/>
      <w:sz w:val="40"/>
    </w:rPr>
  </w:style>
  <w:style w:type="character" w:styleId="761" w:customStyle="1">
    <w:name w:val="Заголовок 2 Знак"/>
    <w:basedOn w:val="749"/>
    <w:link w:val="741"/>
    <w:uiPriority w:val="99"/>
    <w:pPr>
      <w:pBdr/>
      <w:spacing/>
      <w:ind/>
    </w:pPr>
    <w:rPr>
      <w:rFonts w:ascii="Arial" w:hAnsi="Arial" w:eastAsia="Times New Roman"/>
      <w:sz w:val="34"/>
    </w:rPr>
  </w:style>
  <w:style w:type="character" w:styleId="762" w:customStyle="1">
    <w:name w:val="Заголовок 3 Знак"/>
    <w:basedOn w:val="749"/>
    <w:link w:val="742"/>
    <w:uiPriority w:val="99"/>
    <w:pPr>
      <w:pBdr/>
      <w:spacing/>
      <w:ind/>
    </w:pPr>
    <w:rPr>
      <w:rFonts w:ascii="Arial" w:hAnsi="Arial" w:eastAsia="Times New Roman"/>
      <w:sz w:val="30"/>
    </w:rPr>
  </w:style>
  <w:style w:type="character" w:styleId="763" w:customStyle="1">
    <w:name w:val="Заголовок 4 Знак"/>
    <w:basedOn w:val="749"/>
    <w:link w:val="743"/>
    <w:uiPriority w:val="99"/>
    <w:pPr>
      <w:pBdr/>
      <w:spacing/>
      <w:ind/>
    </w:pPr>
    <w:rPr>
      <w:rFonts w:ascii="Arial" w:hAnsi="Arial" w:eastAsia="Times New Roman"/>
      <w:b/>
      <w:sz w:val="26"/>
    </w:rPr>
  </w:style>
  <w:style w:type="character" w:styleId="764" w:customStyle="1">
    <w:name w:val="Заголовок 5 Знак"/>
    <w:basedOn w:val="749"/>
    <w:link w:val="744"/>
    <w:uiPriority w:val="99"/>
    <w:pPr>
      <w:pBdr/>
      <w:spacing/>
      <w:ind/>
    </w:pPr>
    <w:rPr>
      <w:rFonts w:ascii="Arial" w:hAnsi="Arial" w:eastAsia="Times New Roman"/>
      <w:b/>
      <w:sz w:val="24"/>
    </w:rPr>
  </w:style>
  <w:style w:type="character" w:styleId="765" w:customStyle="1">
    <w:name w:val="Заголовок 6 Знак"/>
    <w:basedOn w:val="749"/>
    <w:link w:val="745"/>
    <w:uiPriority w:val="99"/>
    <w:pPr>
      <w:pBdr/>
      <w:spacing/>
      <w:ind/>
    </w:pPr>
    <w:rPr>
      <w:rFonts w:ascii="Arial" w:hAnsi="Arial" w:eastAsia="Times New Roman"/>
      <w:b/>
      <w:sz w:val="22"/>
    </w:rPr>
  </w:style>
  <w:style w:type="character" w:styleId="766" w:customStyle="1">
    <w:name w:val="Заголовок 7 Знак"/>
    <w:basedOn w:val="749"/>
    <w:link w:val="746"/>
    <w:uiPriority w:val="99"/>
    <w:pPr>
      <w:pBdr/>
      <w:spacing/>
      <w:ind/>
    </w:pPr>
    <w:rPr>
      <w:rFonts w:ascii="Arial" w:hAnsi="Arial" w:eastAsia="Times New Roman"/>
      <w:b/>
      <w:i/>
      <w:sz w:val="22"/>
    </w:rPr>
  </w:style>
  <w:style w:type="character" w:styleId="767" w:customStyle="1">
    <w:name w:val="Заголовок 8 Знак"/>
    <w:basedOn w:val="749"/>
    <w:link w:val="747"/>
    <w:uiPriority w:val="99"/>
    <w:pPr>
      <w:pBdr/>
      <w:spacing/>
      <w:ind/>
    </w:pPr>
    <w:rPr>
      <w:rFonts w:ascii="Arial" w:hAnsi="Arial" w:eastAsia="Times New Roman"/>
      <w:i/>
      <w:sz w:val="22"/>
    </w:rPr>
  </w:style>
  <w:style w:type="character" w:styleId="768" w:customStyle="1">
    <w:name w:val="Заголовок 9 Знак"/>
    <w:basedOn w:val="749"/>
    <w:link w:val="748"/>
    <w:uiPriority w:val="99"/>
    <w:pPr>
      <w:pBdr/>
      <w:spacing/>
      <w:ind/>
    </w:pPr>
    <w:rPr>
      <w:rFonts w:ascii="Arial" w:hAnsi="Arial" w:eastAsia="Times New Roman"/>
      <w:i/>
      <w:sz w:val="21"/>
    </w:rPr>
  </w:style>
  <w:style w:type="paragraph" w:styleId="769">
    <w:name w:val="List Paragraph"/>
    <w:basedOn w:val="739"/>
    <w:uiPriority w:val="99"/>
    <w:qFormat/>
    <w:pPr>
      <w:pBdr/>
      <w:spacing/>
      <w:ind w:left="720"/>
      <w:contextualSpacing w:val="true"/>
    </w:pPr>
    <w:rPr>
      <w:lang w:eastAsia="zh-CN"/>
    </w:rPr>
  </w:style>
  <w:style w:type="paragraph" w:styleId="770">
    <w:name w:val="No Spacing"/>
    <w:uiPriority w:val="99"/>
    <w:qFormat/>
    <w:pPr>
      <w:pBdr/>
      <w:spacing/>
      <w:ind/>
    </w:pPr>
    <w:rPr>
      <w:sz w:val="20"/>
      <w:szCs w:val="20"/>
      <w:lang w:eastAsia="zh-CN"/>
    </w:rPr>
  </w:style>
  <w:style w:type="paragraph" w:styleId="771">
    <w:name w:val="Title"/>
    <w:basedOn w:val="739"/>
    <w:link w:val="772"/>
    <w:uiPriority w:val="99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2" w:customStyle="1">
    <w:name w:val="Заголовок Знак"/>
    <w:basedOn w:val="749"/>
    <w:link w:val="771"/>
    <w:uiPriority w:val="99"/>
    <w:pPr>
      <w:pBdr/>
      <w:spacing/>
      <w:ind/>
    </w:pPr>
    <w:rPr>
      <w:sz w:val="48"/>
    </w:rPr>
  </w:style>
  <w:style w:type="paragraph" w:styleId="773">
    <w:name w:val="Subtitle"/>
    <w:basedOn w:val="739"/>
    <w:link w:val="774"/>
    <w:uiPriority w:val="99"/>
    <w:qFormat/>
    <w:pPr>
      <w:pBdr/>
      <w:spacing w:after="200" w:before="200"/>
      <w:ind/>
    </w:pPr>
    <w:rPr>
      <w:sz w:val="24"/>
      <w:szCs w:val="24"/>
    </w:rPr>
  </w:style>
  <w:style w:type="character" w:styleId="774" w:customStyle="1">
    <w:name w:val="Подзаголовок Знак"/>
    <w:basedOn w:val="749"/>
    <w:link w:val="773"/>
    <w:uiPriority w:val="99"/>
    <w:pPr>
      <w:pBdr/>
      <w:spacing/>
      <w:ind/>
    </w:pPr>
    <w:rPr>
      <w:sz w:val="24"/>
    </w:rPr>
  </w:style>
  <w:style w:type="paragraph" w:styleId="775">
    <w:name w:val="Quote"/>
    <w:basedOn w:val="739"/>
    <w:link w:val="776"/>
    <w:uiPriority w:val="99"/>
    <w:qFormat/>
    <w:pPr>
      <w:pBdr/>
      <w:spacing/>
      <w:ind w:right="720" w:left="720"/>
    </w:pPr>
    <w:rPr>
      <w:i/>
      <w:lang w:eastAsia="zh-CN"/>
    </w:rPr>
  </w:style>
  <w:style w:type="character" w:styleId="776" w:customStyle="1">
    <w:name w:val="Цитата 2 Знак"/>
    <w:basedOn w:val="749"/>
    <w:link w:val="775"/>
    <w:uiPriority w:val="99"/>
    <w:pPr>
      <w:pBdr/>
      <w:spacing/>
      <w:ind/>
    </w:pPr>
    <w:rPr>
      <w:i/>
      <w:lang w:val="ru-RU" w:eastAsia="zh-CN"/>
    </w:rPr>
  </w:style>
  <w:style w:type="paragraph" w:styleId="777">
    <w:name w:val="Intense Quote"/>
    <w:basedOn w:val="739"/>
    <w:link w:val="778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lang w:eastAsia="zh-CN"/>
    </w:rPr>
  </w:style>
  <w:style w:type="character" w:styleId="778" w:customStyle="1">
    <w:name w:val="Выделенная цитата Знак"/>
    <w:basedOn w:val="749"/>
    <w:link w:val="777"/>
    <w:uiPriority w:val="99"/>
    <w:pPr>
      <w:pBdr/>
      <w:spacing/>
      <w:ind/>
    </w:pPr>
    <w:rPr>
      <w:i/>
      <w:shd w:val="clear" w:color="auto" w:fill="f2f2f2"/>
      <w:lang w:val="ru-RU" w:eastAsia="zh-CN"/>
    </w:rPr>
  </w:style>
  <w:style w:type="paragraph" w:styleId="779">
    <w:name w:val="Header"/>
    <w:basedOn w:val="739"/>
    <w:link w:val="780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80" w:customStyle="1">
    <w:name w:val="Верхний колонтитул Знак"/>
    <w:basedOn w:val="749"/>
    <w:link w:val="779"/>
    <w:uiPriority w:val="99"/>
    <w:pPr>
      <w:pBdr/>
      <w:spacing/>
      <w:ind/>
    </w:pPr>
    <w:rPr>
      <w:lang w:val="ru-RU" w:eastAsia="zh-CN"/>
    </w:rPr>
  </w:style>
  <w:style w:type="paragraph" w:styleId="781">
    <w:name w:val="Footer"/>
    <w:basedOn w:val="739"/>
    <w:link w:val="784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lang w:eastAsia="zh-CN"/>
    </w:rPr>
  </w:style>
  <w:style w:type="character" w:styleId="782" w:customStyle="1">
    <w:name w:val="Footer Char"/>
    <w:basedOn w:val="749"/>
    <w:uiPriority w:val="99"/>
    <w:pPr>
      <w:pBdr/>
      <w:spacing/>
      <w:ind/>
    </w:pPr>
  </w:style>
  <w:style w:type="paragraph" w:styleId="783">
    <w:name w:val="Caption"/>
    <w:basedOn w:val="739"/>
    <w:uiPriority w:val="99"/>
    <w:qFormat/>
    <w:pPr>
      <w:pBdr/>
      <w:spacing w:line="276" w:lineRule="auto"/>
      <w:ind/>
    </w:pPr>
    <w:rPr>
      <w:b/>
      <w:bCs/>
      <w:color w:val="4f81bd"/>
      <w:sz w:val="18"/>
      <w:szCs w:val="18"/>
      <w:lang w:eastAsia="zh-CN"/>
    </w:rPr>
  </w:style>
  <w:style w:type="character" w:styleId="784" w:customStyle="1">
    <w:name w:val="Нижний колонтитул Знак"/>
    <w:link w:val="781"/>
    <w:uiPriority w:val="99"/>
    <w:pPr>
      <w:pBdr/>
      <w:spacing/>
      <w:ind/>
    </w:pPr>
    <w:rPr>
      <w:lang w:val="ru-RU" w:eastAsia="zh-CN"/>
    </w:rPr>
  </w:style>
  <w:style w:type="table" w:styleId="785">
    <w:name w:val="Table Grid"/>
    <w:basedOn w:val="750"/>
    <w:uiPriority w:val="99"/>
    <w:pPr>
      <w:pBdr/>
      <w:spacing/>
      <w:ind/>
    </w:pPr>
    <w:rPr>
      <w:sz w:val="20"/>
      <w:szCs w:val="20"/>
      <w:lang w:eastAsia="zh-CN"/>
    </w:rPr>
    <w:tblPr>
      <w:tblBorders/>
      <w:tblCellMar>
        <w:left w:w="0" w:type="dxa"/>
        <w:right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Table Grid Light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Таблица простая 11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Таблица простая 21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Таблица простая 3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Таблица простая 4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Таблица простая 5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Таблица-сетка 1 светлая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Таблица-сетка 2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Таблица-сетка 3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Таблица-сетка 4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Таблица-сетка 5 темная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Таблица-сетка 6 цветная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Таблица-сетка 7 цветная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Список-таблица 1 светлая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Список-таблица 2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Список-таблица 3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Список-таблица 4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Список-таблица 5 темная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Список-таблица 6 цветная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Список-таблица 7 цветная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1">
    <w:name w:val="Hyperlink"/>
    <w:basedOn w:val="749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912">
    <w:name w:val="footnote text"/>
    <w:basedOn w:val="739"/>
    <w:link w:val="913"/>
    <w:uiPriority w:val="99"/>
    <w:semiHidden/>
    <w:pPr>
      <w:pBdr/>
      <w:spacing w:after="40"/>
      <w:ind/>
    </w:pPr>
    <w:rPr>
      <w:sz w:val="18"/>
    </w:rPr>
  </w:style>
  <w:style w:type="character" w:styleId="913" w:customStyle="1">
    <w:name w:val="Текст сноски Знак"/>
    <w:basedOn w:val="749"/>
    <w:link w:val="912"/>
    <w:uiPriority w:val="99"/>
    <w:semiHidden/>
    <w:pPr>
      <w:pBdr/>
      <w:spacing/>
      <w:ind/>
    </w:pPr>
    <w:rPr>
      <w:sz w:val="18"/>
    </w:rPr>
  </w:style>
  <w:style w:type="character" w:styleId="914">
    <w:name w:val="footnote reference"/>
    <w:basedOn w:val="749"/>
    <w:uiPriority w:val="99"/>
    <w:pPr>
      <w:pBdr/>
      <w:spacing/>
      <w:ind/>
    </w:pPr>
    <w:rPr>
      <w:rFonts w:cs="Times New Roman"/>
      <w:vertAlign w:val="superscript"/>
    </w:rPr>
  </w:style>
  <w:style w:type="paragraph" w:styleId="915">
    <w:name w:val="endnote text"/>
    <w:basedOn w:val="739"/>
    <w:link w:val="916"/>
    <w:uiPriority w:val="99"/>
    <w:semiHidden/>
    <w:pPr>
      <w:pBdr/>
      <w:spacing/>
      <w:ind/>
    </w:pPr>
    <w:rPr>
      <w:lang w:eastAsia="zh-CN"/>
    </w:rPr>
  </w:style>
  <w:style w:type="character" w:styleId="916" w:customStyle="1">
    <w:name w:val="Текст концевой сноски Знак"/>
    <w:basedOn w:val="749"/>
    <w:link w:val="915"/>
    <w:uiPriority w:val="99"/>
    <w:semiHidden/>
    <w:pPr>
      <w:pBdr/>
      <w:spacing/>
      <w:ind/>
    </w:pPr>
    <w:rPr>
      <w:lang w:val="ru-RU" w:eastAsia="zh-CN"/>
    </w:rPr>
  </w:style>
  <w:style w:type="character" w:styleId="917">
    <w:name w:val="endnote reference"/>
    <w:basedOn w:val="749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918">
    <w:name w:val="toc 1"/>
    <w:basedOn w:val="739"/>
    <w:uiPriority w:val="99"/>
    <w:pPr>
      <w:pBdr/>
      <w:spacing w:after="57"/>
      <w:ind/>
    </w:pPr>
    <w:rPr>
      <w:lang w:eastAsia="zh-CN"/>
    </w:rPr>
  </w:style>
  <w:style w:type="paragraph" w:styleId="919">
    <w:name w:val="toc 2"/>
    <w:basedOn w:val="739"/>
    <w:uiPriority w:val="99"/>
    <w:pPr>
      <w:pBdr/>
      <w:spacing w:after="57"/>
      <w:ind w:left="283"/>
    </w:pPr>
    <w:rPr>
      <w:lang w:eastAsia="zh-CN"/>
    </w:rPr>
  </w:style>
  <w:style w:type="paragraph" w:styleId="920">
    <w:name w:val="toc 3"/>
    <w:basedOn w:val="739"/>
    <w:uiPriority w:val="99"/>
    <w:pPr>
      <w:pBdr/>
      <w:spacing w:after="57"/>
      <w:ind w:left="567"/>
    </w:pPr>
    <w:rPr>
      <w:lang w:eastAsia="zh-CN"/>
    </w:rPr>
  </w:style>
  <w:style w:type="paragraph" w:styleId="921">
    <w:name w:val="toc 4"/>
    <w:basedOn w:val="739"/>
    <w:uiPriority w:val="99"/>
    <w:pPr>
      <w:pBdr/>
      <w:spacing w:after="57"/>
      <w:ind w:left="850"/>
    </w:pPr>
    <w:rPr>
      <w:lang w:eastAsia="zh-CN"/>
    </w:rPr>
  </w:style>
  <w:style w:type="paragraph" w:styleId="922">
    <w:name w:val="toc 5"/>
    <w:basedOn w:val="739"/>
    <w:uiPriority w:val="99"/>
    <w:pPr>
      <w:pBdr/>
      <w:spacing w:after="57"/>
      <w:ind w:left="1134"/>
    </w:pPr>
    <w:rPr>
      <w:lang w:eastAsia="zh-CN"/>
    </w:rPr>
  </w:style>
  <w:style w:type="paragraph" w:styleId="923">
    <w:name w:val="toc 6"/>
    <w:basedOn w:val="739"/>
    <w:uiPriority w:val="99"/>
    <w:pPr>
      <w:pBdr/>
      <w:spacing w:after="57"/>
      <w:ind w:left="1417"/>
    </w:pPr>
    <w:rPr>
      <w:lang w:eastAsia="zh-CN"/>
    </w:rPr>
  </w:style>
  <w:style w:type="paragraph" w:styleId="924">
    <w:name w:val="toc 7"/>
    <w:basedOn w:val="739"/>
    <w:uiPriority w:val="99"/>
    <w:pPr>
      <w:pBdr/>
      <w:spacing w:after="57"/>
      <w:ind w:left="1701"/>
    </w:pPr>
    <w:rPr>
      <w:lang w:eastAsia="zh-CN"/>
    </w:rPr>
  </w:style>
  <w:style w:type="paragraph" w:styleId="925">
    <w:name w:val="toc 8"/>
    <w:basedOn w:val="739"/>
    <w:uiPriority w:val="99"/>
    <w:pPr>
      <w:pBdr/>
      <w:spacing w:after="57"/>
      <w:ind w:left="1984"/>
    </w:pPr>
    <w:rPr>
      <w:lang w:eastAsia="zh-CN"/>
    </w:rPr>
  </w:style>
  <w:style w:type="paragraph" w:styleId="926">
    <w:name w:val="toc 9"/>
    <w:basedOn w:val="739"/>
    <w:uiPriority w:val="99"/>
    <w:pPr>
      <w:pBdr/>
      <w:spacing w:after="57"/>
      <w:ind w:left="2268"/>
    </w:pPr>
    <w:rPr>
      <w:lang w:eastAsia="zh-CN"/>
    </w:rPr>
  </w:style>
  <w:style w:type="paragraph" w:styleId="927">
    <w:name w:val="TOC Heading"/>
    <w:basedOn w:val="740"/>
    <w:uiPriority w:val="99"/>
    <w:qFormat/>
    <w:pPr>
      <w:keepNext w:val="false"/>
      <w:pBdr/>
      <w:spacing/>
      <w:ind/>
      <w:outlineLvl w:val="9"/>
    </w:pPr>
    <w:rPr>
      <w:sz w:val="20"/>
      <w:lang w:eastAsia="zh-CN"/>
    </w:rPr>
  </w:style>
  <w:style w:type="paragraph" w:styleId="928">
    <w:name w:val="table of figures"/>
    <w:basedOn w:val="739"/>
    <w:uiPriority w:val="99"/>
    <w:pPr>
      <w:pBdr/>
      <w:spacing/>
      <w:ind/>
    </w:pPr>
    <w:rPr>
      <w:lang w:eastAsia="zh-CN"/>
    </w:rPr>
  </w:style>
  <w:style w:type="paragraph" w:styleId="929">
    <w:name w:val="Balloon Text"/>
    <w:basedOn w:val="739"/>
    <w:link w:val="930"/>
    <w:uiPriority w:val="9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30" w:customStyle="1">
    <w:name w:val="Текст выноски Знак"/>
    <w:basedOn w:val="749"/>
    <w:link w:val="929"/>
    <w:uiPriority w:val="99"/>
    <w:semiHidden/>
    <w:pPr>
      <w:pBdr/>
      <w:spacing/>
      <w:ind/>
    </w:pPr>
    <w:rPr>
      <w:sz w:val="0"/>
      <w:szCs w:val="0"/>
    </w:rPr>
  </w:style>
  <w:style w:type="paragraph" w:styleId="931" w:customStyle="1">
    <w:name w:val="Знак Знак Знак Знак Знак Знак Знак"/>
    <w:basedOn w:val="739"/>
    <w:uiPriority w:val="99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932">
    <w:name w:val="Normal (Web)"/>
    <w:basedOn w:val="739"/>
    <w:uiPriority w:val="99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33" w:customStyle="1">
    <w:name w:val="Прижатый влево"/>
    <w:basedOn w:val="739"/>
    <w:next w:val="739"/>
    <w:uiPriority w:val="99"/>
    <w:pPr>
      <w:widowControl w:val="false"/>
      <w:pBdr/>
      <w:spacing/>
      <w:ind/>
    </w:pPr>
    <w:rPr>
      <w:rFonts w:ascii="Times New Roman CYR" w:hAnsi="Times New Roman CYR"/>
      <w:sz w:val="24"/>
      <w:szCs w:val="24"/>
      <w:lang w:eastAsia="zh-CN"/>
    </w:rPr>
  </w:style>
  <w:style w:type="character" w:styleId="934" w:customStyle="1">
    <w:name w:val="Font Style13"/>
    <w:basedOn w:val="749"/>
    <w:uiPriority w:val="99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character" w:styleId="935" w:customStyle="1">
    <w:name w:val="title-link"/>
    <w:basedOn w:val="749"/>
    <w:uiPriority w:val="99"/>
    <w:pPr>
      <w:pBdr/>
      <w:spacing/>
      <w:ind/>
    </w:pPr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dcterms:created xsi:type="dcterms:W3CDTF">2024-03-27T07:06:00Z</dcterms:created>
  <dcterms:modified xsi:type="dcterms:W3CDTF">2025-06-25T08:27:55Z</dcterms:modified>
</cp:coreProperties>
</file>