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  <w:lang w:val="ru-RU" w:eastAsia="ru-RU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tabs>
          <w:tab w:val="left" w:leader="none" w:pos="5220"/>
        </w:tabs>
        <w:spacing/>
        <w:ind w:right="5395"/>
        <w:jc w:val="both"/>
        <w:rPr>
          <w:sz w:val="28"/>
        </w:rPr>
      </w:pPr>
      <w:r>
        <w:rPr>
          <w:sz w:val="28"/>
        </w:rPr>
        <w:t xml:space="preserve">О выплате компенсации части стоимости единого проездного билета  пенсионерам  города</w: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дополнительных мер социальной поддержки пенсионерам города в период садово-огородных работ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 выплату компенсации части стоимости единого проездного билета гражданам,  достигшим возраста,  дающего право на страховую пенсию по с</w:t>
      </w:r>
      <w:r>
        <w:rPr>
          <w:sz w:val="28"/>
          <w:szCs w:val="28"/>
        </w:rPr>
        <w:t xml:space="preserve">тарости (назначаемую в порядке, установленном пенсионным законодательством),  не учтенным в федеральном и краевом регистрах получателей мер социальной поддержки и воспользовавшимся правом приобретения единого проездного билета в период с мая по октябрь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года, в размере 200 (двести) рублей</w:t>
      </w:r>
      <w:r>
        <w:rPr>
          <w:sz w:val="28"/>
          <w:szCs w:val="28"/>
        </w:rPr>
        <w:t xml:space="preserve"> за календарный месяц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Порядок выплаты компенсации части стоимости единого проездного билета гражданам, достигшим возраста, дающего право на страховую пенсию по старости (назначаем</w:t>
      </w:r>
      <w:r>
        <w:rPr>
          <w:sz w:val="28"/>
          <w:szCs w:val="28"/>
        </w:rPr>
        <w:t xml:space="preserve">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 единого проездного билета, согласно приложению 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постановление Администрации города от 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.0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.202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№ 927</w:t>
      </w:r>
      <w:r>
        <w:rPr>
          <w:sz w:val="28"/>
          <w:szCs w:val="28"/>
        </w:rPr>
        <w:t xml:space="preserve"> «О выплате компенсации части стоимости единого проездного билета пенсионерам  города».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Разместить настоящее постановление на официальном сайте города Новоалтайска в сети «Интернет» и опубликовать в официальном печатном издании - газете «Наш Новоалтайск».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на заместителя главы Администрации города </w:t>
      </w:r>
      <w:r>
        <w:rPr>
          <w:sz w:val="28"/>
          <w:szCs w:val="28"/>
        </w:rPr>
        <w:t xml:space="preserve">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города                             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В.Г. Бодунов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Н.В. Щепина</w: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</w:t>
      </w:r>
      <w:r>
        <w:rPr>
          <w:sz w:val="28"/>
        </w:rPr>
        <w:t xml:space="preserve">Н.Г. Ерохина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Председатель комитета по финансам                                          Л.В. Кулибаба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Главный бухгалтер                                                                        М.А. Коваленко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 xml:space="preserve">                        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Газета «Наш Новоалтайск»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Сайт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по финансам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Комитет по ЖКГХЭТС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8(38532)</w:t>
      </w:r>
      <w:r>
        <w:rPr>
          <w:sz w:val="26"/>
          <w:szCs w:val="26"/>
        </w:rPr>
        <w:t xml:space="preserve">2 22 31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tabs>
          <w:tab w:val="left" w:leader="none" w:pos="5400"/>
        </w:tabs>
        <w:spacing/>
        <w:ind w:left="522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Приложение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400"/>
        </w:tabs>
        <w:spacing/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к  постановлению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400"/>
        </w:tabs>
        <w:spacing/>
        <w:ind w:left="52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tabs>
          <w:tab w:val="left" w:leader="none" w:pos="5400"/>
        </w:tabs>
        <w:spacing/>
        <w:ind w:left="5220"/>
        <w:jc w:val="right"/>
        <w:rPr>
          <w:sz w:val="27"/>
          <w:szCs w:val="27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от _________ №________</w:t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5"/>
        <w:pBdr/>
        <w:spacing/>
        <w:ind/>
        <w:jc w:val="right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5"/>
        <w:pBdr/>
        <w:spacing/>
        <w:ind/>
        <w:jc w:val="center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выплаты компенсации части стоимости единого проездного билета гражданам, достигшим возраста, дающего</w:t>
      </w:r>
      <w:r>
        <w:rPr>
          <w:sz w:val="28"/>
          <w:szCs w:val="28"/>
        </w:rPr>
        <w:t xml:space="preserve">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 единого проездного билета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Настоящий Порядок устанавливает правила выплаты компенсации части стоимости единого проездного билета (далее – «ЕПБ»)  гражданам, достигшим возраст</w:t>
      </w:r>
      <w:r>
        <w:rPr>
          <w:sz w:val="28"/>
          <w:szCs w:val="28"/>
        </w:rPr>
        <w:t xml:space="preserve">а, дающего право на страховую пенсию по старости (назначаемую в порядке, установленном пенсионным законодательством), не учтенным в федеральном и краевом регистрах получателей мер социальной поддержки и воспользовавшимся правом приобретения ЕПБ.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Выплата компенсации носит заявительный характер и производится ежемесячно или за несколько месяцев за период с мая по октябрь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Заявления на компенсацию принимаются с 01 июня по 13 ноября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года. При обращении за компенсацией гражданин предоставляет в Администрацию города следующие документы: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предоставлении компенсации;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об установлении пенсии  с основанием ее назначения, в соответствии со ст.8 Федерального закона от 28.12.2013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400-ФЗ «О страховых пенсиях» предоставляется по собственной инициативе заявителя или в порядке межведомственного информационного взаимодействия;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копия и оригинал документа, удостоверяющего личность заявителя;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страховой номер индивидуального лицевого счета предоставляется по собственной инициативе заявителя или в порядке межведомственного информационного взаимодействия;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5"/>
        <w:pBdr/>
        <w:spacing w:after="0" w:afterAutospacing="0" w:before="0" w:before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оригинал ЕПБ (по окончанию срока действия);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сведения об открытом в банковском учреждении расчетном счете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с наименованием и местонахождением банка или его филиала и номером счета по вкладу.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Администрация города: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прием и проверку документов, указанных в пункте 2 настоящего Порядка;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рассматривает </w:t>
      </w:r>
      <w:r>
        <w:rPr>
          <w:sz w:val="28"/>
          <w:szCs w:val="28"/>
        </w:rPr>
        <w:t xml:space="preserve">заявление</w:t>
      </w:r>
      <w:r>
        <w:rPr>
          <w:bCs/>
          <w:sz w:val="28"/>
          <w:szCs w:val="28"/>
        </w:rPr>
        <w:t xml:space="preserve"> в течение 30 дней со дня поступления документов. Уведомление о предоставлении </w:t>
      </w:r>
      <w:r>
        <w:rPr>
          <w:sz w:val="28"/>
          <w:szCs w:val="28"/>
        </w:rPr>
        <w:t xml:space="preserve">компенсации</w:t>
      </w:r>
      <w:r>
        <w:rPr>
          <w:bCs/>
          <w:sz w:val="28"/>
          <w:szCs w:val="28"/>
        </w:rPr>
        <w:t xml:space="preserve"> (отказе в предоставлении</w:t>
      </w:r>
      <w:r>
        <w:rPr>
          <w:sz w:val="28"/>
          <w:szCs w:val="28"/>
        </w:rPr>
        <w:t xml:space="preserve"> с разъяснением причины отказа, порядка и срока его обжалования</w:t>
      </w:r>
      <w:r>
        <w:rPr>
          <w:bCs/>
          <w:sz w:val="28"/>
          <w:szCs w:val="28"/>
        </w:rPr>
        <w:t xml:space="preserve">) направляется заявителю в письменной форме в течение 3-х дней со дня утверждения списка получателей компенсации;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5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ежемесячно, в срок до 20 числа текущего месяца на основании принятых документов от граждан формирует списки получателей компенсации с приложением заявлений, ЕПБ и </w:t>
      </w:r>
      <w:r>
        <w:rPr>
          <w:sz w:val="28"/>
          <w:szCs w:val="28"/>
        </w:rPr>
        <w:t xml:space="preserve">сведени</w:t>
      </w:r>
      <w:r>
        <w:rPr>
          <w:sz w:val="28"/>
          <w:szCs w:val="28"/>
        </w:rPr>
        <w:t xml:space="preserve">й</w:t>
      </w:r>
      <w:r>
        <w:rPr>
          <w:sz w:val="28"/>
          <w:szCs w:val="28"/>
        </w:rPr>
        <w:t xml:space="preserve"> об открытом в банковском учреждении расчетном счете с наименованием и местонахождением банка или его филиала и номером счета</w:t>
      </w:r>
      <w:r>
        <w:rPr>
          <w:sz w:val="28"/>
          <w:szCs w:val="28"/>
        </w:rPr>
        <w:t xml:space="preserve"> по вкладу</w:t>
      </w:r>
      <w:r>
        <w:rPr>
          <w:sz w:val="28"/>
          <w:szCs w:val="28"/>
        </w:rPr>
        <w:t xml:space="preserve"> и передает их в Администраци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города Новоалтайска для перечисления;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подготовку проекта распоряжения о выделении средств из резервного фонда Администрации города Новоалтайска в течение 5 дней со дня формирования списка получателей компенсации.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right="-30" w:firstLine="859" w:left="-150"/>
        <w:jc w:val="both"/>
        <w:rPr>
          <w:sz w:val="28"/>
        </w:rPr>
      </w:pPr>
      <w:r>
        <w:rPr>
          <w:sz w:val="28"/>
        </w:rPr>
        <w:t xml:space="preserve">4. О</w:t>
      </w:r>
      <w:r>
        <w:rPr>
          <w:sz w:val="28"/>
        </w:rPr>
        <w:t xml:space="preserve">тдел</w:t>
      </w:r>
      <w:r>
        <w:rPr>
          <w:sz w:val="28"/>
        </w:rPr>
        <w:t xml:space="preserve"> </w:t>
      </w:r>
      <w:r>
        <w:rPr>
          <w:sz w:val="28"/>
        </w:rPr>
        <w:t xml:space="preserve">бухгалтерского</w:t>
      </w:r>
      <w:r>
        <w:rPr>
          <w:sz w:val="28"/>
        </w:rPr>
        <w:t xml:space="preserve"> </w:t>
      </w:r>
      <w:r>
        <w:rPr>
          <w:sz w:val="28"/>
        </w:rPr>
        <w:t xml:space="preserve">учета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м</w:t>
      </w:r>
      <w:r>
        <w:rPr>
          <w:sz w:val="28"/>
        </w:rPr>
        <w:t xml:space="preserve">атериального обеспечения</w:t>
      </w:r>
      <w:r>
        <w:rPr>
          <w:sz w:val="28"/>
        </w:rPr>
        <w:t xml:space="preserve"> </w:t>
      </w:r>
      <w:r>
        <w:rPr>
          <w:sz w:val="28"/>
        </w:rPr>
        <w:t xml:space="preserve"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течение </w:t>
      </w:r>
      <w:r>
        <w:rPr>
          <w:sz w:val="28"/>
        </w:rPr>
        <w:t xml:space="preserve">пяти</w:t>
      </w:r>
      <w:r>
        <w:rPr>
          <w:sz w:val="28"/>
        </w:rPr>
        <w:t xml:space="preserve"> рабочих дней со дня поступления </w:t>
      </w:r>
      <w:r>
        <w:rPr>
          <w:sz w:val="28"/>
        </w:rPr>
        <w:t xml:space="preserve">распоряжения </w:t>
      </w:r>
      <w:r>
        <w:rPr>
          <w:sz w:val="28"/>
          <w:szCs w:val="28"/>
        </w:rPr>
        <w:t xml:space="preserve">о выделении средств из резервного фонда Администрации города Новоалтайска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направляет в </w:t>
      </w:r>
      <w:r>
        <w:rPr>
          <w:sz w:val="28"/>
        </w:rPr>
        <w:t xml:space="preserve">К</w:t>
      </w:r>
      <w:r>
        <w:rPr>
          <w:sz w:val="28"/>
        </w:rPr>
        <w:t xml:space="preserve">омитет по финансам, налоговой и кредитной политике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заявку на финансирование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</w:rPr>
      </w:pPr>
      <w:r>
        <w:rPr>
          <w:sz w:val="28"/>
        </w:rPr>
        <w:t xml:space="preserve">К</w:t>
      </w:r>
      <w:r>
        <w:rPr>
          <w:sz w:val="28"/>
        </w:rPr>
        <w:t xml:space="preserve">омитет по финансам, налоговой и кредитной политике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в течение </w:t>
      </w:r>
      <w:r>
        <w:rPr>
          <w:sz w:val="28"/>
        </w:rPr>
        <w:t xml:space="preserve">пяти</w:t>
      </w:r>
      <w:r>
        <w:rPr>
          <w:sz w:val="28"/>
        </w:rPr>
        <w:t xml:space="preserve"> рабочих</w:t>
      </w:r>
      <w:r>
        <w:rPr>
          <w:sz w:val="28"/>
        </w:rPr>
        <w:t xml:space="preserve"> дней со дня поступления заявки </w:t>
      </w:r>
      <w:r>
        <w:rPr>
          <w:sz w:val="28"/>
        </w:rPr>
        <w:t xml:space="preserve">на финансирование перечисляет денежные средства на лицевой счет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, открытый </w:t>
      </w:r>
      <w:r>
        <w:rPr>
          <w:sz w:val="28"/>
        </w:rPr>
        <w:t xml:space="preserve"> </w:t>
      </w:r>
      <w:r>
        <w:rPr>
          <w:sz w:val="28"/>
        </w:rPr>
        <w:t xml:space="preserve">в Управлении Федерального казначейства по Алтайскому краю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right="0" w:firstLine="567" w:left="0"/>
        <w:jc w:val="both"/>
        <w:rPr>
          <w:sz w:val="28"/>
        </w:rPr>
      </w:pPr>
      <w:r>
        <w:rPr>
          <w:sz w:val="28"/>
        </w:rPr>
        <w:t xml:space="preserve">О</w:t>
      </w:r>
      <w:r>
        <w:rPr>
          <w:sz w:val="28"/>
        </w:rPr>
        <w:t xml:space="preserve">тдел</w:t>
      </w:r>
      <w:r>
        <w:rPr>
          <w:sz w:val="28"/>
        </w:rPr>
        <w:t xml:space="preserve"> </w:t>
      </w:r>
      <w:r>
        <w:rPr>
          <w:sz w:val="28"/>
        </w:rPr>
        <w:t xml:space="preserve">бухгалтерского</w:t>
      </w:r>
      <w:r>
        <w:rPr>
          <w:sz w:val="28"/>
        </w:rPr>
        <w:t xml:space="preserve"> </w:t>
      </w:r>
      <w:r>
        <w:rPr>
          <w:sz w:val="28"/>
        </w:rPr>
        <w:t xml:space="preserve">учета</w:t>
      </w:r>
      <w:r>
        <w:rPr>
          <w:sz w:val="28"/>
        </w:rPr>
        <w:t xml:space="preserve"> </w:t>
      </w:r>
      <w:r>
        <w:rPr>
          <w:sz w:val="28"/>
        </w:rPr>
        <w:t xml:space="preserve">и</w:t>
      </w:r>
      <w:r>
        <w:rPr>
          <w:sz w:val="28"/>
        </w:rPr>
        <w:t xml:space="preserve"> </w:t>
      </w:r>
      <w:r>
        <w:rPr>
          <w:sz w:val="28"/>
        </w:rPr>
        <w:t xml:space="preserve">материального</w:t>
      </w:r>
      <w:r>
        <w:rPr>
          <w:sz w:val="28"/>
        </w:rPr>
        <w:t xml:space="preserve"> </w:t>
      </w:r>
      <w:r>
        <w:rPr>
          <w:sz w:val="28"/>
        </w:rPr>
        <w:t xml:space="preserve">обеспечения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</w:t>
      </w:r>
      <w:r>
        <w:rPr>
          <w:sz w:val="28"/>
        </w:rPr>
        <w:t xml:space="preserve">в течение </w:t>
      </w:r>
      <w:r>
        <w:rPr>
          <w:sz w:val="28"/>
        </w:rPr>
        <w:t xml:space="preserve">пяти</w:t>
      </w:r>
      <w:r>
        <w:rPr>
          <w:sz w:val="28"/>
        </w:rPr>
        <w:t xml:space="preserve"> рабочих дней со дня поступления денежных средств на лицевой счет </w:t>
      </w:r>
      <w:r>
        <w:rPr>
          <w:sz w:val="28"/>
        </w:rPr>
        <w:t xml:space="preserve">Администрации </w:t>
      </w:r>
      <w:r>
        <w:rPr>
          <w:sz w:val="28"/>
        </w:rPr>
        <w:t xml:space="preserve">города </w:t>
      </w:r>
      <w:r>
        <w:rPr>
          <w:sz w:val="28"/>
        </w:rPr>
        <w:t xml:space="preserve">Новоалтайска</w:t>
      </w:r>
      <w:r>
        <w:rPr>
          <w:sz w:val="28"/>
        </w:rPr>
        <w:t xml:space="preserve"> </w:t>
      </w:r>
      <w:r>
        <w:rPr>
          <w:sz w:val="28"/>
        </w:rPr>
        <w:t xml:space="preserve">перечисляет их </w:t>
      </w:r>
      <w:r>
        <w:rPr>
          <w:sz w:val="28"/>
        </w:rPr>
        <w:t xml:space="preserve">на </w:t>
      </w:r>
      <w:r>
        <w:rPr>
          <w:sz w:val="28"/>
          <w:szCs w:val="28"/>
        </w:rPr>
        <w:t xml:space="preserve">расчетные счета</w:t>
      </w:r>
      <w:r>
        <w:rPr>
          <w:sz w:val="28"/>
          <w:szCs w:val="28"/>
        </w:rPr>
        <w:t xml:space="preserve"> граждан,</w:t>
      </w:r>
      <w:r>
        <w:rPr>
          <w:sz w:val="28"/>
        </w:rPr>
        <w:t xml:space="preserve"> указанны</w:t>
      </w:r>
      <w:r>
        <w:rPr>
          <w:sz w:val="28"/>
        </w:rPr>
        <w:t xml:space="preserve">е</w:t>
      </w:r>
      <w:r>
        <w:rPr>
          <w:sz w:val="28"/>
        </w:rPr>
        <w:t xml:space="preserve"> </w:t>
      </w:r>
      <w:r>
        <w:rPr>
          <w:sz w:val="28"/>
        </w:rPr>
        <w:t xml:space="preserve">в </w:t>
      </w:r>
      <w:r>
        <w:rPr>
          <w:sz w:val="28"/>
          <w:szCs w:val="28"/>
        </w:rPr>
        <w:t xml:space="preserve">заявлени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 о предоставлении компенсации</w:t>
      </w:r>
      <w:r>
        <w:rPr>
          <w:sz w:val="28"/>
        </w:rPr>
        <w:t xml:space="preserve">, </w:t>
      </w:r>
      <w:r>
        <w:rPr>
          <w:sz w:val="28"/>
          <w:szCs w:val="28"/>
        </w:rPr>
        <w:t xml:space="preserve">открыт</w:t>
      </w:r>
      <w:r>
        <w:rPr>
          <w:sz w:val="28"/>
          <w:szCs w:val="28"/>
        </w:rPr>
        <w:t xml:space="preserve">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ими </w:t>
      </w:r>
      <w:r>
        <w:rPr>
          <w:sz w:val="28"/>
          <w:szCs w:val="28"/>
        </w:rPr>
        <w:t xml:space="preserve">в банковском учреждении</w:t>
      </w:r>
      <w:r>
        <w:rPr>
          <w:sz w:val="28"/>
        </w:rPr>
        <w:t xml:space="preserve">.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68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4"/>
    <w:semiHidden/>
    <w:unhideWhenUsed/>
    <w:qFormat/>
    <w:pPr>
      <w:pBdr/>
      <w:spacing w:after="60" w:before="240"/>
      <w:ind/>
      <w:outlineLvl w:val="6"/>
    </w:pPr>
    <w:rPr>
      <w:rFonts w:ascii="Calibri" w:hAnsi="Calibri"/>
      <w:sz w:val="24"/>
      <w:szCs w:val="24"/>
      <w:lang w:val="en-US" w:eastAsia="en-US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45"/>
    <w:pPr>
      <w:pBdr/>
      <w:spacing/>
      <w:ind/>
      <w:jc w:val="both"/>
    </w:pPr>
    <w:rPr>
      <w:sz w:val="28"/>
      <w:szCs w:val="24"/>
    </w:rPr>
  </w:style>
  <w:style w:type="character" w:styleId="854">
    <w:name w:val="Заголовок 7 Знак"/>
    <w:next w:val="854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paragraph" w:styleId="855">
    <w:name w:val="Обычный (веб)"/>
    <w:basedOn w:val="845"/>
    <w:next w:val="855"/>
    <w:link w:val="845"/>
    <w:pPr>
      <w:pBdr/>
      <w:spacing w:after="100" w:afterAutospacing="1" w:before="100" w:beforeAutospacing="1"/>
      <w:ind/>
    </w:pPr>
    <w:rPr>
      <w:rFonts w:eastAsia="Calibri"/>
      <w:sz w:val="24"/>
      <w:szCs w:val="24"/>
    </w:rPr>
  </w:style>
  <w:style w:type="character" w:styleId="856">
    <w:name w:val="Гиперссылка"/>
    <w:next w:val="856"/>
    <w:link w:val="845"/>
    <w:uiPriority w:val="99"/>
    <w:unhideWhenUsed/>
    <w:pPr>
      <w:pBdr/>
      <w:spacing/>
      <w:ind/>
    </w:pPr>
    <w:rPr>
      <w:color w:val="0000ff"/>
      <w:u w:val="single"/>
    </w:rPr>
  </w:style>
  <w:style w:type="character" w:styleId="857">
    <w:name w:val="organictitlecontentspan"/>
    <w:basedOn w:val="850"/>
    <w:next w:val="857"/>
    <w:link w:val="845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26</cp:revision>
  <dcterms:created xsi:type="dcterms:W3CDTF">2022-05-24T01:47:00Z</dcterms:created>
  <dcterms:modified xsi:type="dcterms:W3CDTF">2025-03-28T05:47:26Z</dcterms:modified>
  <cp:version>786432</cp:version>
</cp:coreProperties>
</file>