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1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51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51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51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1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51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20.05.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995</w:t>
            </w:r>
            <w:r>
              <w:rPr>
                <w:sz w:val="28"/>
                <w:szCs w:val="28"/>
              </w:rPr>
            </w:r>
          </w:p>
          <w:p>
            <w:pPr>
              <w:pStyle w:val="65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63295"/>
                <wp:effectExtent l="0" t="0" r="0" b="0"/>
                <wp:wrapNone/>
                <wp:docPr id="2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1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08.11.2022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2203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5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1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от </w:t>
                      </w:r>
                      <w:r>
                        <w:rPr>
                          <w:sz w:val="28"/>
                          <w:szCs w:val="28"/>
                        </w:rPr>
                        <w:t xml:space="preserve">08.11.2022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 xml:space="preserve">2203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tabs>
          <w:tab w:val="left" w:leader="none" w:pos="0"/>
        </w:tabs>
        <w:spacing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</w:r>
    </w:p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>
        <w:rPr>
          <w:color w:val="000000"/>
          <w:spacing w:val="4"/>
          <w:sz w:val="28"/>
          <w:szCs w:val="28"/>
        </w:rPr>
        <w:t xml:space="preserve">от 06.10.2003 № 131-ФЗ </w:t>
        <w:br w:type="textWrapping" w:clear="all"/>
        <w:t xml:space="preserve">«Об общих п</w:t>
      </w:r>
      <w:r>
        <w:rPr>
          <w:color w:val="000000"/>
          <w:spacing w:val="4"/>
          <w:sz w:val="28"/>
          <w:szCs w:val="28"/>
        </w:rPr>
        <w:t xml:space="preserve">ринципах организации местного самоуправления в Российской Федерации», Федеральным законом от 27.07.2010 № 210-ФЗ </w:t>
        <w:br/>
        <w:t xml:space="preserve">«Об организации предоставления государственных и муниципальных услуг», постановлением Администрации города Новоалтайска от 31.12.2019 № 2352 «</w:t>
      </w:r>
      <w:r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</w:t>
      </w:r>
      <w:r>
        <w:rPr>
          <w:sz w:val="28"/>
          <w:szCs w:val="28"/>
        </w:rPr>
        <w:t xml:space="preserve">, разработки и утверждения административных регламентов предоставления муниципальных 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color w:val="000000"/>
          <w:spacing w:val="4"/>
          <w:sz w:val="28"/>
          <w:szCs w:val="28"/>
        </w:rPr>
        <w:t xml:space="preserve">»,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51"/>
        <w:numPr>
          <w:ilvl w:val="0"/>
          <w:numId w:val="1"/>
        </w:numPr>
        <w:pBdr/>
        <w:tabs>
          <w:tab w:val="clear" w:leader="none" w:pos="540"/>
          <w:tab w:val="left" w:leader="none" w:pos="709"/>
          <w:tab w:val="num" w:leader="none" w:pos="928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города от 08.11.2022 № 2203 «Об утверждении Администр</w:t>
      </w:r>
      <w:r>
        <w:rPr>
          <w:sz w:val="28"/>
          <w:szCs w:val="28"/>
        </w:rPr>
        <w:t xml:space="preserve">ативного регламента предоставления муниципальной услуги «Прием заявлений, постановка на учет и зачисление детей в образовательные организации, регламентирующие основную образовательную программу дошкольного образования (детские сады)», следующие изменения:</w:t>
      </w:r>
      <w:r>
        <w:rPr>
          <w:sz w:val="28"/>
          <w:szCs w:val="28"/>
        </w:rPr>
      </w:r>
    </w:p>
    <w:p>
      <w:pPr>
        <w:pStyle w:val="651"/>
        <w:numPr>
          <w:ilvl w:val="1"/>
          <w:numId w:val="11"/>
        </w:numPr>
        <w:pBdr/>
        <w:tabs>
          <w:tab w:val="left" w:leader="none" w:pos="993"/>
        </w:tabs>
        <w:spacing/>
        <w:ind w:firstLine="709" w:left="0"/>
        <w:jc w:val="both"/>
        <w:rPr/>
      </w:pPr>
      <w:r>
        <w:rPr>
          <w:sz w:val="28"/>
          <w:szCs w:val="28"/>
        </w:rPr>
        <w:t xml:space="preserve">в пункте 2.7 слова «Указом Президента Российской Федерации от 05.05.1992 № 431 «О мерах социальной поддержке многодетных семей»» заменить словами «Указом Президента Российской Федерации от 23.01.2024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63 «О мерах социальной поддержке многодетных семей»».</w:t>
      </w:r>
      <w:r>
        <w:rPr>
          <w:sz w:val="28"/>
          <w:szCs w:val="28"/>
        </w:rPr>
      </w:r>
      <w:r/>
    </w:p>
    <w:p>
      <w:pPr>
        <w:pStyle w:val="651"/>
        <w:numPr>
          <w:ilvl w:val="1"/>
          <w:numId w:val="11"/>
        </w:numPr>
        <w:pBdr/>
        <w:tabs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2.9.1 слова «д</w:t>
      </w:r>
      <w:r>
        <w:rPr>
          <w:sz w:val="28"/>
          <w:szCs w:val="28"/>
        </w:rPr>
        <w:t xml:space="preserve">етям из многодетных семей, в которых один или оба родителя (опекуна, попеч</w:t>
      </w:r>
      <w:r>
        <w:rPr>
          <w:sz w:val="28"/>
          <w:szCs w:val="28"/>
        </w:rPr>
        <w:t xml:space="preserve">ителя) являются гражданами Российской Федерации, в том числе вынужденными переселенцами, проживающими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кр</w:t>
      </w:r>
      <w:r>
        <w:rPr>
          <w:sz w:val="28"/>
          <w:szCs w:val="28"/>
        </w:rPr>
        <w:t xml:space="preserve">ая, в соответствии с законодательством Российской Федерации (Закон Алтайского края от 29.12.2006 № 148-ЗС «О дополнительных мерах социальной поддержки многодетных семей в Алтайском крае» (пунктом 1 статьи 3))» заменить словами «детям из многодетных семей».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numPr>
          <w:ilvl w:val="0"/>
          <w:numId w:val="11"/>
        </w:numPr>
        <w:pBdr/>
        <w:tabs>
          <w:tab w:val="left" w:leader="none" w:pos="993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в сети «Интернет».</w:t>
      </w:r>
      <w:r>
        <w:rPr>
          <w:vanish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numPr>
          <w:ilvl w:val="0"/>
          <w:numId w:val="11"/>
        </w:numPr>
        <w:pBdr/>
        <w:tabs>
          <w:tab w:val="left" w:leader="none" w:pos="993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по социальным вопросам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Н.Г. Ерохину.</w:t>
      </w:r>
      <w:r>
        <w:rPr>
          <w:sz w:val="28"/>
          <w:szCs w:val="28"/>
        </w:rPr>
      </w:r>
    </w:p>
    <w:p>
      <w:pPr>
        <w:pStyle w:val="651"/>
        <w:pBdr/>
        <w:tabs>
          <w:tab w:val="left" w:leader="none" w:pos="14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В.Г. Бодунов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92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1260" w:left="12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1260" w:left="196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1260" w:left="26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260" w:left="33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260" w:left="409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3049"/>
        </w:tabs>
        <w:spacing/>
        <w:ind w:hanging="360" w:left="30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tabs>
          <w:tab w:val="num" w:leader="none" w:pos="2007"/>
        </w:tabs>
        <w:spacing/>
        <w:ind w:hanging="360" w:left="20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456" w:left="45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6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7472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60"/>
        </w:tabs>
        <w:spacing/>
        <w:ind w:hanging="360" w:left="12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80"/>
        </w:tabs>
        <w:spacing/>
        <w:ind w:hanging="180" w:left="19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00"/>
        </w:tabs>
        <w:spacing/>
        <w:ind w:hanging="360" w:left="27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40"/>
        </w:tabs>
        <w:spacing/>
        <w:ind w:hanging="180" w:left="41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60"/>
        </w:tabs>
        <w:spacing/>
        <w:ind w:hanging="360" w:left="48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00"/>
        </w:tabs>
        <w:spacing/>
        <w:ind w:hanging="180" w:left="6300"/>
      </w:pPr>
      <w:rPr/>
      <w:start w:val="1"/>
      <w:suff w:val="tab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1"/>
    <w:next w:val="65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1"/>
    <w:next w:val="65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1"/>
    <w:next w:val="65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1"/>
    <w:next w:val="65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1"/>
    <w:next w:val="65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1"/>
    <w:next w:val="65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1"/>
    <w:next w:val="65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1"/>
    <w:next w:val="65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1"/>
    <w:next w:val="65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1"/>
    <w:next w:val="65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1"/>
    <w:next w:val="65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1"/>
    <w:next w:val="65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1"/>
    <w:next w:val="65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1"/>
    <w:next w:val="6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1"/>
    <w:next w:val="651"/>
    <w:uiPriority w:val="99"/>
    <w:unhideWhenUsed/>
    <w:pPr>
      <w:pBdr/>
      <w:spacing w:after="0" w:afterAutospacing="0"/>
      <w:ind/>
    </w:pPr>
  </w:style>
  <w:style w:type="paragraph" w:styleId="651" w:default="1">
    <w:name w:val="Normal"/>
    <w:next w:val="651"/>
    <w:link w:val="651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52">
    <w:name w:val="Заголовок 1"/>
    <w:basedOn w:val="651"/>
    <w:next w:val="651"/>
    <w:link w:val="651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653">
    <w:name w:val="Заголовок 2"/>
    <w:basedOn w:val="651"/>
    <w:next w:val="651"/>
    <w:link w:val="651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654">
    <w:name w:val="Заголовок 3"/>
    <w:basedOn w:val="651"/>
    <w:next w:val="651"/>
    <w:link w:val="651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655">
    <w:name w:val="Заголовок 7"/>
    <w:basedOn w:val="651"/>
    <w:next w:val="651"/>
    <w:link w:val="676"/>
    <w:semiHidden/>
    <w:unhideWhenUsed/>
    <w:qFormat/>
    <w:pPr>
      <w:pBdr/>
      <w:spacing w:after="60" w:before="240"/>
      <w:ind/>
      <w:outlineLvl w:val="6"/>
    </w:pPr>
    <w:rPr>
      <w:rFonts w:ascii="Calibri" w:hAnsi="Calibri"/>
      <w:lang w:val="en-US" w:eastAsia="en-US"/>
    </w:rPr>
  </w:style>
  <w:style w:type="character" w:styleId="656">
    <w:name w:val="Основной шрифт абзаца"/>
    <w:next w:val="656"/>
    <w:link w:val="651"/>
    <w:semiHidden/>
    <w:pPr>
      <w:pBdr/>
      <w:spacing/>
      <w:ind/>
    </w:pPr>
  </w:style>
  <w:style w:type="table" w:styleId="657">
    <w:name w:val="Обычная таблица"/>
    <w:next w:val="657"/>
    <w:link w:val="65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8">
    <w:name w:val="Нет списка"/>
    <w:next w:val="658"/>
    <w:link w:val="651"/>
    <w:semiHidden/>
    <w:pPr>
      <w:pBdr/>
      <w:spacing/>
      <w:ind/>
    </w:pPr>
  </w:style>
  <w:style w:type="paragraph" w:styleId="659">
    <w:name w:val="consplustitle"/>
    <w:basedOn w:val="651"/>
    <w:next w:val="659"/>
    <w:link w:val="651"/>
    <w:pPr>
      <w:pBdr/>
      <w:spacing w:after="100" w:afterAutospacing="1" w:before="100" w:beforeAutospacing="1"/>
      <w:ind/>
    </w:pPr>
  </w:style>
  <w:style w:type="paragraph" w:styleId="660">
    <w:name w:val="consplusnormal"/>
    <w:basedOn w:val="651"/>
    <w:next w:val="660"/>
    <w:link w:val="651"/>
    <w:pPr>
      <w:pBdr/>
      <w:spacing w:after="100" w:afterAutospacing="1" w:before="100" w:beforeAutospacing="1"/>
      <w:ind/>
    </w:pPr>
  </w:style>
  <w:style w:type="paragraph" w:styleId="661">
    <w:name w:val="consplusnonformat"/>
    <w:basedOn w:val="651"/>
    <w:next w:val="661"/>
    <w:link w:val="651"/>
    <w:pPr>
      <w:pBdr/>
      <w:spacing w:after="100" w:afterAutospacing="1" w:before="100" w:beforeAutospacing="1"/>
      <w:ind/>
    </w:pPr>
  </w:style>
  <w:style w:type="paragraph" w:styleId="662">
    <w:name w:val="ConsPlusNonformat"/>
    <w:next w:val="662"/>
    <w:link w:val="651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663">
    <w:name w:val="ConsPlusNormal"/>
    <w:next w:val="663"/>
    <w:link w:val="667"/>
    <w:pPr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664">
    <w:name w:val="Основной текст с отступом 2"/>
    <w:basedOn w:val="651"/>
    <w:next w:val="664"/>
    <w:link w:val="651"/>
    <w:pPr>
      <w:widowControl w:val="false"/>
      <w:pBdr/>
      <w:spacing/>
      <w:ind w:firstLine="720"/>
      <w:jc w:val="both"/>
    </w:pPr>
    <w:rPr>
      <w:rFonts w:cs="Arial"/>
      <w:sz w:val="28"/>
      <w:szCs w:val="28"/>
    </w:rPr>
  </w:style>
  <w:style w:type="paragraph" w:styleId="665">
    <w:name w:val="ConsPlusCell"/>
    <w:next w:val="665"/>
    <w:link w:val="651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666">
    <w:name w:val="Обычный (веб)"/>
    <w:basedOn w:val="651"/>
    <w:next w:val="666"/>
    <w:link w:val="651"/>
    <w:pPr>
      <w:pBdr/>
      <w:spacing w:after="100" w:afterAutospacing="1" w:before="100" w:beforeAutospacing="1"/>
      <w:ind/>
    </w:pPr>
    <w:rPr>
      <w:rFonts w:eastAsia="Calibri"/>
    </w:rPr>
  </w:style>
  <w:style w:type="character" w:styleId="667">
    <w:name w:val="ConsPlusNormal Знак"/>
    <w:next w:val="667"/>
    <w:link w:val="663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668">
    <w:name w:val="Обычный + 14 пт,По ширине,Первая строка:  1,27 см,Справа:  -0,14 см"/>
    <w:basedOn w:val="651"/>
    <w:next w:val="668"/>
    <w:link w:val="651"/>
    <w:pPr>
      <w:pBdr/>
      <w:spacing/>
      <w:ind w:right="-82" w:firstLine="720"/>
      <w:jc w:val="both"/>
    </w:pPr>
    <w:rPr>
      <w:sz w:val="28"/>
      <w:szCs w:val="28"/>
    </w:rPr>
  </w:style>
  <w:style w:type="paragraph" w:styleId="669">
    <w:name w:val="ConsPlusTitle"/>
    <w:next w:val="669"/>
    <w:link w:val="651"/>
    <w:uiPriority w:val="99"/>
    <w:pPr>
      <w:widowControl w:val="false"/>
      <w:pBdr/>
      <w:spacing/>
      <w:ind/>
    </w:pPr>
    <w:rPr>
      <w:rFonts w:ascii="Calibri" w:hAnsi="Calibri" w:cs="Calibri"/>
      <w:b/>
      <w:sz w:val="22"/>
      <w:lang w:val="ru-RU" w:eastAsia="ru-RU" w:bidi="ar-SA"/>
    </w:rPr>
  </w:style>
  <w:style w:type="paragraph" w:styleId="670">
    <w:name w:val="Текст выноски"/>
    <w:basedOn w:val="651"/>
    <w:next w:val="670"/>
    <w:link w:val="671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671">
    <w:name w:val="Текст выноски Знак"/>
    <w:next w:val="671"/>
    <w:link w:val="670"/>
    <w:pPr>
      <w:pBdr/>
      <w:spacing/>
      <w:ind/>
    </w:pPr>
    <w:rPr>
      <w:rFonts w:ascii="Tahoma" w:hAnsi="Tahoma" w:cs="Tahoma"/>
      <w:sz w:val="16"/>
      <w:szCs w:val="16"/>
    </w:rPr>
  </w:style>
  <w:style w:type="character" w:styleId="672">
    <w:name w:val="Гиперссылка"/>
    <w:next w:val="672"/>
    <w:link w:val="651"/>
    <w:pPr>
      <w:pBdr/>
      <w:spacing/>
      <w:ind/>
    </w:pPr>
    <w:rPr>
      <w:color w:val="0000ff"/>
      <w:u w:val="single"/>
    </w:rPr>
  </w:style>
  <w:style w:type="paragraph" w:styleId="673">
    <w:name w:val="Текст сноски"/>
    <w:basedOn w:val="651"/>
    <w:next w:val="673"/>
    <w:link w:val="674"/>
    <w:pPr>
      <w:pBdr/>
      <w:spacing/>
      <w:ind/>
    </w:pPr>
    <w:rPr>
      <w:sz w:val="20"/>
      <w:szCs w:val="20"/>
      <w:lang w:val="en-US" w:eastAsia="en-US"/>
    </w:rPr>
  </w:style>
  <w:style w:type="character" w:styleId="674">
    <w:name w:val="Текст сноски Знак"/>
    <w:next w:val="674"/>
    <w:link w:val="673"/>
    <w:pPr>
      <w:pBdr/>
      <w:spacing/>
      <w:ind/>
    </w:pPr>
    <w:rPr>
      <w:lang w:val="en-US"/>
    </w:rPr>
  </w:style>
  <w:style w:type="character" w:styleId="675">
    <w:name w:val="Знак сноски"/>
    <w:next w:val="675"/>
    <w:link w:val="651"/>
    <w:pPr>
      <w:pBdr/>
      <w:spacing/>
      <w:ind/>
    </w:pPr>
    <w:rPr>
      <w:vertAlign w:val="superscript"/>
    </w:rPr>
  </w:style>
  <w:style w:type="character" w:styleId="676">
    <w:name w:val="Заголовок 7 Знак"/>
    <w:next w:val="676"/>
    <w:link w:val="655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revision>15</cp:revision>
  <dcterms:created xsi:type="dcterms:W3CDTF">2025-04-10T05:59:00Z</dcterms:created>
  <dcterms:modified xsi:type="dcterms:W3CDTF">2025-05-20T09:12:13Z</dcterms:modified>
  <cp:version>1048576</cp:version>
</cp:coreProperties>
</file>