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5780" cy="59436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257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beve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1.40pt;height:46.8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34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47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742"/>
              <w:pBdr/>
              <w:spacing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  <w:p>
            <w:pPr>
              <w:pBdr/>
              <w:spacing/>
              <w:ind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15.04.2025                                                                                                         № 772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Новоалтайск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pBdr/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Style w:val="790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4927"/>
        <w:gridCol w:w="49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Style w:val="728"/>
              <w:pBdr/>
              <w:spacing/>
              <w:ind w:right="-111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города Новоалтайска </w:t>
            </w:r>
            <w:r>
              <w:rPr>
                <w:sz w:val="28"/>
                <w:szCs w:val="28"/>
              </w:rPr>
              <w:t xml:space="preserve">от 30.03.2022 № 520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1" w:type="dxa"/>
            <w:textDirection w:val="lrTb"/>
            <w:noWrap w:val="false"/>
          </w:tcPr>
          <w:p>
            <w:pPr>
              <w:pStyle w:val="72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right="4530" w:firstLine="0"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4530" w:firstLine="0"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4530" w:firstLine="0"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кадровыми изменениями</w:t>
      </w:r>
      <w:r>
        <w:rPr>
          <w:sz w:val="28"/>
          <w:szCs w:val="28"/>
          <w:lang w:val="ru-RU"/>
          <w14:ligatures w14:val="none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4"/>
        <w:numPr>
          <w:ilvl w:val="0"/>
          <w:numId w:val="26"/>
        </w:numPr>
        <w:pBdr/>
        <w:spacing/>
        <w:ind w:right="0" w:firstLine="709" w:left="0"/>
        <w:jc w:val="both"/>
        <w:rPr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Новоалтайска </w:t>
        <w:br/>
        <w:t xml:space="preserve">от </w:t>
      </w:r>
      <w:r>
        <w:rPr>
          <w:sz w:val="28"/>
          <w:szCs w:val="28"/>
        </w:rPr>
        <w:t xml:space="preserve">30.03.2022 № 520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  <w:br/>
      </w:r>
      <w:r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>
        <w:rPr>
          <w:rFonts w:ascii="Times New Roman" w:hAnsi="Times New Roman" w:cs="Times New Roman"/>
          <w:sz w:val="28"/>
          <w:szCs w:val="28"/>
        </w:rPr>
        <w:t xml:space="preserve">и работе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города Новоалтайска</w:t>
      </w:r>
      <w:r>
        <w:rPr>
          <w:sz w:val="28"/>
          <w:szCs w:val="28"/>
        </w:rPr>
        <w:t xml:space="preserve">»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/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4.1. статьи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3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Новоалтайска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30.03.2022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520</w:t>
      </w:r>
      <w:r>
        <w:rPr>
          <w:rFonts w:ascii="Times New Roman" w:hAnsi="Times New Roman" w:cs="Times New Roman"/>
          <w:sz w:val="28"/>
          <w:szCs w:val="28"/>
          <w:lang w:val="ru-RU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</w:t>
      </w:r>
      <w:r>
        <w:rPr>
          <w:sz w:val="28"/>
          <w:szCs w:val="28"/>
        </w:rPr>
        <w:t xml:space="preserve">ей редакции: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4.1.</w:t>
        <w:tab/>
      </w:r>
      <w:r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, </w:t>
        <w:br/>
        <w:t xml:space="preserve">но </w:t>
      </w:r>
      <w:r>
        <w:rPr>
          <w:rFonts w:ascii="Times New Roman" w:hAnsi="Times New Roman" w:cs="Times New Roman"/>
          <w:sz w:val="28"/>
          <w:szCs w:val="28"/>
        </w:rPr>
        <w:t xml:space="preserve">не чаще одного раза в квартал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заседания рабочей группы проводятся </w:t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30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подачи </w:t>
      </w:r>
      <w:r>
        <w:rPr>
          <w:rFonts w:ascii="Times New Roman" w:hAnsi="Times New Roman" w:cs="Times New Roman"/>
          <w:sz w:val="28"/>
          <w:szCs w:val="28"/>
        </w:rPr>
        <w:t xml:space="preserve">заявлений юридических лиц </w:t>
        <w:br/>
        <w:t xml:space="preserve">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самозанятых</w:t>
      </w:r>
      <w:r>
        <w:rPr>
          <w:rFonts w:ascii="Times New Roman" w:hAnsi="Times New Roman" w:cs="Times New Roman"/>
          <w:sz w:val="28"/>
          <w:szCs w:val="28"/>
        </w:rPr>
        <w:t xml:space="preserve"> граждан,</w:t>
      </w:r>
      <w:r>
        <w:rPr>
          <w:rFonts w:ascii="Times New Roman" w:hAnsi="Times New Roman" w:cs="Times New Roman"/>
          <w:sz w:val="28"/>
          <w:szCs w:val="28"/>
        </w:rPr>
        <w:t xml:space="preserve"> не связанных </w:t>
        <w:br/>
        <w:t xml:space="preserve">с внесением изменений в Схему разме</w:t>
      </w:r>
      <w:r>
        <w:rPr>
          <w:rFonts w:ascii="Times New Roman" w:hAnsi="Times New Roman" w:cs="Times New Roman"/>
          <w:sz w:val="28"/>
          <w:szCs w:val="28"/>
        </w:rPr>
        <w:t xml:space="preserve">щения и принятие по ним решения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Период</w:t>
      </w:r>
      <w:r>
        <w:rPr>
          <w:rFonts w:ascii="Times New Roman" w:hAnsi="Times New Roman" w:cs="Times New Roman"/>
          <w:sz w:val="28"/>
          <w:szCs w:val="28"/>
        </w:rPr>
        <w:t xml:space="preserve">ичность заседаний, время и место проведения заседаний комиссии определяются председателем комиссии.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 1 к положению </w:t>
      </w:r>
      <w:r>
        <w:rPr>
          <w:rFonts w:ascii="Times New Roman" w:hAnsi="Times New Roman" w:cs="Times New Roman"/>
          <w:sz w:val="28"/>
          <w:szCs w:val="28"/>
        </w:rPr>
        <w:t xml:space="preserve">о комиссии и рабочей группе </w:t>
        <w:br/>
        <w:t xml:space="preserve">по размещению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Новоалтайска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1</w:t>
        <w:br/>
        <w:t xml:space="preserve">к настоящему постановлению.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728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2 к положению </w:t>
      </w:r>
      <w:r>
        <w:rPr>
          <w:rFonts w:ascii="Times New Roman" w:hAnsi="Times New Roman" w:cs="Times New Roman"/>
          <w:sz w:val="28"/>
          <w:szCs w:val="28"/>
        </w:rPr>
        <w:t xml:space="preserve">о комиссии и рабочей группе </w:t>
        <w:br/>
        <w:t xml:space="preserve">по размещению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города 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новой редакции согласно приложению 2</w:t>
        <w:br/>
        <w:t xml:space="preserve">к настоящему постановлению.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городского округа город Новоалтайск Алтайского края и разместить на официальном сайте  города Новоалтайска в сети «Интернет».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72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Новоалтайска </w:t>
      </w:r>
      <w:r>
        <w:rPr>
          <w:rFonts w:ascii="Times New Roman" w:hAnsi="Times New Roman" w:cs="Times New Roman"/>
          <w:sz w:val="28"/>
          <w:szCs w:val="28"/>
        </w:rPr>
        <w:br/>
        <w:t xml:space="preserve">Катушонок Е.В.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134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134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39" w:type="dxa"/>
        <w:tblInd w:w="108" w:type="dxa"/>
        <w:tblBorders/>
        <w:tblLayout w:type="fixed"/>
        <w:tblLook w:val="0000" w:firstRow="0" w:lastRow="0" w:firstColumn="0" w:lastColumn="0" w:noHBand="0" w:noVBand="0"/>
      </w:tblPr>
      <w:tblGrid>
        <w:gridCol w:w="5046"/>
        <w:gridCol w:w="4593"/>
      </w:tblGrid>
      <w:tr>
        <w:trPr/>
        <w:tc>
          <w:tcPr>
            <w:tcBorders/>
            <w:tcW w:w="5046" w:type="dxa"/>
            <w:textDirection w:val="lrTb"/>
            <w:noWrap w:val="false"/>
          </w:tcPr>
          <w:p>
            <w:pPr>
              <w:pStyle w:val="941"/>
              <w:pBdr/>
              <w:spacing w:line="240" w:lineRule="auto"/>
              <w:ind w:hanging="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593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В.Г. Бодунов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jc w:val="both"/>
        <w:rPr>
          <w:sz w:val="28"/>
        </w:rPr>
        <w:sectPr>
          <w:headerReference w:type="default" r:id="rId9"/>
          <w:footnotePr/>
          <w:endnotePr/>
          <w:type w:val="continuous"/>
          <w:pgSz w:h="16800" w:orient="portrait" w:w="11900"/>
          <w:pgMar w:top="567" w:right="567" w:bottom="1134" w:left="1701" w:header="567" w:footer="567" w:gutter="0"/>
          <w:cols w:num="1" w:sep="0" w:space="720" w:equalWidth="1"/>
          <w:titlePg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1 к постановлению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Новоалтайска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15.04.2025 № 772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5103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Bdr/>
        <w:spacing/>
        <w:ind w:right="0" w:firstLine="0" w:left="5102"/>
        <w:jc w:val="both"/>
        <w:outlineLvl w:val="1"/>
        <w:rPr>
          <w:b w:val="0"/>
          <w:sz w:val="28"/>
          <w:szCs w:val="28"/>
          <w14:ligatures w14:val="none"/>
        </w:rPr>
      </w:pPr>
      <w:r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 xml:space="preserve">1</w:t>
      </w:r>
      <w:r>
        <w:rPr>
          <w:b w:val="0"/>
          <w:sz w:val="28"/>
          <w:szCs w:val="28"/>
          <w14:ligatures w14:val="none"/>
        </w:rPr>
      </w:r>
      <w:r>
        <w:rPr>
          <w:b w:val="0"/>
          <w:sz w:val="28"/>
          <w:szCs w:val="28"/>
          <w14:ligatures w14:val="none"/>
        </w:rPr>
      </w:r>
    </w:p>
    <w:p>
      <w:pPr>
        <w:pBdr/>
        <w:spacing/>
        <w:ind w:right="0" w:firstLine="0" w:left="5102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к Положению</w:t>
      </w:r>
      <w:r>
        <w:rPr>
          <w:sz w:val="28"/>
          <w:szCs w:val="28"/>
        </w:rPr>
        <w:t xml:space="preserve"> о комиссии и рабочей группе по размещению нестационарных торговых объектов </w:t>
      </w:r>
      <w:r>
        <w:rPr>
          <w:sz w:val="28"/>
          <w:szCs w:val="28"/>
        </w:rPr>
        <w:t xml:space="preserve">на территории города Новоалтайска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/>
        <w:ind w:left="5103"/>
        <w:jc w:val="both"/>
        <w:rPr>
          <w:bCs/>
          <w:sz w:val="22"/>
          <w:szCs w:val="22"/>
        </w:rPr>
      </w:pPr>
      <w:r>
        <w:rPr>
          <w:bCs/>
          <w:sz w:val="24"/>
          <w:szCs w:val="24"/>
          <w:lang w:eastAsia="ru-RU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pBdr/>
        <w:spacing/>
        <w:ind/>
        <w:jc w:val="center"/>
        <w:rPr>
          <w:rStyle w:val="951"/>
          <w:color w:val="000000"/>
          <w:sz w:val="22"/>
          <w:szCs w:val="22"/>
        </w:rPr>
      </w:pPr>
      <w:r>
        <w:rPr>
          <w:color w:val="000000"/>
          <w:sz w:val="24"/>
          <w:szCs w:val="24"/>
        </w:rPr>
      </w:r>
      <w:r>
        <w:rPr>
          <w:rStyle w:val="951"/>
          <w:color w:val="000000"/>
          <w:sz w:val="22"/>
          <w:szCs w:val="22"/>
        </w:rPr>
      </w:r>
      <w:r>
        <w:rPr>
          <w:rStyle w:val="951"/>
          <w:color w:val="000000"/>
          <w:sz w:val="22"/>
          <w:szCs w:val="22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омиссия по размещению НТО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-432" w:type="dxa"/>
        <w:tblBorders/>
        <w:tblLook w:val="01E0" w:firstRow="1" w:lastRow="1" w:firstColumn="1" w:lastColumn="1" w:noHBand="0" w:noVBand="0"/>
      </w:tblPr>
      <w:tblGrid>
        <w:gridCol w:w="3357"/>
        <w:gridCol w:w="6420"/>
      </w:tblGrid>
      <w:tr>
        <w:trPr>
          <w:trHeight w:val="601"/>
        </w:trPr>
        <w:tc>
          <w:tcPr>
            <w:tcBorders/>
            <w:tcW w:w="33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Катушонок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420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города,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83"/>
        </w:trPr>
        <w:tc>
          <w:tcPr>
            <w:tcBorders/>
            <w:tcW w:w="33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Крятова Диана Евгеньевна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4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отдела по развитию предпринимательства и рыночной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3"/>
        </w:trPr>
        <w:tc>
          <w:tcPr>
            <w:gridSpan w:val="2"/>
            <w:tcBorders/>
            <w:tcW w:w="977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межведомственной комиссии: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77"/>
        </w:trPr>
        <w:tc>
          <w:tcPr>
            <w:tcBorders/>
            <w:tcW w:w="33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Вячеслав Петрович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420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99"/>
        </w:trPr>
        <w:tc>
          <w:tcPr>
            <w:tcBorders/>
            <w:tcW w:w="335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Бончук Татьяна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42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отделом по развитию предпринимательства и рыночной инфраструктуры Администрации города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99"/>
        </w:trPr>
        <w:tc>
          <w:tcPr>
            <w:tcBorders/>
            <w:tcW w:w="335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Бочарникова Ольга Борисовна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420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юридическим отделом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99"/>
        </w:trPr>
        <w:tc>
          <w:tcPr>
            <w:tcBorders/>
            <w:tcW w:w="335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42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учету объектов недвижимости,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омитета по управлению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99"/>
        </w:trPr>
        <w:tc>
          <w:tcPr>
            <w:tcBorders/>
            <w:tcW w:w="335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Завьялов Валерий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42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ОГИБДД ОМВД России </w:t>
              <w:br/>
              <w:t xml:space="preserve">по г. Новоалтайску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99"/>
        </w:trPr>
        <w:tc>
          <w:tcPr>
            <w:tcBorders/>
            <w:tcW w:w="335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Малявко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Николаевич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</w:p>
        </w:tc>
        <w:tc>
          <w:tcPr>
            <w:tcBorders/>
            <w:tcW w:w="642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инженер филиала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Новоалтайские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межрайонные электрические сети» </w:t>
              <w:br/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499"/>
        </w:trPr>
        <w:tc>
          <w:tcPr>
            <w:tcBorders/>
            <w:tcW w:w="335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42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общественного совета по развитию предпринимательства при Администрации города</w:t>
              <w:br/>
              <w:t xml:space="preserve"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499"/>
        </w:trPr>
        <w:tc>
          <w:tcPr>
            <w:tcBorders/>
            <w:tcW w:w="335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42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Территориального отдела Управления Федеральной службы по надзору в сфере защиты прав потребителей и благополучия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Алтайскому краю в городе Новоалтайске, Косихинском, Первомайском, Тальменском </w:t>
              <w:br/>
              <w:t xml:space="preserve">и Троицком районах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99"/>
        </w:trPr>
        <w:tc>
          <w:tcPr>
            <w:tcBorders/>
            <w:tcW w:w="3357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Ракитина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420" w:type="dxa"/>
            <w:vMerge w:val="restart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99"/>
        </w:trPr>
        <w:tc>
          <w:tcPr>
            <w:tcBorders/>
            <w:tcW w:w="33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420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отделом архитектуры </w:t>
              <w:br/>
              <w:t xml:space="preserve">и градостроительства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05"/>
        </w:trPr>
        <w:tc>
          <w:tcPr>
            <w:tcBorders/>
            <w:tcW w:w="33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Удовиченко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Тамара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42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омитета ЖКГХЭТС Администрации города.»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/>
        <w:ind w:left="5103"/>
        <w:outlineLvl w:val="0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2 к постановлению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Новоалтайска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15.04.2025 № 772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0" w:firstLine="0" w:left="5102"/>
        <w:jc w:val="both"/>
        <w:outlineLvl w:val="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Bdr/>
        <w:spacing/>
        <w:ind w:right="0" w:firstLine="0" w:left="5102"/>
        <w:jc w:val="both"/>
        <w:outlineLvl w:val="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«Приложение 2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pBdr/>
        <w:spacing/>
        <w:ind w:right="0" w:firstLine="0" w:left="5102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к Положению</w:t>
      </w:r>
      <w:r>
        <w:rPr>
          <w:sz w:val="28"/>
          <w:szCs w:val="28"/>
        </w:rPr>
        <w:t xml:space="preserve"> о комиссии и рабочей группе по размещению нестационарных торговых объектов </w:t>
      </w:r>
      <w:r>
        <w:rPr>
          <w:sz w:val="28"/>
          <w:szCs w:val="28"/>
        </w:rPr>
        <w:t xml:space="preserve">на территории города Новоалтайска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по размещению НТО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/>
        <w:tblLayout w:type="fixed"/>
        <w:tblLook w:val="01E0" w:firstRow="1" w:lastRow="1" w:firstColumn="1" w:lastColumn="1" w:noHBand="0" w:noVBand="0"/>
      </w:tblPr>
      <w:tblGrid>
        <w:gridCol w:w="3099"/>
        <w:gridCol w:w="6388"/>
      </w:tblGrid>
      <w:tr>
        <w:trPr/>
        <w:tc>
          <w:tcPr>
            <w:tcBorders/>
            <w:tcW w:w="309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Катушонок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Елена Викторовна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88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20" w:firstLine="0"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города, председатель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 w:right="20" w:firstLine="0"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20"/>
        </w:trPr>
        <w:tc>
          <w:tcPr>
            <w:tcBorders/>
            <w:tcW w:w="309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-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Крятова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 w:right="-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Диана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88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20" w:firstLine="0"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отдела по развитию предпринимательства и рыночной инфраструктуры Администрации города, секретарь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 w:right="20" w:firstLine="0"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487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3195"/>
              </w:tabs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рабочей группы: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tabs>
                <w:tab w:val="left" w:leader="none" w:pos="3195"/>
              </w:tabs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099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Бончук Татьяна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88" w:type="dxa"/>
            <w:vMerge w:val="restart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отделом по развитию предпринимательства и рыночной инфраструктуры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09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88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122"/>
              </w:tabs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учету объектов недвижимости,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омитета по управлению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tabs>
                <w:tab w:val="left" w:leader="none" w:pos="1122"/>
              </w:tabs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73"/>
        </w:trPr>
        <w:tc>
          <w:tcPr>
            <w:tcBorders/>
            <w:tcW w:w="3099" w:type="dxa"/>
            <w:textDirection w:val="lrTb"/>
            <w:noWrap w:val="false"/>
          </w:tcPr>
          <w:p>
            <w:pPr>
              <w:pBdr/>
              <w:spacing w:after="0" w:line="240" w:lineRule="auto"/>
              <w:ind w:right="-250" w:firstLine="142"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Казанцева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 w:right="-250" w:firstLine="142"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8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00"/>
        </w:trPr>
        <w:tc>
          <w:tcPr>
            <w:tcBorders/>
            <w:tcW w:w="309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Нилова Анастасия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88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122"/>
              </w:tabs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отделом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экономике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widowControl w:val="false"/>
              <w:pBdr/>
              <w:tabs>
                <w:tab w:val="left" w:leader="none" w:pos="1122"/>
              </w:tabs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099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6388" w:type="dxa"/>
            <w:textDirection w:val="lrTb"/>
            <w:noWrap w:val="false"/>
          </w:tcPr>
          <w:p>
            <w:pPr>
              <w:widowControl w:val="false"/>
              <w:pBdr/>
              <w:tabs>
                <w:tab w:val="left" w:leader="none" w:pos="1122"/>
              </w:tabs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специалист, юрисконсульт юридического отдела Администрации города.»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sectPr>
      <w:footnotePr/>
      <w:endnotePr/>
      <w:type w:val="nextPage"/>
      <w:pgSz w:h="16840" w:orient="portrait" w:w="11907"/>
      <w:pgMar w:top="709" w:right="567" w:bottom="1134" w:left="1701" w:header="709" w:footer="709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pBdr/>
      <w:spacing/>
      <w:ind/>
      <w:jc w:val="right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644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2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3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4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5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6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7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8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</w:abstractNum>
  <w:abstractNum w:abstractNumId="4">
    <w:lvl w:ilvl="0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2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3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4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5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6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7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8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6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 w:cs="Times New Roman"/>
        <w:strike w:val="0"/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800"/>
      </w:pPr>
      <w:rPr>
        <w:rFonts w:hint="default" w:cs="Times New Roman"/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 w:cs="Times New Roman"/>
        <w:color w:val="000000"/>
      </w:rPr>
      <w:start w:val="1"/>
      <w:suff w:val="tab"/>
    </w:lvl>
  </w:abstractNum>
  <w:abstractNum w:abstractNumId="7">
    <w:lvl w:ilvl="0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2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3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4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5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6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7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8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 w:cs="Times New Roman"/>
        <w:color w:val="000000"/>
      </w:rPr>
      <w:start w:val="2"/>
      <w:suff w:val="tab"/>
    </w:lvl>
    <w:lvl w:ilvl="1">
      <w:isLgl w:val="true"/>
      <w:lvlJc w:val="left"/>
      <w:lvlText w:val="%1.%2."/>
      <w:numFmt w:val="decimal"/>
      <w:pPr>
        <w:pBdr/>
        <w:tabs>
          <w:tab w:val="num" w:leader="none" w:pos="862"/>
        </w:tabs>
        <w:spacing/>
        <w:ind w:hanging="720" w:left="862"/>
      </w:pPr>
      <w:rPr>
        <w:rFonts w:hint="default" w:cs="Times New Roman"/>
      </w:rPr>
      <w:start w:val="10"/>
      <w:suff w:val="tab"/>
    </w:lvl>
    <w:lvl w:ilvl="2">
      <w:isLgl w:val="true"/>
      <w:lvlJc w:val="left"/>
      <w:lvlText w:val="%1.%2.%3."/>
      <w:numFmt w:val="decimal"/>
      <w:pPr>
        <w:pBdr/>
        <w:tabs>
          <w:tab w:val="num" w:leader="none" w:pos="1512"/>
        </w:tabs>
        <w:spacing/>
        <w:ind w:hanging="720" w:left="1512"/>
      </w:pPr>
      <w:rPr>
        <w:rFonts w:hint="default" w:cs="Times New Roman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tabs>
          <w:tab w:val="num" w:leader="none" w:pos="2088"/>
        </w:tabs>
        <w:spacing/>
        <w:ind w:hanging="1080" w:left="2088"/>
      </w:pPr>
      <w:rPr>
        <w:rFonts w:hint="default" w:cs="Times New Roman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tabs>
          <w:tab w:val="num" w:leader="none" w:pos="2304"/>
        </w:tabs>
        <w:spacing/>
        <w:ind w:hanging="1080" w:left="2304"/>
      </w:pPr>
      <w:rPr>
        <w:rFonts w:hint="default" w:cs="Times New Roman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tabs>
          <w:tab w:val="num" w:leader="none" w:pos="2880"/>
        </w:tabs>
        <w:spacing/>
        <w:ind w:hanging="1440" w:left="2880"/>
      </w:pPr>
      <w:rPr>
        <w:rFonts w:hint="default" w:cs="Times New Roman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tabs>
          <w:tab w:val="num" w:leader="none" w:pos="3096"/>
        </w:tabs>
        <w:spacing/>
        <w:ind w:hanging="1440" w:left="3096"/>
      </w:pPr>
      <w:rPr>
        <w:rFonts w:hint="default" w:cs="Times New Roman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tabs>
          <w:tab w:val="num" w:leader="none" w:pos="3672"/>
        </w:tabs>
        <w:spacing/>
        <w:ind w:hanging="1800" w:left="3672"/>
      </w:pPr>
      <w:rPr>
        <w:rFonts w:hint="default" w:cs="Times New Roman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tabs>
          <w:tab w:val="num" w:leader="none" w:pos="3888"/>
        </w:tabs>
        <w:spacing/>
        <w:ind w:hanging="1800" w:left="3888"/>
      </w:pPr>
      <w:rPr>
        <w:rFonts w:hint="default" w:cs="Times New Roman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cs="Times New Roman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cs="Times New Roman"/>
      </w:rPr>
      <w:start w:val="1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 w:cs="Times New Roman"/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800"/>
      </w:pPr>
      <w:rPr>
        <w:rFonts w:hint="default" w:cs="Times New Roman"/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 w:cs="Times New Roman"/>
        <w:color w:val="000000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 w:cs="Times New Roman"/>
        <w:color w:val="000000"/>
      </w:rPr>
      <w:start w:val="2"/>
      <w:suff w:val="tab"/>
    </w:lvl>
    <w:lvl w:ilvl="1">
      <w:isLgl w:val="true"/>
      <w:lvlJc w:val="left"/>
      <w:lvlText w:val="%1.%2."/>
      <w:numFmt w:val="decimal"/>
      <w:pPr>
        <w:pBdr/>
        <w:tabs>
          <w:tab w:val="num" w:leader="none" w:pos="862"/>
        </w:tabs>
        <w:spacing/>
        <w:ind w:hanging="720" w:left="862"/>
      </w:pPr>
      <w:rPr>
        <w:rFonts w:hint="default" w:cs="Times New Roman"/>
      </w:rPr>
      <w:start w:val="10"/>
      <w:suff w:val="tab"/>
    </w:lvl>
    <w:lvl w:ilvl="2">
      <w:isLgl w:val="true"/>
      <w:lvlJc w:val="left"/>
      <w:lvlText w:val="%1.%2.%3."/>
      <w:numFmt w:val="decimal"/>
      <w:pPr>
        <w:pBdr/>
        <w:tabs>
          <w:tab w:val="num" w:leader="none" w:pos="1512"/>
        </w:tabs>
        <w:spacing/>
        <w:ind w:hanging="720" w:left="1512"/>
      </w:pPr>
      <w:rPr>
        <w:rFonts w:hint="default" w:cs="Times New Roman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tabs>
          <w:tab w:val="num" w:leader="none" w:pos="2088"/>
        </w:tabs>
        <w:spacing/>
        <w:ind w:hanging="1080" w:left="2088"/>
      </w:pPr>
      <w:rPr>
        <w:rFonts w:hint="default" w:cs="Times New Roman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tabs>
          <w:tab w:val="num" w:leader="none" w:pos="2304"/>
        </w:tabs>
        <w:spacing/>
        <w:ind w:hanging="1080" w:left="2304"/>
      </w:pPr>
      <w:rPr>
        <w:rFonts w:hint="default" w:cs="Times New Roman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tabs>
          <w:tab w:val="num" w:leader="none" w:pos="2880"/>
        </w:tabs>
        <w:spacing/>
        <w:ind w:hanging="1440" w:left="2880"/>
      </w:pPr>
      <w:rPr>
        <w:rFonts w:hint="default" w:cs="Times New Roman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tabs>
          <w:tab w:val="num" w:leader="none" w:pos="3096"/>
        </w:tabs>
        <w:spacing/>
        <w:ind w:hanging="1440" w:left="3096"/>
      </w:pPr>
      <w:rPr>
        <w:rFonts w:hint="default" w:cs="Times New Roman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tabs>
          <w:tab w:val="num" w:leader="none" w:pos="3672"/>
        </w:tabs>
        <w:spacing/>
        <w:ind w:hanging="1800" w:left="3672"/>
      </w:pPr>
      <w:rPr>
        <w:rFonts w:hint="default" w:cs="Times New Roman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tabs>
          <w:tab w:val="num" w:leader="none" w:pos="3888"/>
        </w:tabs>
        <w:spacing/>
        <w:ind w:hanging="1800" w:left="3888"/>
      </w:pPr>
      <w:rPr>
        <w:rFonts w:hint="default" w:cs="Times New Roman"/>
      </w:rPr>
      <w:start w:val="1"/>
      <w:suff w:val="tab"/>
    </w:lvl>
  </w:abstractNum>
  <w:abstractNum w:abstractNumId="14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 w:cs="Times New Roman"/>
        <w:strike w:val="0"/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800"/>
      </w:pPr>
      <w:rPr>
        <w:rFonts w:hint="default" w:cs="Times New Roman"/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 w:cs="Times New Roman"/>
        <w:color w:val="000000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 w:cs="Times New Roman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 w:cs="Times New Roman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 w:cs="Times New Roman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18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146"/>
      </w:pPr>
      <w:rPr>
        <w:rFonts w:hint="default" w:cs="Times New Roman"/>
        <w:strike w:val="0"/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800"/>
      </w:pPr>
      <w:rPr>
        <w:rFonts w:hint="default" w:cs="Times New Roman"/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 w:cs="Times New Roman"/>
        <w:color w:val="000000"/>
      </w:rPr>
      <w:start w:val="1"/>
      <w:suff w:val="tab"/>
    </w:lvl>
  </w:abstractNum>
  <w:abstractNum w:abstractNumId="19">
    <w:lvl w:ilvl="0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2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3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4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5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6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7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8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90" w:left="1099"/>
      </w:pPr>
      <w:rPr>
        <w:rFonts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29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789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789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49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509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509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869"/>
      </w:pPr>
      <w:rPr>
        <w:rFonts w:cs="Times New Roman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 w:cs="Times New Roman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 w:cs="Times New Roman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 w:cs="Times New Roman"/>
      </w:rPr>
      <w:start w:val="1"/>
      <w:suff w:val="tab"/>
    </w:lvl>
  </w:abstractNum>
  <w:abstractNum w:abstractNumId="24">
    <w:lvl w:ilvl="0">
      <w:isLgl w:val="false"/>
      <w:lvlJc w:val="left"/>
      <w:lvlText w:val="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10"/>
  </w:num>
  <w:num w:numId="5">
    <w:abstractNumId w:val="19"/>
  </w:num>
  <w:num w:numId="6">
    <w:abstractNumId w:val="4"/>
  </w:num>
  <w:num w:numId="7">
    <w:abstractNumId w:val="13"/>
  </w:num>
  <w:num w:numId="8">
    <w:abstractNumId w:val="9"/>
  </w:num>
  <w:num w:numId="9">
    <w:abstractNumId w:val="16"/>
  </w:num>
  <w:num w:numId="10">
    <w:abstractNumId w:val="12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23"/>
  </w:num>
  <w:num w:numId="17">
    <w:abstractNumId w:val="18"/>
  </w:num>
  <w:num w:numId="18">
    <w:abstractNumId w:val="17"/>
  </w:num>
  <w:num w:numId="19">
    <w:abstractNumId w:val="6"/>
  </w:num>
  <w:num w:numId="20">
    <w:abstractNumId w:val="14"/>
  </w:num>
  <w:num w:numId="21">
    <w:abstractNumId w:val="20"/>
  </w:num>
  <w:num w:numId="22">
    <w:abstractNumId w:val="5"/>
  </w:num>
  <w:num w:numId="23">
    <w:abstractNumId w:val="24"/>
  </w:num>
  <w:num w:numId="24">
    <w:abstractNumId w:val="2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72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2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8" w:default="1">
    <w:name w:val="Normal"/>
    <w:qFormat/>
    <w:pPr>
      <w:pBdr/>
      <w:spacing/>
      <w:ind/>
    </w:pPr>
    <w:rPr>
      <w:sz w:val="20"/>
      <w:szCs w:val="20"/>
      <w:lang w:eastAsia="zh-CN"/>
    </w:rPr>
  </w:style>
  <w:style w:type="character" w:styleId="729" w:default="1">
    <w:name w:val="Default Paragraph Font"/>
    <w:uiPriority w:val="1"/>
    <w:semiHidden/>
    <w:unhideWhenUsed/>
    <w:pPr>
      <w:pBdr/>
      <w:spacing/>
      <w:ind/>
    </w:pPr>
  </w:style>
  <w:style w:type="table" w:styleId="730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1" w:default="1">
    <w:name w:val="No List"/>
    <w:uiPriority w:val="99"/>
    <w:semiHidden/>
    <w:unhideWhenUsed/>
    <w:pPr>
      <w:pBdr/>
      <w:spacing/>
      <w:ind/>
    </w:pPr>
  </w:style>
  <w:style w:type="character" w:styleId="732" w:customStyle="1">
    <w:name w:val="Heading 1 Char"/>
    <w:basedOn w:val="729"/>
    <w:link w:val="74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basedOn w:val="729"/>
    <w:link w:val="74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4" w:customStyle="1">
    <w:name w:val="Heading 3 Char"/>
    <w:basedOn w:val="729"/>
    <w:link w:val="74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29"/>
    <w:link w:val="74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5 Char"/>
    <w:basedOn w:val="729"/>
    <w:link w:val="74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29"/>
    <w:link w:val="74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29"/>
    <w:link w:val="74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29"/>
    <w:link w:val="74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29"/>
    <w:link w:val="74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1" w:customStyle="1">
    <w:name w:val="Heading 1"/>
    <w:basedOn w:val="728"/>
    <w:next w:val="728"/>
    <w:link w:val="750"/>
    <w:uiPriority w:val="99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42" w:customStyle="1">
    <w:name w:val="Heading 2"/>
    <w:basedOn w:val="728"/>
    <w:next w:val="728"/>
    <w:link w:val="751"/>
    <w:uiPriority w:val="99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43" w:customStyle="1">
    <w:name w:val="Heading 3"/>
    <w:basedOn w:val="728"/>
    <w:next w:val="728"/>
    <w:link w:val="752"/>
    <w:uiPriority w:val="99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44" w:customStyle="1">
    <w:name w:val="Heading 4"/>
    <w:basedOn w:val="728"/>
    <w:next w:val="728"/>
    <w:link w:val="753"/>
    <w:uiPriority w:val="99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45" w:customStyle="1">
    <w:name w:val="Heading 5"/>
    <w:basedOn w:val="728"/>
    <w:next w:val="728"/>
    <w:link w:val="754"/>
    <w:uiPriority w:val="99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46" w:customStyle="1">
    <w:name w:val="Heading 6"/>
    <w:basedOn w:val="728"/>
    <w:next w:val="728"/>
    <w:link w:val="755"/>
    <w:uiPriority w:val="99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47" w:customStyle="1">
    <w:name w:val="Heading 7"/>
    <w:basedOn w:val="728"/>
    <w:next w:val="728"/>
    <w:link w:val="756"/>
    <w:uiPriority w:val="99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48" w:customStyle="1">
    <w:name w:val="Heading 8"/>
    <w:basedOn w:val="728"/>
    <w:next w:val="728"/>
    <w:link w:val="757"/>
    <w:uiPriority w:val="99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49" w:customStyle="1">
    <w:name w:val="Heading 9"/>
    <w:basedOn w:val="728"/>
    <w:next w:val="728"/>
    <w:link w:val="758"/>
    <w:uiPriority w:val="99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750" w:customStyle="1">
    <w:name w:val="Заголовок 1 Знак"/>
    <w:basedOn w:val="729"/>
    <w:link w:val="765"/>
    <w:uiPriority w:val="99"/>
    <w:pPr>
      <w:pBdr/>
      <w:spacing/>
      <w:ind/>
    </w:pPr>
    <w:rPr>
      <w:rFonts w:ascii="Arial" w:hAnsi="Arial" w:cs="Times New Roman"/>
      <w:sz w:val="40"/>
      <w:szCs w:val="40"/>
      <w:lang w:val="ru-RU" w:eastAsia="ru-RU" w:bidi="ar-SA"/>
    </w:rPr>
  </w:style>
  <w:style w:type="character" w:styleId="751" w:customStyle="1">
    <w:name w:val="Заголовок 2 Знак"/>
    <w:basedOn w:val="729"/>
    <w:link w:val="766"/>
    <w:uiPriority w:val="99"/>
    <w:pPr>
      <w:pBdr/>
      <w:spacing/>
      <w:ind/>
    </w:pPr>
    <w:rPr>
      <w:rFonts w:ascii="Arial" w:hAnsi="Arial" w:cs="Times New Roman"/>
      <w:sz w:val="34"/>
      <w:lang w:val="ru-RU" w:eastAsia="ru-RU" w:bidi="ar-SA"/>
    </w:rPr>
  </w:style>
  <w:style w:type="character" w:styleId="752" w:customStyle="1">
    <w:name w:val="Заголовок 3 Знак"/>
    <w:basedOn w:val="729"/>
    <w:link w:val="767"/>
    <w:uiPriority w:val="99"/>
    <w:pPr>
      <w:pBdr/>
      <w:spacing/>
      <w:ind/>
    </w:pPr>
    <w:rPr>
      <w:rFonts w:ascii="Arial" w:hAnsi="Arial" w:cs="Times New Roman"/>
      <w:sz w:val="30"/>
      <w:szCs w:val="30"/>
      <w:lang w:val="ru-RU" w:eastAsia="ru-RU" w:bidi="ar-SA"/>
    </w:rPr>
  </w:style>
  <w:style w:type="character" w:styleId="753" w:customStyle="1">
    <w:name w:val="Заголовок 4 Знак"/>
    <w:basedOn w:val="729"/>
    <w:link w:val="768"/>
    <w:uiPriority w:val="99"/>
    <w:pPr>
      <w:pBdr/>
      <w:spacing/>
      <w:ind/>
    </w:pPr>
    <w:rPr>
      <w:rFonts w:ascii="Arial" w:hAnsi="Arial" w:cs="Times New Roman"/>
      <w:b/>
      <w:bCs/>
      <w:sz w:val="26"/>
      <w:szCs w:val="26"/>
      <w:lang w:val="ru-RU" w:eastAsia="ru-RU" w:bidi="ar-SA"/>
    </w:rPr>
  </w:style>
  <w:style w:type="character" w:styleId="754" w:customStyle="1">
    <w:name w:val="Заголовок 5 Знак"/>
    <w:basedOn w:val="729"/>
    <w:link w:val="769"/>
    <w:uiPriority w:val="99"/>
    <w:pPr>
      <w:pBdr/>
      <w:spacing/>
      <w:ind/>
    </w:pPr>
    <w:rPr>
      <w:rFonts w:ascii="Arial" w:hAnsi="Arial" w:cs="Times New Roman"/>
      <w:b/>
      <w:bCs/>
      <w:sz w:val="24"/>
      <w:szCs w:val="24"/>
      <w:lang w:val="ru-RU" w:eastAsia="ru-RU" w:bidi="ar-SA"/>
    </w:rPr>
  </w:style>
  <w:style w:type="character" w:styleId="755" w:customStyle="1">
    <w:name w:val="Заголовок 6 Знак"/>
    <w:basedOn w:val="729"/>
    <w:link w:val="770"/>
    <w:uiPriority w:val="99"/>
    <w:pPr>
      <w:pBdr/>
      <w:spacing/>
      <w:ind/>
    </w:pPr>
    <w:rPr>
      <w:rFonts w:ascii="Arial" w:hAnsi="Arial" w:cs="Times New Roman"/>
      <w:b/>
      <w:bCs/>
      <w:sz w:val="22"/>
      <w:szCs w:val="22"/>
      <w:lang w:val="ru-RU" w:eastAsia="ru-RU" w:bidi="ar-SA"/>
    </w:rPr>
  </w:style>
  <w:style w:type="character" w:styleId="756" w:customStyle="1">
    <w:name w:val="Заголовок 7 Знак"/>
    <w:basedOn w:val="729"/>
    <w:link w:val="771"/>
    <w:uiPriority w:val="99"/>
    <w:pPr>
      <w:pBdr/>
      <w:spacing/>
      <w:ind/>
    </w:pPr>
    <w:rPr>
      <w:rFonts w:ascii="Arial" w:hAnsi="Arial" w:cs="Times New Roman"/>
      <w:b/>
      <w:bCs/>
      <w:i/>
      <w:iCs/>
      <w:sz w:val="22"/>
      <w:szCs w:val="22"/>
      <w:lang w:val="ru-RU" w:eastAsia="ru-RU" w:bidi="ar-SA"/>
    </w:rPr>
  </w:style>
  <w:style w:type="character" w:styleId="757" w:customStyle="1">
    <w:name w:val="Заголовок 8 Знак"/>
    <w:basedOn w:val="729"/>
    <w:link w:val="772"/>
    <w:uiPriority w:val="99"/>
    <w:pPr>
      <w:pBdr/>
      <w:spacing/>
      <w:ind/>
    </w:pPr>
    <w:rPr>
      <w:rFonts w:ascii="Arial" w:hAnsi="Arial" w:cs="Times New Roman"/>
      <w:i/>
      <w:iCs/>
      <w:sz w:val="22"/>
      <w:szCs w:val="22"/>
      <w:lang w:val="ru-RU" w:eastAsia="ru-RU" w:bidi="ar-SA"/>
    </w:rPr>
  </w:style>
  <w:style w:type="character" w:styleId="758" w:customStyle="1">
    <w:name w:val="Заголовок 9 Знак"/>
    <w:basedOn w:val="729"/>
    <w:link w:val="773"/>
    <w:uiPriority w:val="99"/>
    <w:pPr>
      <w:pBdr/>
      <w:spacing/>
      <w:ind/>
    </w:pPr>
    <w:rPr>
      <w:rFonts w:ascii="Arial" w:hAnsi="Arial" w:cs="Times New Roman"/>
      <w:i/>
      <w:iCs/>
      <w:sz w:val="21"/>
      <w:szCs w:val="21"/>
      <w:lang w:val="ru-RU" w:eastAsia="ru-RU" w:bidi="ar-SA"/>
    </w:rPr>
  </w:style>
  <w:style w:type="character" w:styleId="759" w:customStyle="1">
    <w:name w:val="Title Char"/>
    <w:basedOn w:val="729"/>
    <w:link w:val="776"/>
    <w:uiPriority w:val="99"/>
    <w:pPr>
      <w:pBdr/>
      <w:spacing/>
      <w:ind/>
    </w:pPr>
    <w:rPr>
      <w:rFonts w:cs="Times New Roman"/>
      <w:sz w:val="48"/>
      <w:szCs w:val="48"/>
    </w:rPr>
  </w:style>
  <w:style w:type="character" w:styleId="760" w:customStyle="1">
    <w:name w:val="Subtitle Char"/>
    <w:basedOn w:val="729"/>
    <w:link w:val="778"/>
    <w:uiPriority w:val="99"/>
    <w:pPr>
      <w:pBdr/>
      <w:spacing/>
      <w:ind/>
    </w:pPr>
    <w:rPr>
      <w:rFonts w:cs="Times New Roman"/>
      <w:sz w:val="24"/>
      <w:szCs w:val="24"/>
    </w:rPr>
  </w:style>
  <w:style w:type="character" w:styleId="761" w:customStyle="1">
    <w:name w:val="Quote Char"/>
    <w:uiPriority w:val="99"/>
    <w:pPr>
      <w:pBdr/>
      <w:spacing/>
      <w:ind/>
    </w:pPr>
    <w:rPr>
      <w:i/>
    </w:rPr>
  </w:style>
  <w:style w:type="character" w:styleId="762" w:customStyle="1">
    <w:name w:val="Intense Quote Char"/>
    <w:uiPriority w:val="99"/>
    <w:pPr>
      <w:pBdr/>
      <w:spacing/>
      <w:ind/>
    </w:pPr>
    <w:rPr>
      <w:i/>
    </w:rPr>
  </w:style>
  <w:style w:type="character" w:styleId="763" w:customStyle="1">
    <w:name w:val="Footnote Text Char"/>
    <w:uiPriority w:val="99"/>
    <w:pPr>
      <w:pBdr/>
      <w:spacing/>
      <w:ind/>
    </w:pPr>
    <w:rPr>
      <w:sz w:val="18"/>
    </w:rPr>
  </w:style>
  <w:style w:type="character" w:styleId="764" w:customStyle="1">
    <w:name w:val="Endnote Text Char"/>
    <w:uiPriority w:val="99"/>
    <w:pPr>
      <w:pBdr/>
      <w:spacing/>
      <w:ind/>
    </w:pPr>
    <w:rPr>
      <w:sz w:val="20"/>
    </w:rPr>
  </w:style>
  <w:style w:type="paragraph" w:styleId="765" w:customStyle="1">
    <w:name w:val="Heading 11"/>
    <w:link w:val="750"/>
    <w:uiPriority w:val="99"/>
    <w:pPr>
      <w:keepNext w:val="true"/>
      <w:keepLines w:val="true"/>
      <w:pBdr/>
      <w:spacing w:after="200" w:before="480"/>
      <w:ind/>
      <w:outlineLvl w:val="0"/>
    </w:pPr>
    <w:rPr>
      <w:rFonts w:ascii="Arial" w:hAnsi="Arial"/>
      <w:sz w:val="40"/>
      <w:szCs w:val="40"/>
    </w:rPr>
  </w:style>
  <w:style w:type="paragraph" w:styleId="766" w:customStyle="1">
    <w:name w:val="Heading 21"/>
    <w:link w:val="751"/>
    <w:uiPriority w:val="99"/>
    <w:pPr>
      <w:keepNext w:val="true"/>
      <w:keepLines w:val="true"/>
      <w:pBdr/>
      <w:spacing w:after="200" w:before="360"/>
      <w:ind/>
      <w:outlineLvl w:val="1"/>
    </w:pPr>
    <w:rPr>
      <w:rFonts w:ascii="Arial" w:hAnsi="Arial"/>
      <w:sz w:val="34"/>
      <w:szCs w:val="20"/>
    </w:rPr>
  </w:style>
  <w:style w:type="paragraph" w:styleId="767" w:customStyle="1">
    <w:name w:val="Heading 31"/>
    <w:link w:val="752"/>
    <w:uiPriority w:val="99"/>
    <w:pPr>
      <w:keepNext w:val="true"/>
      <w:keepLines w:val="true"/>
      <w:pBdr/>
      <w:spacing w:after="200" w:before="320"/>
      <w:ind/>
      <w:outlineLvl w:val="2"/>
    </w:pPr>
    <w:rPr>
      <w:rFonts w:ascii="Arial" w:hAnsi="Arial"/>
      <w:sz w:val="30"/>
      <w:szCs w:val="30"/>
    </w:rPr>
  </w:style>
  <w:style w:type="paragraph" w:styleId="768" w:customStyle="1">
    <w:name w:val="Heading 41"/>
    <w:link w:val="753"/>
    <w:uiPriority w:val="99"/>
    <w:pPr>
      <w:keepNext w:val="true"/>
      <w:keepLines w:val="true"/>
      <w:pBdr/>
      <w:spacing w:after="200" w:before="320"/>
      <w:ind/>
      <w:outlineLvl w:val="3"/>
    </w:pPr>
    <w:rPr>
      <w:rFonts w:ascii="Arial" w:hAnsi="Arial"/>
      <w:b/>
      <w:bCs/>
      <w:sz w:val="26"/>
      <w:szCs w:val="26"/>
    </w:rPr>
  </w:style>
  <w:style w:type="paragraph" w:styleId="769" w:customStyle="1">
    <w:name w:val="Heading 51"/>
    <w:link w:val="754"/>
    <w:uiPriority w:val="99"/>
    <w:pPr>
      <w:keepNext w:val="true"/>
      <w:keepLines w:val="true"/>
      <w:pBdr/>
      <w:spacing w:after="200" w:before="320"/>
      <w:ind/>
      <w:outlineLvl w:val="4"/>
    </w:pPr>
    <w:rPr>
      <w:rFonts w:ascii="Arial" w:hAnsi="Arial"/>
      <w:b/>
      <w:bCs/>
      <w:sz w:val="24"/>
      <w:szCs w:val="24"/>
    </w:rPr>
  </w:style>
  <w:style w:type="paragraph" w:styleId="770" w:customStyle="1">
    <w:name w:val="Heading 61"/>
    <w:link w:val="755"/>
    <w:uiPriority w:val="99"/>
    <w:pPr>
      <w:keepNext w:val="true"/>
      <w:keepLines w:val="true"/>
      <w:pBdr/>
      <w:spacing w:after="200" w:before="320"/>
      <w:ind/>
      <w:outlineLvl w:val="5"/>
    </w:pPr>
    <w:rPr>
      <w:rFonts w:ascii="Arial" w:hAnsi="Arial"/>
      <w:b/>
      <w:bCs/>
    </w:rPr>
  </w:style>
  <w:style w:type="paragraph" w:styleId="771" w:customStyle="1">
    <w:name w:val="Heading 71"/>
    <w:link w:val="756"/>
    <w:uiPriority w:val="99"/>
    <w:pPr>
      <w:keepNext w:val="true"/>
      <w:keepLines w:val="true"/>
      <w:pBdr/>
      <w:spacing w:after="200" w:before="320"/>
      <w:ind/>
      <w:outlineLvl w:val="6"/>
    </w:pPr>
    <w:rPr>
      <w:rFonts w:ascii="Arial" w:hAnsi="Arial"/>
      <w:b/>
      <w:bCs/>
      <w:i/>
      <w:iCs/>
    </w:rPr>
  </w:style>
  <w:style w:type="paragraph" w:styleId="772" w:customStyle="1">
    <w:name w:val="Heading 81"/>
    <w:link w:val="757"/>
    <w:uiPriority w:val="99"/>
    <w:pPr>
      <w:keepNext w:val="true"/>
      <w:keepLines w:val="true"/>
      <w:pBdr/>
      <w:spacing w:after="200" w:before="320"/>
      <w:ind/>
      <w:outlineLvl w:val="7"/>
    </w:pPr>
    <w:rPr>
      <w:rFonts w:ascii="Arial" w:hAnsi="Arial"/>
      <w:i/>
      <w:iCs/>
    </w:rPr>
  </w:style>
  <w:style w:type="paragraph" w:styleId="773" w:customStyle="1">
    <w:name w:val="Heading 91"/>
    <w:link w:val="758"/>
    <w:uiPriority w:val="99"/>
    <w:pPr>
      <w:keepNext w:val="true"/>
      <w:keepLines w:val="true"/>
      <w:pBdr/>
      <w:spacing w:after="200" w:before="320"/>
      <w:ind/>
      <w:outlineLvl w:val="8"/>
    </w:pPr>
    <w:rPr>
      <w:rFonts w:ascii="Arial" w:hAnsi="Arial"/>
      <w:i/>
      <w:iCs/>
      <w:sz w:val="21"/>
      <w:szCs w:val="21"/>
    </w:rPr>
  </w:style>
  <w:style w:type="paragraph" w:styleId="774">
    <w:name w:val="List Paragraph"/>
    <w:basedOn w:val="728"/>
    <w:uiPriority w:val="99"/>
    <w:qFormat/>
    <w:pPr>
      <w:pBdr/>
      <w:spacing/>
      <w:ind w:left="720"/>
      <w:contextualSpacing w:val="true"/>
    </w:pPr>
  </w:style>
  <w:style w:type="paragraph" w:styleId="775">
    <w:name w:val="No Spacing"/>
    <w:uiPriority w:val="99"/>
    <w:qFormat/>
    <w:pPr>
      <w:pBdr/>
      <w:spacing/>
      <w:ind/>
    </w:pPr>
    <w:rPr>
      <w:sz w:val="20"/>
      <w:szCs w:val="20"/>
      <w:lang w:eastAsia="zh-CN"/>
    </w:rPr>
  </w:style>
  <w:style w:type="paragraph" w:styleId="776">
    <w:name w:val="Title"/>
    <w:basedOn w:val="728"/>
    <w:link w:val="777"/>
    <w:uiPriority w:val="99"/>
    <w:qFormat/>
    <w:pPr>
      <w:pBdr/>
      <w:spacing w:after="200" w:before="300"/>
      <w:ind/>
      <w:contextualSpacing w:val="true"/>
    </w:pPr>
    <w:rPr>
      <w:sz w:val="48"/>
      <w:szCs w:val="48"/>
      <w:lang w:eastAsia="ru-RU"/>
    </w:rPr>
  </w:style>
  <w:style w:type="character" w:styleId="777" w:customStyle="1">
    <w:name w:val="Название Знак"/>
    <w:basedOn w:val="729"/>
    <w:link w:val="776"/>
    <w:uiPriority w:val="99"/>
    <w:pPr>
      <w:pBdr/>
      <w:spacing/>
      <w:ind/>
    </w:pPr>
    <w:rPr>
      <w:rFonts w:cs="Times New Roman"/>
      <w:sz w:val="48"/>
    </w:rPr>
  </w:style>
  <w:style w:type="paragraph" w:styleId="778">
    <w:name w:val="Subtitle"/>
    <w:basedOn w:val="728"/>
    <w:link w:val="779"/>
    <w:uiPriority w:val="99"/>
    <w:qFormat/>
    <w:pPr>
      <w:pBdr/>
      <w:spacing w:after="200" w:before="200"/>
      <w:ind/>
    </w:pPr>
    <w:rPr>
      <w:sz w:val="24"/>
      <w:szCs w:val="24"/>
      <w:lang w:eastAsia="ru-RU"/>
    </w:rPr>
  </w:style>
  <w:style w:type="character" w:styleId="779" w:customStyle="1">
    <w:name w:val="Подзаголовок Знак"/>
    <w:basedOn w:val="729"/>
    <w:link w:val="778"/>
    <w:uiPriority w:val="99"/>
    <w:pPr>
      <w:pBdr/>
      <w:spacing/>
      <w:ind/>
    </w:pPr>
    <w:rPr>
      <w:rFonts w:cs="Times New Roman"/>
      <w:sz w:val="24"/>
    </w:rPr>
  </w:style>
  <w:style w:type="paragraph" w:styleId="780">
    <w:name w:val="Quote"/>
    <w:basedOn w:val="728"/>
    <w:link w:val="781"/>
    <w:uiPriority w:val="99"/>
    <w:qFormat/>
    <w:pPr>
      <w:pBdr/>
      <w:spacing/>
      <w:ind w:right="720" w:left="720"/>
    </w:pPr>
    <w:rPr>
      <w:i/>
      <w:lang w:eastAsia="ru-RU"/>
    </w:rPr>
  </w:style>
  <w:style w:type="character" w:styleId="781" w:customStyle="1">
    <w:name w:val="Цитата 2 Знак"/>
    <w:basedOn w:val="729"/>
    <w:link w:val="780"/>
    <w:uiPriority w:val="99"/>
    <w:pPr>
      <w:pBdr/>
      <w:spacing/>
      <w:ind/>
    </w:pPr>
    <w:rPr>
      <w:rFonts w:cs="Times New Roman"/>
      <w:i/>
      <w:lang w:val="ru-RU" w:eastAsia="zh-CN"/>
    </w:rPr>
  </w:style>
  <w:style w:type="paragraph" w:styleId="782">
    <w:name w:val="Intense Quote"/>
    <w:basedOn w:val="728"/>
    <w:link w:val="783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  <w:lang w:eastAsia="ru-RU"/>
    </w:rPr>
  </w:style>
  <w:style w:type="character" w:styleId="783" w:customStyle="1">
    <w:name w:val="Выделенная цитата Знак"/>
    <w:basedOn w:val="729"/>
    <w:link w:val="782"/>
    <w:uiPriority w:val="99"/>
    <w:pPr>
      <w:pBdr/>
      <w:spacing/>
      <w:ind/>
    </w:pPr>
    <w:rPr>
      <w:rFonts w:cs="Times New Roman"/>
      <w:i/>
      <w:shd w:val="clear" w:color="auto" w:fill="f2f2f2"/>
      <w:lang w:val="ru-RU" w:eastAsia="zh-CN"/>
    </w:rPr>
  </w:style>
  <w:style w:type="paragraph" w:styleId="784" w:customStyle="1">
    <w:name w:val="Header1"/>
    <w:link w:val="785"/>
    <w:uiPriority w:val="99"/>
    <w:pPr>
      <w:pBdr/>
      <w:tabs>
        <w:tab w:val="center" w:leader="none" w:pos="7143"/>
        <w:tab w:val="right" w:leader="none" w:pos="14287"/>
      </w:tabs>
      <w:spacing/>
      <w:ind/>
    </w:pPr>
    <w:rPr>
      <w:lang w:eastAsia="zh-CN"/>
    </w:rPr>
  </w:style>
  <w:style w:type="character" w:styleId="785" w:customStyle="1">
    <w:name w:val="Header Char"/>
    <w:link w:val="784"/>
    <w:uiPriority w:val="99"/>
    <w:pPr>
      <w:pBdr/>
      <w:spacing/>
      <w:ind/>
    </w:pPr>
    <w:rPr>
      <w:sz w:val="22"/>
      <w:lang w:val="ru-RU" w:eastAsia="zh-CN"/>
    </w:rPr>
  </w:style>
  <w:style w:type="paragraph" w:styleId="786" w:customStyle="1">
    <w:name w:val="Footer1"/>
    <w:link w:val="789"/>
    <w:uiPriority w:val="99"/>
    <w:pPr>
      <w:pBdr/>
      <w:tabs>
        <w:tab w:val="center" w:leader="none" w:pos="7143"/>
        <w:tab w:val="right" w:leader="none" w:pos="14287"/>
      </w:tabs>
      <w:spacing/>
      <w:ind/>
    </w:pPr>
    <w:rPr>
      <w:lang w:eastAsia="zh-CN"/>
    </w:rPr>
  </w:style>
  <w:style w:type="character" w:styleId="787" w:customStyle="1">
    <w:name w:val="Footer Char"/>
    <w:uiPriority w:val="99"/>
    <w:pPr>
      <w:pBdr/>
      <w:spacing/>
      <w:ind/>
    </w:pPr>
  </w:style>
  <w:style w:type="paragraph" w:styleId="788" w:customStyle="1">
    <w:name w:val="Caption1"/>
    <w:uiPriority w:val="99"/>
    <w:semiHidden/>
    <w:pPr>
      <w:pBdr/>
      <w:spacing w:line="276" w:lineRule="auto"/>
      <w:ind/>
    </w:pPr>
    <w:rPr>
      <w:b/>
      <w:bCs/>
      <w:color w:val="4f81bd"/>
      <w:sz w:val="18"/>
      <w:szCs w:val="18"/>
      <w:lang w:eastAsia="zh-CN"/>
    </w:rPr>
  </w:style>
  <w:style w:type="character" w:styleId="789" w:customStyle="1">
    <w:name w:val="Caption Char"/>
    <w:link w:val="786"/>
    <w:uiPriority w:val="99"/>
    <w:pPr>
      <w:pBdr/>
      <w:spacing/>
      <w:ind/>
    </w:pPr>
    <w:rPr>
      <w:sz w:val="22"/>
      <w:lang w:val="ru-RU" w:eastAsia="zh-CN"/>
    </w:rPr>
  </w:style>
  <w:style w:type="table" w:styleId="790">
    <w:name w:val="Table Grid"/>
    <w:basedOn w:val="730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Table Grid Light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Plain Table 1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Plain Table 2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Plain Table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Plain Table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Plain Table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1 Light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2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3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4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5 Dark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6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7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1 Light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2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3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4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5 Dark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6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7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6">
    <w:name w:val="Hyperlink"/>
    <w:basedOn w:val="729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917">
    <w:name w:val="footnote text"/>
    <w:basedOn w:val="728"/>
    <w:link w:val="918"/>
    <w:uiPriority w:val="99"/>
    <w:semiHidden/>
    <w:pPr>
      <w:pBdr/>
      <w:spacing w:after="40"/>
      <w:ind/>
    </w:pPr>
    <w:rPr>
      <w:sz w:val="18"/>
      <w:lang w:eastAsia="ru-RU"/>
    </w:rPr>
  </w:style>
  <w:style w:type="character" w:styleId="918" w:customStyle="1">
    <w:name w:val="Текст сноски Знак"/>
    <w:basedOn w:val="729"/>
    <w:link w:val="917"/>
    <w:uiPriority w:val="99"/>
    <w:semiHidden/>
    <w:pPr>
      <w:pBdr/>
      <w:spacing/>
      <w:ind/>
    </w:pPr>
    <w:rPr>
      <w:rFonts w:cs="Times New Roman"/>
      <w:sz w:val="18"/>
    </w:rPr>
  </w:style>
  <w:style w:type="character" w:styleId="919">
    <w:name w:val="footnote reference"/>
    <w:basedOn w:val="729"/>
    <w:uiPriority w:val="99"/>
    <w:pPr>
      <w:pBdr/>
      <w:spacing/>
      <w:ind/>
    </w:pPr>
    <w:rPr>
      <w:rFonts w:cs="Times New Roman"/>
      <w:vertAlign w:val="superscript"/>
    </w:rPr>
  </w:style>
  <w:style w:type="paragraph" w:styleId="920">
    <w:name w:val="endnote text"/>
    <w:basedOn w:val="728"/>
    <w:link w:val="921"/>
    <w:uiPriority w:val="99"/>
    <w:semiHidden/>
    <w:pPr>
      <w:pBdr/>
      <w:spacing/>
      <w:ind/>
    </w:pPr>
    <w:rPr>
      <w:lang w:eastAsia="ru-RU"/>
    </w:rPr>
  </w:style>
  <w:style w:type="character" w:styleId="921" w:customStyle="1">
    <w:name w:val="Текст концевой сноски Знак"/>
    <w:basedOn w:val="729"/>
    <w:link w:val="920"/>
    <w:uiPriority w:val="99"/>
    <w:semiHidden/>
    <w:pPr>
      <w:pBdr/>
      <w:spacing/>
      <w:ind/>
    </w:pPr>
    <w:rPr>
      <w:rFonts w:cs="Times New Roman"/>
      <w:lang w:val="ru-RU" w:eastAsia="zh-CN"/>
    </w:rPr>
  </w:style>
  <w:style w:type="character" w:styleId="922">
    <w:name w:val="endnote reference"/>
    <w:basedOn w:val="729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923">
    <w:name w:val="toc 1"/>
    <w:basedOn w:val="728"/>
    <w:uiPriority w:val="99"/>
    <w:pPr>
      <w:pBdr/>
      <w:spacing w:after="57"/>
      <w:ind/>
    </w:pPr>
  </w:style>
  <w:style w:type="paragraph" w:styleId="924">
    <w:name w:val="toc 2"/>
    <w:basedOn w:val="728"/>
    <w:uiPriority w:val="99"/>
    <w:pPr>
      <w:pBdr/>
      <w:spacing w:after="57"/>
      <w:ind w:left="283"/>
    </w:pPr>
  </w:style>
  <w:style w:type="paragraph" w:styleId="925">
    <w:name w:val="toc 3"/>
    <w:basedOn w:val="728"/>
    <w:uiPriority w:val="99"/>
    <w:pPr>
      <w:pBdr/>
      <w:spacing w:after="57"/>
      <w:ind w:left="567"/>
    </w:pPr>
  </w:style>
  <w:style w:type="paragraph" w:styleId="926">
    <w:name w:val="toc 4"/>
    <w:basedOn w:val="728"/>
    <w:uiPriority w:val="99"/>
    <w:pPr>
      <w:pBdr/>
      <w:spacing w:after="57"/>
      <w:ind w:left="850"/>
    </w:pPr>
  </w:style>
  <w:style w:type="paragraph" w:styleId="927">
    <w:name w:val="toc 5"/>
    <w:basedOn w:val="728"/>
    <w:uiPriority w:val="99"/>
    <w:pPr>
      <w:pBdr/>
      <w:spacing w:after="57"/>
      <w:ind w:left="1134"/>
    </w:pPr>
  </w:style>
  <w:style w:type="paragraph" w:styleId="928">
    <w:name w:val="toc 6"/>
    <w:basedOn w:val="728"/>
    <w:uiPriority w:val="99"/>
    <w:pPr>
      <w:pBdr/>
      <w:spacing w:after="57"/>
      <w:ind w:left="1417"/>
    </w:pPr>
  </w:style>
  <w:style w:type="paragraph" w:styleId="929">
    <w:name w:val="toc 7"/>
    <w:basedOn w:val="728"/>
    <w:uiPriority w:val="99"/>
    <w:pPr>
      <w:pBdr/>
      <w:spacing w:after="57"/>
      <w:ind w:left="1701"/>
    </w:pPr>
  </w:style>
  <w:style w:type="paragraph" w:styleId="930">
    <w:name w:val="toc 8"/>
    <w:basedOn w:val="728"/>
    <w:uiPriority w:val="99"/>
    <w:pPr>
      <w:pBdr/>
      <w:spacing w:after="57"/>
      <w:ind w:left="1984"/>
    </w:pPr>
  </w:style>
  <w:style w:type="paragraph" w:styleId="931">
    <w:name w:val="toc 9"/>
    <w:basedOn w:val="728"/>
    <w:uiPriority w:val="99"/>
    <w:pPr>
      <w:pBdr/>
      <w:spacing w:after="57"/>
      <w:ind w:left="2268"/>
    </w:pPr>
  </w:style>
  <w:style w:type="paragraph" w:styleId="932">
    <w:name w:val="TOC Heading"/>
    <w:basedOn w:val="741"/>
    <w:uiPriority w:val="99"/>
    <w:qFormat/>
    <w:pPr>
      <w:keepNext w:val="false"/>
      <w:pBdr/>
      <w:spacing/>
      <w:ind w:left="0"/>
      <w:outlineLvl w:val="9"/>
    </w:pPr>
    <w:rPr>
      <w:rFonts w:ascii="Times New Roman" w:hAnsi="Times New Roman"/>
      <w:b w:val="0"/>
      <w:spacing w:val="0"/>
      <w:sz w:val="20"/>
    </w:rPr>
  </w:style>
  <w:style w:type="paragraph" w:styleId="933">
    <w:name w:val="table of figures"/>
    <w:basedOn w:val="728"/>
    <w:uiPriority w:val="99"/>
    <w:pPr>
      <w:pBdr/>
      <w:spacing/>
      <w:ind/>
    </w:pPr>
  </w:style>
  <w:style w:type="paragraph" w:styleId="934" w:customStyle="1">
    <w:name w:val="Header"/>
    <w:basedOn w:val="728"/>
    <w:link w:val="935"/>
    <w:uiPriority w:val="9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35" w:customStyle="1">
    <w:name w:val="Верхний колонтитул Знак"/>
    <w:basedOn w:val="729"/>
    <w:link w:val="934"/>
    <w:uiPriority w:val="99"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36" w:customStyle="1">
    <w:name w:val="Footer"/>
    <w:basedOn w:val="728"/>
    <w:link w:val="937"/>
    <w:uiPriority w:val="9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37" w:customStyle="1">
    <w:name w:val="Нижний колонтитул Знак"/>
    <w:basedOn w:val="729"/>
    <w:link w:val="936"/>
    <w:uiPriority w:val="99"/>
    <w:semiHidden/>
    <w:pPr>
      <w:pBdr/>
      <w:spacing/>
      <w:ind/>
    </w:pPr>
    <w:rPr>
      <w:rFonts w:cs="Times New Roman"/>
      <w:sz w:val="20"/>
      <w:szCs w:val="20"/>
      <w:lang w:eastAsia="zh-CN"/>
    </w:rPr>
  </w:style>
  <w:style w:type="character" w:styleId="938">
    <w:name w:val="page number"/>
    <w:basedOn w:val="729"/>
    <w:uiPriority w:val="99"/>
    <w:pPr>
      <w:pBdr/>
      <w:spacing/>
      <w:ind/>
    </w:pPr>
    <w:rPr>
      <w:rFonts w:cs="Times New Roman"/>
    </w:rPr>
  </w:style>
  <w:style w:type="paragraph" w:styleId="939">
    <w:name w:val="Body Text Indent"/>
    <w:basedOn w:val="728"/>
    <w:link w:val="940"/>
    <w:uiPriority w:val="99"/>
    <w:pPr>
      <w:pBdr/>
      <w:spacing w:line="360" w:lineRule="auto"/>
      <w:ind w:firstLine="720"/>
      <w:jc w:val="both"/>
    </w:pPr>
    <w:rPr>
      <w:sz w:val="28"/>
    </w:rPr>
  </w:style>
  <w:style w:type="character" w:styleId="940" w:customStyle="1">
    <w:name w:val="Основной текст с отступом Знак"/>
    <w:basedOn w:val="729"/>
    <w:link w:val="939"/>
    <w:uiPriority w:val="99"/>
    <w:semiHidden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41">
    <w:name w:val="Body Text"/>
    <w:basedOn w:val="728"/>
    <w:link w:val="942"/>
    <w:uiPriority w:val="99"/>
    <w:pPr>
      <w:pBdr/>
      <w:spacing w:line="240" w:lineRule="exact"/>
      <w:ind/>
      <w:jc w:val="both"/>
    </w:pPr>
    <w:rPr>
      <w:sz w:val="28"/>
    </w:rPr>
  </w:style>
  <w:style w:type="character" w:styleId="942" w:customStyle="1">
    <w:name w:val="Основной текст Знак"/>
    <w:basedOn w:val="729"/>
    <w:link w:val="941"/>
    <w:uiPriority w:val="99"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43">
    <w:name w:val="Body Text 2"/>
    <w:basedOn w:val="728"/>
    <w:link w:val="944"/>
    <w:uiPriority w:val="99"/>
    <w:pPr>
      <w:pBdr/>
      <w:spacing w:line="240" w:lineRule="exact"/>
      <w:ind/>
    </w:pPr>
    <w:rPr>
      <w:sz w:val="28"/>
      <w:lang w:val="en-US"/>
    </w:rPr>
  </w:style>
  <w:style w:type="character" w:styleId="944" w:customStyle="1">
    <w:name w:val="Основной текст 2 Знак"/>
    <w:basedOn w:val="729"/>
    <w:link w:val="943"/>
    <w:uiPriority w:val="99"/>
    <w:semiHidden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45" w:customStyle="1">
    <w:name w:val="Caption"/>
    <w:basedOn w:val="728"/>
    <w:next w:val="728"/>
    <w:uiPriority w:val="99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46">
    <w:name w:val="Document Map"/>
    <w:basedOn w:val="728"/>
    <w:link w:val="947"/>
    <w:uiPriority w:val="99"/>
    <w:semiHidden/>
    <w:pPr>
      <w:pBdr/>
      <w:shd w:val="clear" w:color="auto" w:fill="000080"/>
      <w:spacing/>
      <w:ind/>
    </w:pPr>
    <w:rPr>
      <w:rFonts w:ascii="Tahoma" w:hAnsi="Tahoma"/>
    </w:rPr>
  </w:style>
  <w:style w:type="character" w:styleId="947" w:customStyle="1">
    <w:name w:val="Схема документа Знак"/>
    <w:basedOn w:val="729"/>
    <w:link w:val="946"/>
    <w:uiPriority w:val="99"/>
    <w:semiHidden/>
    <w:pPr>
      <w:pBdr/>
      <w:spacing/>
      <w:ind/>
    </w:pPr>
    <w:rPr>
      <w:rFonts w:cs="Times New Roman"/>
      <w:sz w:val="2"/>
      <w:lang w:eastAsia="zh-CN"/>
    </w:rPr>
  </w:style>
  <w:style w:type="paragraph" w:styleId="948">
    <w:name w:val="Balloon Text"/>
    <w:basedOn w:val="728"/>
    <w:link w:val="949"/>
    <w:uiPriority w:val="99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49" w:customStyle="1">
    <w:name w:val="Текст выноски Знак"/>
    <w:basedOn w:val="729"/>
    <w:link w:val="948"/>
    <w:uiPriority w:val="99"/>
    <w:semiHidden/>
    <w:pPr>
      <w:pBdr/>
      <w:spacing/>
      <w:ind/>
    </w:pPr>
    <w:rPr>
      <w:rFonts w:cs="Times New Roman"/>
      <w:sz w:val="2"/>
      <w:lang w:eastAsia="zh-CN"/>
    </w:rPr>
  </w:style>
  <w:style w:type="paragraph" w:styleId="950" w:customStyle="1">
    <w:name w:val="ConsPlusCel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8"/>
      <w:szCs w:val="28"/>
    </w:rPr>
  </w:style>
  <w:style w:type="character" w:styleId="951" w:customStyle="1">
    <w:name w:val="Основной текст (2)_"/>
    <w:link w:val="952"/>
    <w:uiPriority w:val="99"/>
    <w:pPr>
      <w:pBdr/>
      <w:spacing/>
      <w:ind/>
    </w:pPr>
    <w:rPr>
      <w:sz w:val="28"/>
      <w:shd w:val="clear" w:color="auto" w:fill="ffffff"/>
    </w:rPr>
  </w:style>
  <w:style w:type="paragraph" w:styleId="952" w:customStyle="1">
    <w:name w:val="Основной текст (2)1"/>
    <w:basedOn w:val="728"/>
    <w:link w:val="951"/>
    <w:uiPriority w:val="99"/>
    <w:pPr>
      <w:widowControl w:val="false"/>
      <w:pBdr/>
      <w:shd w:val="clear" w:color="auto" w:fill="ffffff"/>
      <w:spacing w:before="420" w:line="320" w:lineRule="exact"/>
      <w:ind/>
      <w:jc w:val="both"/>
    </w:pPr>
    <w:rPr>
      <w:sz w:val="28"/>
      <w:lang w:eastAsia="ko-KR"/>
    </w:rPr>
  </w:style>
  <w:style w:type="paragraph" w:styleId="953" w:customStyle="1">
    <w:name w:val="ConsPlusNormal"/>
    <w:uiPriority w:val="99"/>
    <w:pPr>
      <w:pBdr/>
      <w:spacing/>
      <w:ind/>
    </w:pPr>
    <w:rPr>
      <w:rFonts w:ascii="Arial" w:hAnsi="Arial" w:cs="Arial"/>
      <w:sz w:val="20"/>
      <w:szCs w:val="20"/>
    </w:rPr>
  </w:style>
  <w:style w:type="character" w:styleId="954" w:customStyle="1">
    <w:name w:val="Основной текст (3)_"/>
    <w:link w:val="955"/>
    <w:uiPriority w:val="99"/>
    <w:pPr>
      <w:pBdr/>
      <w:spacing/>
      <w:ind/>
    </w:pPr>
    <w:rPr>
      <w:b/>
      <w:sz w:val="28"/>
      <w:shd w:val="clear" w:color="auto" w:fill="ffffff"/>
    </w:rPr>
  </w:style>
  <w:style w:type="paragraph" w:styleId="955" w:customStyle="1">
    <w:name w:val="Основной текст (3)1"/>
    <w:basedOn w:val="728"/>
    <w:link w:val="954"/>
    <w:uiPriority w:val="99"/>
    <w:pPr>
      <w:widowControl w:val="false"/>
      <w:pBdr/>
      <w:shd w:val="clear" w:color="auto" w:fill="ffffff"/>
      <w:spacing w:after="420" w:line="320" w:lineRule="exact"/>
      <w:ind/>
      <w:jc w:val="center"/>
    </w:pPr>
    <w:rPr>
      <w:b/>
      <w:sz w:val="28"/>
      <w:lang w:eastAsia="ko-KR"/>
    </w:rPr>
  </w:style>
  <w:style w:type="character" w:styleId="956" w:customStyle="1">
    <w:name w:val="Основной текст (3) + Не полужирный"/>
    <w:uiPriority w:val="99"/>
    <w:pPr>
      <w:pBdr/>
      <w:spacing/>
      <w:ind/>
    </w:pPr>
    <w:rPr>
      <w:rFonts w:ascii="Times New Roman" w:hAnsi="Times New Roman"/>
      <w:b/>
      <w:sz w:val="28"/>
      <w:u w:val="none"/>
    </w:rPr>
  </w:style>
  <w:style w:type="character" w:styleId="957" w:customStyle="1">
    <w:name w:val="Основной текст (2) + Полужирный"/>
    <w:uiPriority w:val="99"/>
    <w:pPr>
      <w:pBdr/>
      <w:spacing/>
      <w:ind/>
    </w:pPr>
    <w:rPr>
      <w:rFonts w:ascii="Times New Roman" w:hAnsi="Times New Roman"/>
      <w:b/>
      <w:sz w:val="28"/>
      <w:u w:val="none"/>
    </w:rPr>
  </w:style>
  <w:style w:type="paragraph" w:styleId="958" w:customStyle="1">
    <w:name w:val="Абзац списка1"/>
    <w:basedOn w:val="728"/>
    <w:uiPriority w:val="99"/>
    <w:pPr>
      <w:pBdr/>
      <w:spacing/>
      <w:ind w:left="720"/>
      <w:contextualSpacing w:val="true"/>
    </w:pPr>
    <w:rPr>
      <w:lang w:eastAsia="ru-RU"/>
    </w:rPr>
  </w:style>
  <w:style w:type="paragraph" w:styleId="959" w:customStyle="1">
    <w:name w:val="Body Text Indent 2"/>
    <w:uiPriority w:val="99"/>
    <w:semiHidden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20" w:afterAutospacing="0" w:before="0" w:beforeAutospacing="0" w:line="480" w:lineRule="auto"/>
      <w:ind w:right="0" w:firstLine="0" w:left="283"/>
      <w:contextualSpacing w:val="false"/>
      <w:jc w:val="left"/>
    </w:pPr>
    <w:rPr>
      <w:rFonts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revision>28</cp:revision>
  <dcterms:created xsi:type="dcterms:W3CDTF">2022-12-21T04:12:00Z</dcterms:created>
  <dcterms:modified xsi:type="dcterms:W3CDTF">2025-04-16T05:09:43Z</dcterms:modified>
</cp:coreProperties>
</file>