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widowControl w:val="true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63"/>
        <w:widowControl w:val="true"/>
        <w:pBdr/>
        <w:spacing/>
        <w:ind/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</w:r>
      <w:r>
        <w:rPr>
          <w:sz w:val="27"/>
          <w:szCs w:val="27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63"/>
              <w:keepNext w:val="true"/>
              <w:widowControl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63"/>
              <w:widowControl w:val="true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3"/>
              <w:widowControl w:val="true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63"/>
              <w:keepNext w:val="true"/>
              <w:widowControl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23.12.</w:t>
            </w:r>
            <w:r>
              <w:rPr>
                <w:sz w:val="27"/>
                <w:szCs w:val="27"/>
              </w:rPr>
              <w:t xml:space="preserve">2024</w:t>
            </w:r>
            <w:r>
              <w:rPr>
                <w:sz w:val="27"/>
                <w:szCs w:val="27"/>
              </w:rPr>
              <w:t xml:space="preserve">                                                                      </w:t>
            </w:r>
            <w:r>
              <w:rPr>
                <w:sz w:val="27"/>
                <w:szCs w:val="27"/>
              </w:rPr>
              <w:t xml:space="preserve">                                </w:t>
            </w:r>
            <w:r>
              <w:rPr>
                <w:sz w:val="27"/>
                <w:szCs w:val="27"/>
              </w:rPr>
              <w:t xml:space="preserve">      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3160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63"/>
              <w:widowControl w:val="true"/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Новоалтайск</w:t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663"/>
        <w:pBdr/>
        <w:spacing/>
        <w:ind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</w:r>
      <w:r>
        <w:rPr>
          <w:rFonts w:ascii="Arial" w:hAnsi="Arial" w:cs="Arial"/>
          <w:sz w:val="27"/>
          <w:szCs w:val="27"/>
        </w:rPr>
      </w:r>
    </w:p>
    <w:p>
      <w:pPr>
        <w:pStyle w:val="663"/>
        <w:pBdr/>
        <w:spacing/>
        <w:ind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</w:r>
      <w:r>
        <w:rPr>
          <w:rFonts w:ascii="Arial" w:hAnsi="Arial" w:cs="Arial"/>
          <w:sz w:val="27"/>
          <w:szCs w:val="27"/>
        </w:rPr>
      </w:r>
    </w:p>
    <w:p>
      <w:pPr>
        <w:pStyle w:val="663"/>
        <w:widowControl w:val="true"/>
        <w:pBdr/>
        <w:tabs>
          <w:tab w:val="left" w:leader="none" w:pos="4536"/>
          <w:tab w:val="left" w:leader="none" w:pos="5103"/>
        </w:tabs>
        <w:spacing w:line="240" w:lineRule="exact"/>
        <w:ind w:right="481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Об утверждении Положения о порядке выплаты компенсац</w:t>
      </w:r>
      <w:r>
        <w:rPr>
          <w:sz w:val="28"/>
          <w:szCs w:val="28"/>
        </w:rPr>
        <w:t xml:space="preserve">ии за наем жилого помещения педагогическим работникам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widowControl w:val="true"/>
        <w:pBdr/>
        <w:tabs>
          <w:tab w:val="left" w:leader="none" w:pos="1134"/>
          <w:tab w:val="left" w:leader="none" w:pos="1276"/>
          <w:tab w:val="left" w:leader="none" w:pos="5103"/>
        </w:tabs>
        <w:spacing w:line="240" w:lineRule="exact"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3"/>
        <w:widowControl w:val="tru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преодоления сложившегося кадрового дефицита </w:t>
      </w:r>
      <w:r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ьных образовательных организация</w:t>
      </w:r>
      <w:r>
        <w:rPr>
          <w:sz w:val="28"/>
          <w:szCs w:val="28"/>
        </w:rPr>
        <w:t xml:space="preserve"> города Новоалтайска </w:t>
      </w:r>
      <w:r>
        <w:rPr>
          <w:sz w:val="28"/>
          <w:szCs w:val="28"/>
        </w:rPr>
        <w:t xml:space="preserve">и реализации дополнительных мер по привлечению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закрепле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специалистов в системе образования города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,        </w:t>
      </w:r>
      <w:r>
        <w:rPr>
          <w:sz w:val="28"/>
          <w:szCs w:val="28"/>
        </w:rPr>
        <w:t xml:space="preserve"> п о с т а н о в л я ю:</w:t>
      </w:r>
      <w:r>
        <w:rPr>
          <w:sz w:val="28"/>
          <w:szCs w:val="28"/>
        </w:rPr>
      </w:r>
    </w:p>
    <w:p>
      <w:pPr>
        <w:pStyle w:val="663"/>
        <w:widowControl w:val="true"/>
        <w:numPr>
          <w:ilvl w:val="0"/>
          <w:numId w:val="12"/>
        </w:numPr>
        <w:pBdr/>
        <w:spacing/>
        <w:ind w:firstLine="36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порядке выплаты компенсации за наем жилого помещения педагогическим работникам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numPr>
          <w:ilvl w:val="0"/>
          <w:numId w:val="12"/>
        </w:numPr>
        <w:pBdr/>
        <w:tabs>
          <w:tab w:val="left" w:leader="none" w:pos="0"/>
        </w:tabs>
        <w:spacing/>
        <w:ind w:right="-1" w:firstLine="360" w:left="0"/>
        <w:jc w:val="both"/>
        <w:rPr>
          <w:sz w:val="28"/>
        </w:rPr>
      </w:pPr>
      <w:r>
        <w:rPr>
          <w:sz w:val="28"/>
          <w:szCs w:val="28"/>
        </w:rPr>
        <w:t xml:space="preserve">Комитету по фина</w:t>
      </w:r>
      <w:r>
        <w:rPr>
          <w:sz w:val="28"/>
          <w:szCs w:val="28"/>
        </w:rPr>
        <w:t xml:space="preserve">нсам, налоговой и кредитной политике Администрации города Новоалтайска (Кулибаба Л.В.) предусмотреть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бюджете городского округа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 средства на финансовое 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, связанных с реализацией настоящ</w:t>
      </w:r>
      <w:r>
        <w:rPr>
          <w:sz w:val="28"/>
          <w:szCs w:val="28"/>
        </w:rPr>
        <w:t xml:space="preserve">его постановления</w:t>
      </w:r>
      <w:r>
        <w:rPr>
          <w:sz w:val="28"/>
          <w:szCs w:val="28"/>
        </w:rPr>
        <w:t xml:space="preserve">. </w:t>
      </w:r>
      <w:r>
        <w:rPr>
          <w:sz w:val="28"/>
        </w:rPr>
      </w:r>
      <w:r>
        <w:rPr>
          <w:sz w:val="28"/>
        </w:rPr>
      </w:r>
    </w:p>
    <w:p>
      <w:pPr>
        <w:pStyle w:val="663"/>
        <w:numPr>
          <w:ilvl w:val="0"/>
          <w:numId w:val="12"/>
        </w:numPr>
        <w:pBdr/>
        <w:tabs>
          <w:tab w:val="left" w:leader="none" w:pos="0"/>
        </w:tabs>
        <w:spacing/>
        <w:ind w:right="-1" w:firstLine="360" w:left="0"/>
        <w:jc w:val="both"/>
        <w:rPr>
          <w:sz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города Новоалтайска 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1370</w:t>
      </w:r>
      <w:r>
        <w:rPr>
          <w:sz w:val="28"/>
          <w:szCs w:val="28"/>
        </w:rPr>
        <w:t xml:space="preserve"> «Об утверждении Положения о порядке </w:t>
      </w:r>
      <w:r>
        <w:rPr>
          <w:sz w:val="28"/>
          <w:szCs w:val="28"/>
        </w:rPr>
        <w:t xml:space="preserve">выплаты компенсации за наем жилого помещения педагогическим работникам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иногородним молодым сп</w:t>
      </w:r>
      <w:r>
        <w:rPr>
          <w:sz w:val="28"/>
          <w:szCs w:val="28"/>
        </w:rPr>
        <w:t xml:space="preserve">ециалистам</w:t>
      </w:r>
      <w:r>
        <w:rPr>
          <w:sz w:val="28"/>
          <w:szCs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663"/>
        <w:widowControl w:val="true"/>
        <w:numPr>
          <w:ilvl w:val="0"/>
          <w:numId w:val="12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момента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numPr>
          <w:ilvl w:val="0"/>
          <w:numId w:val="12"/>
        </w:numPr>
        <w:pBdr/>
        <w:tabs>
          <w:tab w:val="left" w:leader="none" w:pos="0"/>
        </w:tabs>
        <w:spacing/>
        <w:ind w:right="-1" w:firstLine="360" w:left="0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</w:t>
      </w:r>
      <w:r>
        <w:rPr>
          <w:sz w:val="28"/>
        </w:rPr>
        <w:t xml:space="preserve">ммуникационной сети </w:t>
      </w:r>
      <w:r>
        <w:rPr>
          <w:sz w:val="28"/>
        </w:rPr>
        <w:t xml:space="preserve">«Интернет». </w:t>
      </w:r>
      <w:r>
        <w:rPr>
          <w:sz w:val="28"/>
        </w:rPr>
      </w:r>
    </w:p>
    <w:p>
      <w:pPr>
        <w:pStyle w:val="663"/>
        <w:widowControl w:val="true"/>
        <w:numPr>
          <w:ilvl w:val="0"/>
          <w:numId w:val="12"/>
        </w:numPr>
        <w:pBdr/>
        <w:spacing/>
        <w:ind w:firstLine="36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 w:line="240" w:lineRule="exact"/>
        <w:ind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      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8"/>
          <w:szCs w:val="28"/>
        </w:rPr>
      </w:pPr>
      <w:r>
        <w:rPr>
          <w:sz w:val="22"/>
          <w:szCs w:val="22"/>
        </w:rPr>
        <w:tab/>
        <w:tab/>
      </w: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 w:left="1134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постановлением </w:t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 w:left="1134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 w:left="1134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от </w:t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3160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выплаты компенсации за наем жилого помещения педагогическим работникам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7"/>
        <w:pBdr/>
        <w:spacing w:before="3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</w:t>
      </w:r>
      <w:r>
        <w:rPr>
          <w:sz w:val="26"/>
          <w:szCs w:val="26"/>
        </w:rPr>
        <w:t xml:space="preserve">ее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оложе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определя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порядок выплаты компенсации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за наем жилого помещения (далее –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) педагогическим работникам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высш</w:t>
      </w:r>
      <w:r>
        <w:rPr>
          <w:sz w:val="26"/>
          <w:szCs w:val="26"/>
        </w:rPr>
        <w:t xml:space="preserve">им</w:t>
      </w:r>
      <w:r>
        <w:rPr>
          <w:sz w:val="26"/>
          <w:szCs w:val="26"/>
        </w:rPr>
        <w:t xml:space="preserve"> или среднее-специальн</w:t>
      </w:r>
      <w:r>
        <w:rPr>
          <w:sz w:val="26"/>
          <w:szCs w:val="26"/>
        </w:rPr>
        <w:t xml:space="preserve">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педагогическим образованием, </w:t>
      </w:r>
      <w:r>
        <w:rPr>
          <w:sz w:val="26"/>
          <w:szCs w:val="26"/>
        </w:rPr>
        <w:t xml:space="preserve">трудоустроившимся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образовательные организации, подведомственные комитету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бразованию Администрации города Новоалтайска (далее –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Комитет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следующим категориям педагогических работников:</w:t>
      </w:r>
      <w:r>
        <w:rPr>
          <w:sz w:val="26"/>
          <w:szCs w:val="26"/>
        </w:rPr>
      </w:r>
    </w:p>
    <w:p>
      <w:pPr>
        <w:pStyle w:val="677"/>
        <w:pBdr/>
        <w:spacing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Всем педагогическим </w:t>
      </w:r>
      <w:r>
        <w:rPr>
          <w:sz w:val="26"/>
          <w:szCs w:val="26"/>
        </w:rPr>
        <w:t xml:space="preserve">работникам,</w:t>
      </w:r>
      <w:r>
        <w:rPr>
          <w:sz w:val="26"/>
          <w:szCs w:val="26"/>
        </w:rPr>
        <w:t xml:space="preserve"> трудоустроившимся в образовательные организации подведомственные комитет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образованию Администрации города Новоалтайска,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имеющим </w:t>
      </w:r>
      <w:r>
        <w:rPr>
          <w:sz w:val="26"/>
          <w:szCs w:val="26"/>
        </w:rPr>
        <w:t xml:space="preserve">жилого помещения на территории города Новоалтайска, не обеспеченных жилым помещением специализированного жилищного фонда и не являющихся нанимателями жилого помещения по договору социального на</w:t>
      </w:r>
      <w:r>
        <w:rPr>
          <w:sz w:val="26"/>
          <w:szCs w:val="26"/>
        </w:rPr>
        <w:t xml:space="preserve">йм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или членом семьи нанимателя жилого помещения по договору социального найма, либо собственниками жилого помещения или членом семьи собственника жилого помещения  на территории города Новоалтайска.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Молоды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педагогически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 xml:space="preserve">ам </w:t>
      </w:r>
      <w:r>
        <w:rPr>
          <w:sz w:val="26"/>
          <w:szCs w:val="26"/>
        </w:rPr>
        <w:t xml:space="preserve"> до 35 лет имеющи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ос</w:t>
      </w:r>
      <w:r>
        <w:rPr>
          <w:sz w:val="26"/>
          <w:szCs w:val="26"/>
        </w:rPr>
        <w:t xml:space="preserve">тоянную регистрацию по месту жительства в городе Новоалтайске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отсутствия 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них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жилого помещения на территории города Новоалтайска, не обеспеченн</w:t>
      </w:r>
      <w:r>
        <w:rPr>
          <w:sz w:val="26"/>
          <w:szCs w:val="26"/>
        </w:rPr>
        <w:t xml:space="preserve">ых </w:t>
      </w:r>
      <w:r>
        <w:rPr>
          <w:sz w:val="26"/>
          <w:szCs w:val="26"/>
        </w:rPr>
        <w:t xml:space="preserve">жилым помещением специализированного жилищного фонда и не являющи</w:t>
      </w:r>
      <w:r>
        <w:rPr>
          <w:sz w:val="26"/>
          <w:szCs w:val="26"/>
        </w:rPr>
        <w:t xml:space="preserve">хся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нанимателями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жилого помеще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по договору социального найма или член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семьи нанимателя жилого помещения по договору социального найма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либо собственник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жилого помещения или член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семьи собственника жилого помещения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города Новоалтайска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омпенсация выплачивает</w:t>
      </w:r>
      <w:r>
        <w:rPr>
          <w:sz w:val="26"/>
          <w:szCs w:val="26"/>
        </w:rPr>
        <w:t xml:space="preserve">ся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размере фактических расходов,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но не более 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000 рублей ежемесячно.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Финансирование расходов, связанных с выплатой</w:t>
      </w:r>
      <w:r>
        <w:rPr>
          <w:sz w:val="26"/>
          <w:szCs w:val="26"/>
        </w:rPr>
        <w:t xml:space="preserve"> Компенсации</w:t>
      </w:r>
      <w:r>
        <w:rPr>
          <w:sz w:val="26"/>
          <w:szCs w:val="26"/>
        </w:rPr>
        <w:t xml:space="preserve">, осуществляется Комитетом</w:t>
      </w:r>
      <w:r>
        <w:rPr>
          <w:sz w:val="26"/>
          <w:szCs w:val="26"/>
        </w:rPr>
        <w:t xml:space="preserve">, являющимся главным распорядителем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и в пределах</w:t>
      </w:r>
      <w:r>
        <w:rPr>
          <w:sz w:val="26"/>
          <w:szCs w:val="26"/>
        </w:rPr>
        <w:t xml:space="preserve"> лимитов бюджетных обязательств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z w:val="26"/>
          <w:szCs w:val="26"/>
        </w:rPr>
        <w:t xml:space="preserve">ве</w:t>
      </w:r>
      <w:r>
        <w:rPr>
          <w:sz w:val="26"/>
          <w:szCs w:val="26"/>
        </w:rPr>
        <w:t xml:space="preserve">де</w:t>
      </w:r>
      <w:r>
        <w:rPr>
          <w:sz w:val="26"/>
          <w:szCs w:val="26"/>
        </w:rPr>
        <w:t xml:space="preserve">нных до него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бюджетным законодательством Российской 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указанные цели. 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/>
      <w:bookmarkStart w:id="0" w:name="Par79"/>
      <w:r/>
      <w:bookmarkEnd w:id="0"/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Для </w:t>
      </w:r>
      <w:r>
        <w:rPr>
          <w:sz w:val="26"/>
          <w:szCs w:val="26"/>
        </w:rPr>
        <w:t xml:space="preserve"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 специалист </w:t>
      </w:r>
      <w:r>
        <w:rPr>
          <w:sz w:val="26"/>
          <w:szCs w:val="26"/>
        </w:rPr>
        <w:t xml:space="preserve">направляет </w:t>
      </w:r>
      <w:r>
        <w:rPr>
          <w:sz w:val="26"/>
          <w:szCs w:val="26"/>
        </w:rPr>
        <w:t xml:space="preserve">на имя </w:t>
      </w:r>
      <w:r>
        <w:rPr>
          <w:sz w:val="26"/>
          <w:szCs w:val="26"/>
        </w:rPr>
        <w:t xml:space="preserve">председател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Комитета </w:t>
      </w:r>
      <w:r>
        <w:rPr>
          <w:sz w:val="26"/>
          <w:szCs w:val="26"/>
        </w:rPr>
        <w:t xml:space="preserve">следующие документы: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заявление о предоставлении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согласие</w:t>
      </w:r>
      <w:r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обработку персональных данных по форме согласно приложению 1 к настоящему Положению;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копи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действующего договора найма жилого помещения, заключенного в 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по форме согласно приложению 2 к настояще</w:t>
      </w:r>
      <w:r>
        <w:rPr>
          <w:sz w:val="26"/>
          <w:szCs w:val="26"/>
        </w:rPr>
        <w:t xml:space="preserve">му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оложению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) копии документов, удостоверяющих личность специалиста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и членов его семьи;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) справки территориального органа Федеральной службы государственной регистрации, кадастра и картографии и федерального государственного унитарного предприятия «Ро</w:t>
      </w:r>
      <w:r>
        <w:rPr>
          <w:sz w:val="26"/>
          <w:szCs w:val="26"/>
        </w:rPr>
        <w:t xml:space="preserve">ст</w:t>
      </w:r>
      <w:r>
        <w:rPr>
          <w:sz w:val="26"/>
          <w:szCs w:val="26"/>
        </w:rPr>
        <w:t xml:space="preserve">ех</w:t>
      </w:r>
      <w:r>
        <w:rPr>
          <w:sz w:val="26"/>
          <w:szCs w:val="26"/>
        </w:rPr>
        <w:t xml:space="preserve">инвентаризация - Федеральное БТИ» о наличии (отсутствии) у специалиста и членов его семьи в собственности жилых помещений в городе Новоалтайске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) обязательство о возврате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омпенсации, подписанное специалистом, составленное в двух экземплярах по форме</w:t>
      </w:r>
      <w:r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ст</w:t>
      </w:r>
      <w:r>
        <w:rPr>
          <w:sz w:val="26"/>
          <w:szCs w:val="26"/>
        </w:rPr>
        <w:t xml:space="preserve">ановленной приложением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) копии документов об образовании и (или) о квалификации;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) реквизиты банковского счета.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Заверенные руководителем образовательной организации к</w:t>
      </w:r>
      <w:r>
        <w:rPr>
          <w:sz w:val="26"/>
          <w:szCs w:val="26"/>
        </w:rPr>
        <w:t xml:space="preserve">опии документов, указанные в пункте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 xml:space="preserve">его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оложе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, представляются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с предъявлением оригиналов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Заявление и документы, указанные в пункте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 xml:space="preserve">его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оложения</w:t>
      </w:r>
      <w:r>
        <w:rPr>
          <w:sz w:val="26"/>
          <w:szCs w:val="26"/>
        </w:rPr>
        <w:t xml:space="preserve">, рассматриваются муниципальной комиссией, создаваемой приказом Комитета. Заседание муниципальной комиссии проводится </w:t>
      </w:r>
      <w:r>
        <w:rPr>
          <w:sz w:val="26"/>
          <w:szCs w:val="26"/>
        </w:rPr>
        <w:t xml:space="preserve">по мере поступления за</w:t>
      </w:r>
      <w:r>
        <w:rPr>
          <w:sz w:val="26"/>
          <w:szCs w:val="26"/>
        </w:rPr>
        <w:t xml:space="preserve">яв</w:t>
      </w:r>
      <w:r>
        <w:rPr>
          <w:sz w:val="26"/>
          <w:szCs w:val="26"/>
        </w:rPr>
        <w:t xml:space="preserve">ле</w:t>
      </w:r>
      <w:r>
        <w:rPr>
          <w:sz w:val="26"/>
          <w:szCs w:val="26"/>
        </w:rPr>
        <w:t xml:space="preserve">ния от специалиста на получение компенсации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наем жилого помещения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комиссию входят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представители </w:t>
      </w:r>
      <w:r>
        <w:rPr>
          <w:sz w:val="26"/>
          <w:szCs w:val="26"/>
        </w:rPr>
        <w:t xml:space="preserve">Комитета</w:t>
      </w:r>
      <w:r>
        <w:rPr>
          <w:sz w:val="26"/>
          <w:szCs w:val="26"/>
        </w:rPr>
        <w:t xml:space="preserve"> - главный специалист, юрист,</w:t>
      </w:r>
      <w:r>
        <w:rPr>
          <w:sz w:val="26"/>
          <w:szCs w:val="26"/>
        </w:rPr>
        <w:t xml:space="preserve"> заведующий ИМК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руководитель образовательной организации,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в которую </w:t>
      </w:r>
      <w:r>
        <w:rPr>
          <w:sz w:val="26"/>
          <w:szCs w:val="26"/>
        </w:rPr>
        <w:t xml:space="preserve">трудоустроен специалист</w:t>
      </w:r>
      <w:r>
        <w:rPr>
          <w:sz w:val="26"/>
          <w:szCs w:val="26"/>
        </w:rPr>
        <w:t xml:space="preserve">. Заявление и докум</w:t>
      </w:r>
      <w:r>
        <w:rPr>
          <w:sz w:val="26"/>
          <w:szCs w:val="26"/>
        </w:rPr>
        <w:t xml:space="preserve">ен</w:t>
      </w:r>
      <w:r>
        <w:rPr>
          <w:sz w:val="26"/>
          <w:szCs w:val="26"/>
        </w:rPr>
        <w:t xml:space="preserve">ты</w:t>
      </w:r>
      <w:r>
        <w:rPr>
          <w:sz w:val="26"/>
          <w:szCs w:val="26"/>
        </w:rPr>
        <w:t xml:space="preserve"> рассматриваются в течение 10 рабочих дней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принятом решении </w:t>
        <w:br w:type="textWrapping" w:clear="all"/>
        <w:t xml:space="preserve">по </w:t>
      </w:r>
      <w:r>
        <w:rPr>
          <w:sz w:val="26"/>
          <w:szCs w:val="26"/>
        </w:rPr>
        <w:t xml:space="preserve">результата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рассмотрения документов </w:t>
      </w:r>
      <w:r>
        <w:rPr>
          <w:sz w:val="26"/>
          <w:szCs w:val="26"/>
        </w:rPr>
        <w:t xml:space="preserve">специалиста уведомляет </w:t>
      </w:r>
      <w:r>
        <w:rPr>
          <w:sz w:val="26"/>
          <w:szCs w:val="26"/>
        </w:rPr>
        <w:t xml:space="preserve">образовательная организация, в которую </w:t>
      </w:r>
      <w:r>
        <w:rPr>
          <w:sz w:val="26"/>
          <w:szCs w:val="26"/>
        </w:rPr>
        <w:t xml:space="preserve">он </w:t>
      </w:r>
      <w:r>
        <w:rPr>
          <w:sz w:val="26"/>
          <w:szCs w:val="26"/>
        </w:rPr>
        <w:t xml:space="preserve">трудоустроен</w:t>
      </w:r>
      <w:r>
        <w:rPr>
          <w:sz w:val="26"/>
          <w:szCs w:val="26"/>
        </w:rPr>
        <w:t xml:space="preserve">, в течение 3 рабочих дней с момента принятия решения.</w:t>
      </w:r>
      <w:r>
        <w:rPr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На основании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еш</w:t>
      </w:r>
      <w:r>
        <w:rPr>
          <w:sz w:val="26"/>
          <w:szCs w:val="26"/>
        </w:rPr>
        <w:t xml:space="preserve">ения муниципальной комиссии издается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Комитета</w:t>
      </w:r>
      <w:r>
        <w:rPr>
          <w:sz w:val="26"/>
          <w:szCs w:val="26"/>
        </w:rPr>
        <w:t xml:space="preserve"> о выплате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омпенсации, в котором указываются срок выплаты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и размер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омпенсации.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 производится со дня найма жилого помещения,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но не ранее дня подачи заявления на предоставление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мп</w:t>
      </w:r>
      <w:r>
        <w:rPr>
          <w:sz w:val="26"/>
          <w:szCs w:val="26"/>
        </w:rPr>
        <w:t xml:space="preserve">ен</w:t>
      </w:r>
      <w:r>
        <w:rPr>
          <w:sz w:val="26"/>
          <w:szCs w:val="26"/>
        </w:rPr>
        <w:t xml:space="preserve">сации. 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утраты основания для получения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 в</w:t>
      </w:r>
      <w:r>
        <w:rPr>
          <w:sz w:val="26"/>
          <w:szCs w:val="26"/>
        </w:rPr>
        <w:t xml:space="preserve">ыпла</w:t>
      </w:r>
      <w:r>
        <w:rPr>
          <w:sz w:val="26"/>
          <w:szCs w:val="26"/>
        </w:rPr>
        <w:t xml:space="preserve">та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 прекращается с 1-го числа месяца, следующего за месяцем,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в котором специалист утратил основания для </w:t>
      </w:r>
      <w:r>
        <w:rPr>
          <w:sz w:val="26"/>
          <w:szCs w:val="26"/>
        </w:rPr>
        <w:t xml:space="preserve">ее п</w:t>
      </w:r>
      <w:r>
        <w:rPr>
          <w:sz w:val="26"/>
          <w:szCs w:val="26"/>
        </w:rPr>
        <w:t xml:space="preserve">олучения.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специалиста на получение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 прекращается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стечении трех календарных лет, с момента </w:t>
      </w:r>
      <w:r>
        <w:rPr>
          <w:sz w:val="26"/>
          <w:szCs w:val="26"/>
        </w:rPr>
        <w:t xml:space="preserve">первоначального получения Компенсации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прекращения выплаты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 является приказ Комитета.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омпенсация выплачивается </w:t>
      </w:r>
      <w:r>
        <w:rPr>
          <w:sz w:val="26"/>
          <w:szCs w:val="26"/>
        </w:rPr>
        <w:t xml:space="preserve">путем перечисления денежных средств по безналичному расчету на лицевой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че</w:t>
      </w:r>
      <w:r>
        <w:rPr>
          <w:sz w:val="26"/>
          <w:szCs w:val="26"/>
        </w:rPr>
        <w:t xml:space="preserve">т специалиста, открытого им в банке или иной кредитной организации </w:t>
      </w:r>
      <w:r>
        <w:rPr>
          <w:sz w:val="26"/>
          <w:szCs w:val="26"/>
        </w:rPr>
        <w:t xml:space="preserve">за истекший месяц.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Запрещается заключать </w:t>
      </w: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 найма с близкими родственниками</w:t>
      </w:r>
      <w:r>
        <w:rPr>
          <w:sz w:val="26"/>
          <w:szCs w:val="26"/>
        </w:rPr>
        <w:t xml:space="preserve">, круг которых определен в статье 14 Семейного кодекса Российской Федерации,</w:t>
      </w:r>
      <w:r>
        <w:rPr>
          <w:sz w:val="26"/>
          <w:szCs w:val="26"/>
        </w:rPr>
        <w:t xml:space="preserve"> являющимися владельцами </w:t>
      </w:r>
      <w:r>
        <w:rPr>
          <w:sz w:val="26"/>
          <w:szCs w:val="26"/>
        </w:rPr>
        <w:t xml:space="preserve">(н</w:t>
      </w:r>
      <w:r>
        <w:rPr>
          <w:sz w:val="26"/>
          <w:szCs w:val="26"/>
        </w:rPr>
        <w:t xml:space="preserve">ан</w:t>
      </w:r>
      <w:r>
        <w:rPr>
          <w:sz w:val="26"/>
          <w:szCs w:val="26"/>
        </w:rPr>
        <w:t xml:space="preserve">имателями) жилых помещений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пециалист должен постоянно проживать в арендуемом жилом помещении, что подтверждается актом </w:t>
      </w:r>
      <w:r>
        <w:rPr>
          <w:sz w:val="26"/>
          <w:szCs w:val="26"/>
        </w:rPr>
        <w:t xml:space="preserve">по форме согласно приложению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к настоящему Положению </w:t>
      </w:r>
      <w:r>
        <w:rPr>
          <w:sz w:val="26"/>
          <w:szCs w:val="26"/>
        </w:rPr>
        <w:t xml:space="preserve">муниципальной комиссии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(не реже 1 раза в 6 месяцев).</w:t>
      </w:r>
      <w:r>
        <w:rPr>
          <w:sz w:val="26"/>
          <w:szCs w:val="26"/>
        </w:rPr>
      </w:r>
    </w:p>
    <w:p>
      <w:pPr>
        <w:pStyle w:val="663"/>
        <w:widowControl w:val="true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Основанием для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ин</w:t>
      </w:r>
      <w:r>
        <w:rPr>
          <w:sz w:val="26"/>
          <w:szCs w:val="26"/>
        </w:rPr>
        <w:t xml:space="preserve">ятия решения об отказе в предоставлении </w:t>
      </w:r>
      <w:r>
        <w:rPr>
          <w:sz w:val="26"/>
          <w:szCs w:val="26"/>
        </w:rPr>
        <w:t xml:space="preserve">Ко</w:t>
      </w:r>
      <w:r>
        <w:rPr>
          <w:sz w:val="26"/>
          <w:szCs w:val="26"/>
        </w:rPr>
        <w:t xml:space="preserve">мпенсации</w:t>
      </w:r>
      <w:r>
        <w:rPr>
          <w:sz w:val="26"/>
          <w:szCs w:val="26"/>
        </w:rPr>
        <w:t xml:space="preserve"> являются:</w:t>
      </w:r>
      <w:r>
        <w:rPr>
          <w:sz w:val="26"/>
          <w:szCs w:val="26"/>
        </w:rPr>
      </w:r>
    </w:p>
    <w:p>
      <w:pPr>
        <w:pStyle w:val="663"/>
        <w:widowControl w:val="true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) несоответствие заявителя требованиям, установленным пункт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2 настоящего По</w:t>
      </w:r>
      <w:r>
        <w:rPr>
          <w:sz w:val="26"/>
          <w:szCs w:val="26"/>
        </w:rPr>
        <w:t xml:space="preserve">ложения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63"/>
        <w:widowControl w:val="true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непредставление или представление не в полном объеме документов, предусмотренных в пункт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4 наст</w:t>
      </w:r>
      <w:r>
        <w:rPr>
          <w:sz w:val="26"/>
          <w:szCs w:val="26"/>
        </w:rPr>
        <w:t xml:space="preserve">оя</w:t>
      </w:r>
      <w:r>
        <w:rPr>
          <w:sz w:val="26"/>
          <w:szCs w:val="26"/>
        </w:rPr>
        <w:t xml:space="preserve">ще</w:t>
      </w:r>
      <w:r>
        <w:rPr>
          <w:sz w:val="26"/>
          <w:szCs w:val="26"/>
        </w:rPr>
        <w:t xml:space="preserve">го По</w:t>
      </w:r>
      <w:r>
        <w:rPr>
          <w:sz w:val="26"/>
          <w:szCs w:val="26"/>
        </w:rPr>
        <w:t xml:space="preserve">ложения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63"/>
        <w:widowControl w:val="true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) несоответствие документов, представленных </w:t>
      </w:r>
      <w:r>
        <w:rPr>
          <w:sz w:val="26"/>
          <w:szCs w:val="26"/>
        </w:rPr>
        <w:t xml:space="preserve">специалистом</w:t>
      </w:r>
      <w:r>
        <w:rPr>
          <w:sz w:val="26"/>
          <w:szCs w:val="26"/>
        </w:rPr>
        <w:t xml:space="preserve">, требованиям</w:t>
      </w:r>
      <w:r>
        <w:rPr>
          <w:sz w:val="26"/>
          <w:szCs w:val="26"/>
        </w:rPr>
        <w:t xml:space="preserve">, установленным в пункте 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Положения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63"/>
        <w:widowControl w:val="true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) выявление в документах, представленных </w:t>
      </w:r>
      <w:r>
        <w:rPr>
          <w:sz w:val="26"/>
          <w:szCs w:val="26"/>
        </w:rPr>
        <w:t xml:space="preserve">специалистом</w:t>
      </w:r>
      <w:r>
        <w:rPr>
          <w:sz w:val="26"/>
          <w:szCs w:val="26"/>
        </w:rPr>
        <w:t xml:space="preserve">, недостоверной информации, а также несоответствующих друг другу </w:t>
      </w:r>
      <w:r>
        <w:rPr>
          <w:sz w:val="26"/>
          <w:szCs w:val="26"/>
        </w:rPr>
        <w:t xml:space="preserve">св</w:t>
      </w:r>
      <w:r>
        <w:rPr>
          <w:sz w:val="26"/>
          <w:szCs w:val="26"/>
        </w:rPr>
        <w:t xml:space="preserve">ед</w:t>
      </w:r>
      <w:r>
        <w:rPr>
          <w:sz w:val="26"/>
          <w:szCs w:val="26"/>
        </w:rPr>
        <w:t xml:space="preserve">ений.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случае </w:t>
      </w:r>
      <w:r>
        <w:rPr>
          <w:sz w:val="26"/>
          <w:szCs w:val="26"/>
        </w:rPr>
        <w:t xml:space="preserve">расторжения трудового договора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ом, получающим Компенсацию, руководитель образовательной организации уведомляет об этом Комитет </w:t>
      </w:r>
      <w:r>
        <w:rPr>
          <w:sz w:val="26"/>
          <w:szCs w:val="26"/>
        </w:rPr>
        <w:t xml:space="preserve">в 3-дневный срок с момента расторжения трудового договора.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677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возникновения обстояте</w:t>
      </w:r>
      <w:r>
        <w:rPr>
          <w:sz w:val="26"/>
          <w:szCs w:val="26"/>
        </w:rPr>
        <w:t xml:space="preserve">ль</w:t>
      </w:r>
      <w:r>
        <w:rPr>
          <w:sz w:val="26"/>
          <w:szCs w:val="26"/>
        </w:rPr>
        <w:t xml:space="preserve">ст</w:t>
      </w:r>
      <w:r>
        <w:rPr>
          <w:sz w:val="26"/>
          <w:szCs w:val="26"/>
        </w:rPr>
        <w:t xml:space="preserve">в, влекущих прекращение права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на получение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омпенсации,</w:t>
      </w:r>
      <w:r>
        <w:rPr>
          <w:sz w:val="26"/>
          <w:szCs w:val="26"/>
        </w:rPr>
        <w:t xml:space="preserve"> за исключением случая, связанного </w:t>
        <w:br w:type="textWrapping" w:clear="all"/>
        <w:t xml:space="preserve">с расторжением трудового договора,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специалист обязан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-дневный срок </w:t>
      </w:r>
      <w:r>
        <w:rPr>
          <w:sz w:val="26"/>
          <w:szCs w:val="26"/>
        </w:rPr>
        <w:t xml:space="preserve">в письменной форме </w:t>
      </w:r>
      <w:r>
        <w:rPr>
          <w:sz w:val="26"/>
          <w:szCs w:val="26"/>
        </w:rPr>
        <w:t xml:space="preserve">уведомить об этом </w:t>
      </w:r>
      <w:r>
        <w:rPr>
          <w:sz w:val="26"/>
          <w:szCs w:val="26"/>
        </w:rPr>
        <w:t xml:space="preserve">Комитет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63"/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Выплаченная специалисту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омпенсация подл</w:t>
      </w:r>
      <w:r>
        <w:rPr>
          <w:sz w:val="26"/>
          <w:szCs w:val="26"/>
        </w:rPr>
        <w:t xml:space="preserve">еж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 возврату в бюджет городского округа города Новоалтайска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следующих случаях:</w:t>
      </w:r>
      <w:r>
        <w:rPr>
          <w:sz w:val="26"/>
          <w:szCs w:val="26"/>
        </w:rPr>
      </w:r>
    </w:p>
    <w:p>
      <w:pPr>
        <w:pStyle w:val="663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) обнаружени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недостоверных сведений в документах, представленных специалистом в соответствии с пунктом 4 настоящего Положения;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факта подложности вышеуказанных документов;</w:t>
      </w:r>
      <w:r>
        <w:rPr>
          <w:sz w:val="26"/>
          <w:szCs w:val="26"/>
        </w:rPr>
      </w:r>
    </w:p>
    <w:p>
      <w:pPr>
        <w:pStyle w:val="663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несвоевременно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уведомлени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Комитета о</w:t>
      </w:r>
      <w:r>
        <w:rPr>
          <w:sz w:val="26"/>
          <w:szCs w:val="26"/>
        </w:rPr>
        <w:t xml:space="preserve">б обстоятельствах, влекущих прекращение права на получение Компенсации, в том числе </w:t>
      </w:r>
      <w:r>
        <w:rPr>
          <w:sz w:val="26"/>
          <w:szCs w:val="26"/>
        </w:rPr>
        <w:t xml:space="preserve">при возникновении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права собственности на жилое помещение в городе Новоалтайске.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8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При наличии одного из предусмотренных пунктом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 оснований возврата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омпенсации </w:t>
      </w:r>
      <w:r>
        <w:rPr>
          <w:rFonts w:ascii="Times New Roman" w:hAnsi="Times New Roman" w:cs="Times New Roman"/>
          <w:sz w:val="26"/>
          <w:szCs w:val="26"/>
        </w:rPr>
        <w:t xml:space="preserve">Комитет </w:t>
      </w:r>
      <w:r>
        <w:rPr>
          <w:rFonts w:ascii="Times New Roman" w:hAnsi="Times New Roman" w:cs="Times New Roman"/>
          <w:sz w:val="26"/>
          <w:szCs w:val="26"/>
        </w:rPr>
        <w:t xml:space="preserve">направляет специалисту уведомление о возврате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омпенсации (далее –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ведомление)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>
        <w:rPr>
          <w:rFonts w:ascii="Times New Roman" w:hAnsi="Times New Roman" w:cs="Times New Roman"/>
          <w:sz w:val="26"/>
          <w:szCs w:val="26"/>
        </w:rPr>
        <w:t xml:space="preserve">с указанием суммы, подлежащей возврату, и реквизитов для перечисления средств.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8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пециалист возвращает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омпен</w:t>
      </w:r>
      <w:r>
        <w:rPr>
          <w:rFonts w:ascii="Times New Roman" w:hAnsi="Times New Roman" w:cs="Times New Roman"/>
          <w:sz w:val="26"/>
          <w:szCs w:val="26"/>
        </w:rPr>
        <w:t xml:space="preserve">са</w:t>
      </w:r>
      <w:r>
        <w:rPr>
          <w:rFonts w:ascii="Times New Roman" w:hAnsi="Times New Roman" w:cs="Times New Roman"/>
          <w:sz w:val="26"/>
          <w:szCs w:val="26"/>
        </w:rPr>
        <w:t xml:space="preserve">ци</w:t>
      </w:r>
      <w:r>
        <w:rPr>
          <w:rFonts w:ascii="Times New Roman" w:hAnsi="Times New Roman" w:cs="Times New Roman"/>
          <w:sz w:val="26"/>
          <w:szCs w:val="26"/>
        </w:rPr>
        <w:t xml:space="preserve">ю в течение 30 </w:t>
      </w:r>
      <w:r>
        <w:rPr>
          <w:rFonts w:ascii="Times New Roman" w:hAnsi="Times New Roman" w:cs="Times New Roman"/>
          <w:sz w:val="26"/>
          <w:szCs w:val="26"/>
        </w:rPr>
        <w:t xml:space="preserve">календарных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>
        <w:rPr>
          <w:rFonts w:ascii="Times New Roman" w:hAnsi="Times New Roman" w:cs="Times New Roman"/>
          <w:sz w:val="26"/>
          <w:szCs w:val="26"/>
        </w:rPr>
        <w:t xml:space="preserve">с момента получения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cs="Times New Roman"/>
          <w:sz w:val="26"/>
          <w:szCs w:val="26"/>
        </w:rPr>
        <w:t xml:space="preserve">ведомления.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8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 В случае невозвра</w:t>
      </w:r>
      <w:r>
        <w:rPr>
          <w:rFonts w:ascii="Times New Roman" w:hAnsi="Times New Roman" w:cs="Times New Roman"/>
          <w:sz w:val="26"/>
          <w:szCs w:val="26"/>
        </w:rPr>
        <w:t xml:space="preserve"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омпенсации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установленный срок, Комитет принимает меры принудительного взыскания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8"/>
        <w:pBdr/>
        <w:spacing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7.</w:t>
      </w:r>
      <w:r>
        <w:rPr>
          <w:rFonts w:ascii="Times New Roman" w:hAnsi="Times New Roman" w:cs="Times New Roman"/>
          <w:sz w:val="26"/>
          <w:szCs w:val="26"/>
        </w:rPr>
        <w:t xml:space="preserve"> Финансовое обеспечение расходов по предоставлению и выплате Компенсации относится к расходным обязательствам городского округа город Новоалтайск и осуществляется за счет средств бюджета городского округа, предусмотренных в решении о бюджете городского о</w:t>
      </w:r>
      <w:r>
        <w:rPr>
          <w:rFonts w:ascii="Times New Roman" w:hAnsi="Times New Roman" w:cs="Times New Roman"/>
          <w:sz w:val="26"/>
          <w:szCs w:val="26"/>
        </w:rPr>
        <w:t xml:space="preserve">кр</w:t>
      </w:r>
      <w:r>
        <w:rPr>
          <w:rFonts w:ascii="Times New Roman" w:hAnsi="Times New Roman" w:cs="Times New Roman"/>
          <w:sz w:val="26"/>
          <w:szCs w:val="26"/>
        </w:rPr>
        <w:t xml:space="preserve">уг</w:t>
      </w:r>
      <w:r>
        <w:rPr>
          <w:rFonts w:ascii="Times New Roman" w:hAnsi="Times New Roman" w:cs="Times New Roman"/>
          <w:sz w:val="26"/>
          <w:szCs w:val="26"/>
        </w:rPr>
        <w:t xml:space="preserve">а на очередной финансовый год и плановый период на указанные цели.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Приложение 1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ab/>
        <w:tab/>
        <w:tab/>
        <w:tab/>
        <w:tab/>
        <w:tab/>
        <w:tab/>
        <w:t xml:space="preserve">к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порядке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left="5664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едагогическим работникам 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63"/>
        <w:pBdr/>
        <w:shd w:val="clear" w:color="auto" w:fill="ffffff"/>
        <w:spacing/>
        <w:ind w:left="566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78"/>
        <w:pBdr/>
        <w:spacing/>
        <w:ind w:firstLine="561"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образованию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  <w:tab/>
        <w:t xml:space="preserve">Новоалтайска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(Ф.И.О.)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гражданина(ки)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firstLine="561"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(Ф.И.О.)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прож</w:t>
      </w:r>
      <w:r>
        <w:rPr>
          <w:rFonts w:ascii="Times New Roman" w:hAnsi="Times New Roman" w:cs="Times New Roman"/>
          <w:sz w:val="28"/>
          <w:szCs w:val="28"/>
        </w:rPr>
        <w:t xml:space="preserve">ивающего(ей) по адресу: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ar91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выплаты компенсации за наем жилого помещения педагогическим работникам - иногородним молодым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от __________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рошу пред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вить мне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(Ф.И.О.)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__________________, выданный 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серия, </w:t>
      </w:r>
      <w:r>
        <w:rPr>
          <w:rFonts w:ascii="Times New Roman" w:hAnsi="Times New Roman" w:cs="Times New Roman"/>
          <w:sz w:val="24"/>
          <w:szCs w:val="24"/>
        </w:rPr>
        <w:t xml:space="preserve">номер)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(кем выдан, дата выдачи)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компенсацию за наем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на обработку и использование своих персональных данных, содержащихся в настоящем заявлении и прилага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ых к нему документах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numPr>
          <w:ilvl w:val="0"/>
          <w:numId w:val="7"/>
        </w:numPr>
        <w:pBdr/>
        <w:spacing/>
        <w:ind w:firstLine="11"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numPr>
          <w:ilvl w:val="0"/>
          <w:numId w:val="7"/>
        </w:numPr>
        <w:pBdr/>
        <w:spacing/>
        <w:ind w:firstLine="11"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numPr>
          <w:ilvl w:val="0"/>
          <w:numId w:val="7"/>
        </w:numPr>
        <w:pBdr/>
        <w:spacing/>
        <w:ind w:firstLine="11"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8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pBdr/>
        <w:spacing/>
        <w:ind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заявителя)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(дата)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left="566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Приложение 2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63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ab/>
        <w:tab/>
        <w:tab/>
        <w:tab/>
        <w:tab/>
        <w:tab/>
        <w:tab/>
        <w:t xml:space="preserve">к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порядке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08"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left="5664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едагогическим работникам 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63"/>
        <w:pBdr/>
        <w:shd w:val="clear" w:color="auto" w:fill="ffffff"/>
        <w:spacing/>
        <w:ind w:left="566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63"/>
        <w:pBdr/>
        <w:shd w:val="clear" w:color="auto" w:fill="ffffff"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63"/>
        <w:pBdr/>
        <w:shd w:val="clear" w:color="auto" w:fill="ffffff"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Договор найма жилого помещения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63"/>
        <w:pBdr/>
        <w:spacing/>
        <w:ind/>
        <w:jc w:val="both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p>
      <w:pPr>
        <w:pStyle w:val="663"/>
        <w:pBdr/>
        <w:spacing/>
        <w:ind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г.</w:t>
      </w:r>
      <w:r>
        <w:rPr>
          <w:rFonts w:ascii="Times New Roman CYR" w:hAnsi="Times New Roman CYR" w:cs="Times New Roman CYR"/>
          <w:sz w:val="24"/>
          <w:szCs w:val="24"/>
        </w:rPr>
        <w:t xml:space="preserve"> Новоалтайск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sz w:val="24"/>
          <w:szCs w:val="24"/>
        </w:rPr>
        <w:t xml:space="preserve">«____» ____________________ </w:t>
      </w:r>
      <w:r>
        <w:rPr>
          <w:rFonts w:ascii="Times New Roman CYR" w:hAnsi="Times New Roman CYR" w:cs="Times New Roman CYR"/>
          <w:sz w:val="24"/>
          <w:szCs w:val="24"/>
        </w:rPr>
        <w:t xml:space="preserve">г.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</w:r>
      <w:r>
        <w:rPr>
          <w:rFonts w:cs="Calibri"/>
        </w:rPr>
      </w:r>
    </w:p>
    <w:p>
      <w:pPr>
        <w:pStyle w:val="663"/>
        <w:pBdr/>
        <w:spacing/>
        <w:ind/>
        <w:jc w:val="center"/>
        <w:rPr>
          <w:rFonts w:cs="Calibri"/>
        </w:rPr>
      </w:pPr>
      <w:r>
        <w:rPr>
          <w:rFonts w:cs="Calibri"/>
        </w:rPr>
        <w:t xml:space="preserve">____________________________________________________________________________________________</w:t>
      </w:r>
      <w:r>
        <w:rPr>
          <w:rFonts w:cs="Calibri"/>
        </w:rPr>
      </w:r>
      <w:r>
        <w:rPr>
          <w:rFonts w:cs="Calibri"/>
        </w:rPr>
      </w:r>
    </w:p>
    <w:p>
      <w:pPr>
        <w:pStyle w:val="663"/>
        <w:pBdr/>
        <w:spacing/>
        <w:ind/>
        <w:jc w:val="center"/>
        <w:rPr>
          <w:rFonts w:cs="Calibri"/>
        </w:rPr>
      </w:pPr>
      <w:r>
        <w:rPr>
          <w:rFonts w:cs="Calibri"/>
        </w:rPr>
        <w:t xml:space="preserve">(ФИО)</w:t>
      </w:r>
      <w:r>
        <w:rPr>
          <w:rFonts w:cs="Calibri"/>
        </w:rPr>
      </w:r>
      <w:r>
        <w:rPr>
          <w:rFonts w:cs="Calibri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зарегистрирован (а) по адресу:</w:t>
      </w:r>
      <w:r>
        <w:rPr>
          <w:rFonts w:ascii="Times New Roman CYR" w:hAnsi="Times New Roman CYR" w:cs="Times New Roman CYR"/>
        </w:rPr>
        <w:t xml:space="preserve">_____________________________________________________</w:t>
      </w:r>
      <w:r>
        <w:rPr>
          <w:rFonts w:ascii="Times New Roman CYR" w:hAnsi="Times New Roman CYR" w:cs="Times New Roman CYR"/>
        </w:rPr>
        <w:t xml:space="preserve">_</w:t>
      </w:r>
      <w:r>
        <w:rPr>
          <w:rFonts w:ascii="Times New Roman CYR" w:hAnsi="Times New Roman CYR" w:cs="Times New Roman CYR"/>
        </w:rPr>
        <w:t xml:space="preserve">_</w:t>
      </w:r>
      <w:r>
        <w:rPr>
          <w:rFonts w:ascii="Times New Roman CYR" w:hAnsi="Times New Roman CYR" w:cs="Times New Roman CYR"/>
        </w:rPr>
        <w:t xml:space="preserve">____________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именуемый в дальнейшем </w:t>
      </w:r>
      <w:r>
        <w:t xml:space="preserve">«</w:t>
      </w:r>
      <w:r>
        <w:rPr>
          <w:rFonts w:ascii="Times New Roman CYR" w:hAnsi="Times New Roman CYR" w:cs="Times New Roman CYR"/>
        </w:rPr>
        <w:t xml:space="preserve">Наймодатель</w:t>
      </w:r>
      <w:r>
        <w:t xml:space="preserve">», </w:t>
      </w:r>
      <w:r>
        <w:rPr>
          <w:rFonts w:ascii="Times New Roman CYR" w:hAnsi="Times New Roman CYR" w:cs="Times New Roman CYR"/>
        </w:rPr>
        <w:t xml:space="preserve">с одной стороны, и _______________________________</w:t>
      </w:r>
      <w:r>
        <w:rPr>
          <w:rFonts w:ascii="Times New Roman CYR" w:hAnsi="Times New Roman CYR" w:cs="Times New Roman CYR"/>
        </w:rPr>
        <w:t xml:space="preserve">________</w:t>
      </w:r>
      <w:r>
        <w:rPr>
          <w:rFonts w:ascii="Times New Roman CYR" w:hAnsi="Times New Roman CYR" w:cs="Times New Roman CYR"/>
        </w:rPr>
        <w:t xml:space="preserve">__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_______________________________________ </w:t>
      </w:r>
      <w:r>
        <w:rPr>
          <w:rFonts w:ascii="Times New Roman CYR" w:hAnsi="Times New Roman CYR" w:cs="Times New Roman CYR"/>
        </w:rPr>
        <w:t xml:space="preserve">зарегистрирован по адресу: ____________________</w:t>
      </w:r>
      <w:r>
        <w:rPr>
          <w:rFonts w:ascii="Times New Roman CYR" w:hAnsi="Times New Roman CYR" w:cs="Times New Roman CYR"/>
        </w:rPr>
        <w:t xml:space="preserve">_____</w:t>
      </w:r>
      <w:r>
        <w:rPr>
          <w:rFonts w:ascii="Times New Roman CYR" w:hAnsi="Times New Roman CYR" w:cs="Times New Roman CYR"/>
        </w:rPr>
        <w:t xml:space="preserve">____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_______________________________</w:t>
      </w:r>
      <w:r>
        <w:t xml:space="preserve">_</w:t>
      </w:r>
      <w:r>
        <w:t xml:space="preserve">_</w:t>
      </w:r>
      <w:r>
        <w:t xml:space="preserve">___________ </w:t>
      </w:r>
      <w:r>
        <w:rPr>
          <w:rFonts w:ascii="Times New Roman CYR" w:hAnsi="Times New Roman CYR" w:cs="Times New Roman CYR"/>
        </w:rPr>
        <w:t xml:space="preserve">именуемый в дальнейшем </w:t>
      </w:r>
      <w:r>
        <w:t xml:space="preserve">«</w:t>
      </w:r>
      <w:r>
        <w:rPr>
          <w:rFonts w:ascii="Times New Roman CYR" w:hAnsi="Times New Roman CYR" w:cs="Times New Roman CYR"/>
        </w:rPr>
        <w:t xml:space="preserve">Наниматель</w:t>
      </w:r>
      <w:r>
        <w:t xml:space="preserve">», </w:t>
      </w:r>
      <w:r>
        <w:rPr>
          <w:rFonts w:ascii="Times New Roman CYR" w:hAnsi="Times New Roman CYR" w:cs="Times New Roman CYR"/>
        </w:rPr>
        <w:t xml:space="preserve">с другой стороны, заключили настоящий договор о нижеследующем: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p>
      <w:pPr>
        <w:pStyle w:val="663"/>
        <w:numPr>
          <w:ilvl w:val="0"/>
          <w:numId w:val="8"/>
        </w:numPr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Предмет и общие условия договора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left="37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1.1. </w:t>
      </w:r>
      <w:r>
        <w:rPr>
          <w:rFonts w:ascii="Times New Roman CYR" w:hAnsi="Times New Roman CYR" w:cs="Times New Roman CYR"/>
        </w:rPr>
        <w:t xml:space="preserve">Предметом настоящего договора найма жилого помещения, является предоставление </w:t>
      </w:r>
      <w:r>
        <w:rPr>
          <w:rFonts w:ascii="Times New Roman CYR" w:hAnsi="Times New Roman CYR" w:cs="Times New Roman CYR"/>
        </w:rPr>
        <w:t xml:space="preserve">Н</w:t>
      </w:r>
      <w:r>
        <w:rPr>
          <w:rFonts w:ascii="Times New Roman CYR" w:hAnsi="Times New Roman CYR" w:cs="Times New Roman CYR"/>
        </w:rPr>
        <w:t xml:space="preserve">аймодателем </w:t>
      </w:r>
      <w:r>
        <w:rPr>
          <w:rFonts w:ascii="Times New Roman CYR" w:hAnsi="Times New Roman CYR" w:cs="Times New Roman CYR"/>
        </w:rPr>
        <w:br w:type="textWrapping" w:clear="all"/>
      </w:r>
      <w:r>
        <w:rPr>
          <w:rFonts w:ascii="Times New Roman CYR" w:hAnsi="Times New Roman CYR" w:cs="Times New Roman CYR"/>
        </w:rPr>
        <w:t xml:space="preserve">за плату в</w:t>
      </w:r>
      <w:r>
        <w:rPr>
          <w:rFonts w:ascii="Times New Roman CYR" w:hAnsi="Times New Roman CYR" w:cs="Times New Roman CYR"/>
        </w:rPr>
        <w:t xml:space="preserve">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временное владение и пользование </w:t>
      </w:r>
      <w:r>
        <w:rPr>
          <w:rFonts w:ascii="Times New Roman CYR" w:hAnsi="Times New Roman CYR" w:cs="Times New Roman CYR"/>
        </w:rPr>
        <w:t xml:space="preserve">Н</w:t>
      </w:r>
      <w:r>
        <w:rPr>
          <w:rFonts w:ascii="Times New Roman CYR" w:hAnsi="Times New Roman CYR" w:cs="Times New Roman CYR"/>
        </w:rPr>
        <w:t xml:space="preserve">анимателя жилого помещения для проживания последнего.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1.2. </w:t>
      </w:r>
      <w:r>
        <w:rPr>
          <w:rFonts w:ascii="Times New Roman CYR" w:hAnsi="Times New Roman CYR" w:cs="Times New Roman CYR"/>
        </w:rPr>
        <w:t xml:space="preserve">Объект найма </w:t>
      </w: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 xml:space="preserve">жило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 помещени</w:t>
      </w:r>
      <w:r>
        <w:rPr>
          <w:rFonts w:ascii="Times New Roman CYR" w:hAnsi="Times New Roman CYR" w:cs="Times New Roman CYR"/>
        </w:rPr>
        <w:t xml:space="preserve">е (комната)</w:t>
      </w:r>
      <w:r>
        <w:rPr>
          <w:rFonts w:ascii="Times New Roman CYR" w:hAnsi="Times New Roman CYR" w:cs="Times New Roman CYR"/>
        </w:rPr>
        <w:t xml:space="preserve"> расположен по адресу: _________________________________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Характеристика объекта: указанн</w:t>
      </w:r>
      <w:r>
        <w:rPr>
          <w:rFonts w:ascii="Times New Roman CYR" w:hAnsi="Times New Roman CYR" w:cs="Times New Roman CYR"/>
        </w:rPr>
        <w:t xml:space="preserve">ое жилое помещение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(</w:t>
      </w:r>
      <w:r>
        <w:rPr>
          <w:rFonts w:ascii="Times New Roman CYR" w:hAnsi="Times New Roman CYR" w:cs="Times New Roman CYR"/>
        </w:rPr>
        <w:t xml:space="preserve">комната</w:t>
      </w:r>
      <w:r>
        <w:rPr>
          <w:rFonts w:ascii="Times New Roman CYR" w:hAnsi="Times New Roman CYR" w:cs="Times New Roman CYR"/>
        </w:rPr>
        <w:t xml:space="preserve">)</w:t>
      </w:r>
      <w:r>
        <w:rPr>
          <w:rFonts w:ascii="Times New Roman CYR" w:hAnsi="Times New Roman CYR" w:cs="Times New Roman CYR"/>
        </w:rPr>
        <w:t xml:space="preserve"> (дал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 – жилое помещение)</w:t>
      </w:r>
      <w:r>
        <w:rPr>
          <w:rFonts w:ascii="Times New Roman CYR" w:hAnsi="Times New Roman CYR" w:cs="Times New Roman CYR"/>
        </w:rPr>
        <w:t xml:space="preserve"> расположена </w:t>
      </w:r>
      <w:r>
        <w:rPr>
          <w:rFonts w:ascii="Times New Roman CYR" w:hAnsi="Times New Roman CYR" w:cs="Times New Roman CYR"/>
        </w:rPr>
        <w:br w:type="textWrapping" w:clear="all"/>
      </w:r>
      <w:r>
        <w:rPr>
          <w:rFonts w:ascii="Times New Roman CYR" w:hAnsi="Times New Roman CYR" w:cs="Times New Roman CYR"/>
        </w:rPr>
        <w:t xml:space="preserve">на ___ этаже, _______ этажного дома.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1.3. </w:t>
      </w:r>
      <w:r>
        <w:rPr>
          <w:rFonts w:ascii="Times New Roman CYR" w:hAnsi="Times New Roman CYR" w:cs="Times New Roman CYR"/>
        </w:rPr>
        <w:t xml:space="preserve">На момент заключения настоящего договора помещение, сдаваемое в наем, принадлежит Наймодателю </w:t>
      </w:r>
      <w:r>
        <w:rPr>
          <w:rFonts w:ascii="Times New Roman CYR" w:hAnsi="Times New Roman CYR" w:cs="Times New Roman CYR"/>
        </w:rPr>
        <w:br w:type="textWrapping" w:clear="all"/>
      </w:r>
      <w:r>
        <w:rPr>
          <w:rFonts w:ascii="Times New Roman CYR" w:hAnsi="Times New Roman CYR" w:cs="Times New Roman CYR"/>
        </w:rPr>
        <w:t xml:space="preserve">на праве собственности, не заложено или арестовано, не является предметом исков трет</w:t>
      </w:r>
      <w:r>
        <w:rPr>
          <w:rFonts w:ascii="Times New Roman CYR" w:hAnsi="Times New Roman CYR" w:cs="Times New Roman CYR"/>
        </w:rPr>
        <w:t xml:space="preserve">ь</w:t>
      </w:r>
      <w:r>
        <w:rPr>
          <w:rFonts w:ascii="Times New Roman CYR" w:hAnsi="Times New Roman CYR" w:cs="Times New Roman CYR"/>
        </w:rPr>
        <w:t xml:space="preserve">и</w:t>
      </w:r>
      <w:r>
        <w:rPr>
          <w:rFonts w:ascii="Times New Roman CYR" w:hAnsi="Times New Roman CYR" w:cs="Times New Roman CYR"/>
        </w:rPr>
        <w:t xml:space="preserve">х лиц. Указанное гарантируется Наймодателем.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1.4. </w:t>
      </w:r>
      <w:r>
        <w:rPr>
          <w:rFonts w:ascii="Times New Roman CYR" w:hAnsi="Times New Roman CYR" w:cs="Times New Roman CYR"/>
        </w:rPr>
        <w:t xml:space="preserve">Передаваемое в наем жилое помещение сторонами осмотрено, находится в нормальном состоянии, отвечающем требованиям, предъявленным к эксплуатируемым жилым помещени</w:t>
      </w:r>
      <w:r>
        <w:rPr>
          <w:rFonts w:ascii="Times New Roman CYR" w:hAnsi="Times New Roman CYR" w:cs="Times New Roman CYR"/>
        </w:rPr>
        <w:t xml:space="preserve">я</w:t>
      </w:r>
      <w:r>
        <w:rPr>
          <w:rFonts w:ascii="Times New Roman CYR" w:hAnsi="Times New Roman CYR" w:cs="Times New Roman CYR"/>
        </w:rPr>
        <w:t xml:space="preserve">м, используемым для цели проживания в соот</w:t>
      </w:r>
      <w:r>
        <w:rPr>
          <w:rFonts w:ascii="Times New Roman CYR" w:hAnsi="Times New Roman CYR" w:cs="Times New Roman CYR"/>
        </w:rPr>
        <w:t xml:space="preserve">в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тствии с назначением объекта.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1.5. </w:t>
      </w:r>
      <w:r>
        <w:rPr>
          <w:rFonts w:ascii="Times New Roman CYR" w:hAnsi="Times New Roman CYR" w:cs="Times New Roman CYR"/>
        </w:rPr>
        <w:t xml:space="preserve">Наймодатель вправе потребовать расторжения настоящего договора и возмещения убытка в случаях, когда им будут установлены факты использования помещения Нанимателем не в соответствии с условиями договора найма или назначе</w:t>
      </w:r>
      <w:r>
        <w:rPr>
          <w:rFonts w:ascii="Times New Roman CYR" w:hAnsi="Times New Roman CYR" w:cs="Times New Roman CYR"/>
        </w:rPr>
        <w:t xml:space="preserve">н</w:t>
      </w:r>
      <w:r>
        <w:rPr>
          <w:rFonts w:ascii="Times New Roman CYR" w:hAnsi="Times New Roman CYR" w:cs="Times New Roman CYR"/>
        </w:rPr>
        <w:t xml:space="preserve">и</w:t>
      </w:r>
      <w:r>
        <w:rPr>
          <w:rFonts w:ascii="Times New Roman CYR" w:hAnsi="Times New Roman CYR" w:cs="Times New Roman CYR"/>
        </w:rPr>
        <w:t xml:space="preserve">ем нанимаемого жилого помещения.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1.6. </w:t>
      </w:r>
      <w:r>
        <w:rPr>
          <w:rFonts w:ascii="Times New Roman CYR" w:hAnsi="Times New Roman CYR" w:cs="Times New Roman CYR"/>
        </w:rPr>
        <w:t xml:space="preserve">Передача жилого помещения Наймодателем </w:t>
      </w:r>
      <w:r>
        <w:rPr>
          <w:rFonts w:ascii="Times New Roman CYR" w:hAnsi="Times New Roman CYR" w:cs="Times New Roman CYR"/>
        </w:rPr>
        <w:t xml:space="preserve">в </w:t>
      </w:r>
      <w:r>
        <w:rPr>
          <w:rFonts w:ascii="Times New Roman CYR" w:hAnsi="Times New Roman CYR" w:cs="Times New Roman CYR"/>
        </w:rPr>
        <w:t xml:space="preserve">пользовани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 Нанимателя осуществляется в момент подписания настоящего договора путем передачи ключей от </w:t>
      </w:r>
      <w:r>
        <w:rPr>
          <w:rFonts w:ascii="Times New Roman CYR" w:hAnsi="Times New Roman CYR" w:cs="Times New Roman CYR"/>
        </w:rPr>
        <w:t xml:space="preserve">жилого помещения</w:t>
      </w:r>
      <w:r>
        <w:rPr>
          <w:rFonts w:ascii="Times New Roman CYR" w:hAnsi="Times New Roman CYR" w:cs="Times New Roman CYR"/>
        </w:rPr>
        <w:t xml:space="preserve">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Передаточный акт </w:t>
      </w:r>
      <w:r>
        <w:rPr>
          <w:rFonts w:ascii="Times New Roman CYR" w:hAnsi="Times New Roman CYR" w:cs="Times New Roman CYR"/>
        </w:rPr>
        <w:br w:type="textWrapping" w:clear="all"/>
      </w:r>
      <w:r>
        <w:rPr>
          <w:rFonts w:ascii="Times New Roman CYR" w:hAnsi="Times New Roman CYR" w:cs="Times New Roman CYR"/>
        </w:rPr>
        <w:t xml:space="preserve">не составляется.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1.7. </w:t>
      </w:r>
      <w:r>
        <w:rPr>
          <w:rFonts w:ascii="Times New Roman CYR" w:hAnsi="Times New Roman CYR" w:cs="Times New Roman CYR"/>
        </w:rPr>
        <w:t xml:space="preserve">Наниматель обя</w:t>
      </w:r>
      <w:r>
        <w:rPr>
          <w:rFonts w:ascii="Times New Roman CYR" w:hAnsi="Times New Roman CYR" w:cs="Times New Roman CYR"/>
        </w:rPr>
        <w:t xml:space="preserve">з</w:t>
      </w:r>
      <w:r>
        <w:rPr>
          <w:rFonts w:ascii="Times New Roman CYR" w:hAnsi="Times New Roman CYR" w:cs="Times New Roman CYR"/>
        </w:rPr>
        <w:t xml:space="preserve">у</w:t>
      </w:r>
      <w:r>
        <w:rPr>
          <w:rFonts w:ascii="Times New Roman CYR" w:hAnsi="Times New Roman CYR" w:cs="Times New Roman CYR"/>
        </w:rPr>
        <w:t xml:space="preserve">ется: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использовать в наем жилое помещение в соответствии с условиями настоящего договора и исключительно для проживания;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-  </w:t>
      </w:r>
      <w:r>
        <w:rPr>
          <w:rFonts w:ascii="Times New Roman CYR" w:hAnsi="Times New Roman CYR" w:cs="Times New Roman CYR"/>
        </w:rPr>
        <w:t xml:space="preserve">возместить Наймодателю убытки, причиненные в случае повреждения жилого помещения;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не производить без согласия Наймодателя внут</w:t>
      </w:r>
      <w:r>
        <w:rPr>
          <w:rFonts w:ascii="Times New Roman CYR" w:hAnsi="Times New Roman CYR" w:cs="Times New Roman CYR"/>
        </w:rPr>
        <w:t xml:space="preserve">р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ннюю перепланировку и реконструкцию помещения, не переносить систему электропроводки и др.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соблюдать меры пожарной безопасности;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возвратить нанимаемое </w:t>
      </w:r>
      <w:r>
        <w:rPr>
          <w:rFonts w:ascii="Times New Roman CYR" w:hAnsi="Times New Roman CYR" w:cs="Times New Roman CYR"/>
        </w:rPr>
        <w:t xml:space="preserve">жилое </w:t>
      </w:r>
      <w:r>
        <w:rPr>
          <w:rFonts w:ascii="Times New Roman CYR" w:hAnsi="Times New Roman CYR" w:cs="Times New Roman CYR"/>
        </w:rPr>
        <w:t xml:space="preserve">помещение в день окончания срока действия настоящего договора или прекращение действия по ины</w:t>
      </w:r>
      <w:r>
        <w:rPr>
          <w:rFonts w:ascii="Times New Roman CYR" w:hAnsi="Times New Roman CYR" w:cs="Times New Roman CYR"/>
        </w:rPr>
        <w:t xml:space="preserve">м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основаниям в состоянии, которое определяется по соглашению сторон настоящего договора найма жилого помещения.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Плата по договору найма и порядок расчетов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2.1. </w:t>
      </w:r>
      <w:r>
        <w:rPr>
          <w:rFonts w:ascii="Times New Roman CYR" w:hAnsi="Times New Roman CYR" w:cs="Times New Roman CYR"/>
        </w:rPr>
        <w:t xml:space="preserve">Стороны настоящего договора установили, что размер платы за передаваемое жилое помещение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с</w:t>
      </w:r>
      <w:r>
        <w:rPr>
          <w:rFonts w:ascii="Times New Roman CYR" w:hAnsi="Times New Roman CYR" w:cs="Times New Roman CYR"/>
        </w:rPr>
        <w:t xml:space="preserve">о</w:t>
      </w:r>
      <w:r>
        <w:rPr>
          <w:rFonts w:ascii="Times New Roman CYR" w:hAnsi="Times New Roman CYR" w:cs="Times New Roman CYR"/>
        </w:rPr>
        <w:t xml:space="preserve">с</w:t>
      </w:r>
      <w:r>
        <w:rPr>
          <w:rFonts w:ascii="Times New Roman CYR" w:hAnsi="Times New Roman CYR" w:cs="Times New Roman CYR"/>
        </w:rPr>
        <w:t xml:space="preserve">тавляет: ________________________________________ рублей в месяц уплачиваемых (авансом) _________________________ до ___________________ числа текущего месяца.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Оплата коммунальных услуг, оплата за электроэнергию и газ возлагается на Наймодателя. Оплата з</w:t>
      </w:r>
      <w:r>
        <w:rPr>
          <w:rFonts w:ascii="Times New Roman CYR" w:hAnsi="Times New Roman CYR" w:cs="Times New Roman CYR"/>
        </w:rPr>
        <w:t xml:space="preserve">а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дополнительные услуги (телефон, кабельное телевидение, интернет) возлагается на Нанимателя</w:t>
      </w:r>
      <w:r>
        <w:rPr>
          <w:rFonts w:ascii="Times New Roman CYR" w:hAnsi="Times New Roman CYR" w:cs="Times New Roman CYR"/>
        </w:rPr>
        <w:t xml:space="preserve">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2.2. </w:t>
      </w:r>
      <w:r>
        <w:rPr>
          <w:rFonts w:ascii="Times New Roman CYR" w:hAnsi="Times New Roman CYR" w:cs="Times New Roman CYR"/>
        </w:rPr>
        <w:t xml:space="preserve">Наниматель обязуется ежемесячно выплачивать вышеуказанные платежи в полном объеме.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2.3. </w:t>
      </w:r>
      <w:r>
        <w:rPr>
          <w:rFonts w:ascii="Times New Roman CYR" w:hAnsi="Times New Roman CYR" w:cs="Times New Roman CYR"/>
        </w:rPr>
        <w:t xml:space="preserve">Размер платы за передаваемое жилое помещение может быть изменен тольк</w:t>
      </w:r>
      <w:r>
        <w:rPr>
          <w:rFonts w:ascii="Times New Roman CYR" w:hAnsi="Times New Roman CYR" w:cs="Times New Roman CYR"/>
        </w:rPr>
        <w:t xml:space="preserve">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 соглашению сторон.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</w:t>
      </w:r>
      <w:r>
        <w:rPr>
          <w:rFonts w:ascii="Times New Roman CYR" w:hAnsi="Times New Roman CYR" w:cs="Times New Roman CYR"/>
        </w:rPr>
        <w:t xml:space="preserve">.4. Составляется акт между </w:t>
      </w:r>
      <w:r>
        <w:rPr>
          <w:rFonts w:ascii="Times New Roman CYR" w:hAnsi="Times New Roman CYR" w:cs="Times New Roman CYR"/>
        </w:rPr>
        <w:t xml:space="preserve">наймо</w:t>
      </w:r>
      <w:r>
        <w:rPr>
          <w:rFonts w:ascii="Times New Roman CYR" w:hAnsi="Times New Roman CYR" w:cs="Times New Roman CYR"/>
        </w:rPr>
        <w:t xml:space="preserve">дателем и </w:t>
      </w:r>
      <w:r>
        <w:rPr>
          <w:rFonts w:ascii="Times New Roman CYR" w:hAnsi="Times New Roman CYR" w:cs="Times New Roman CYR"/>
        </w:rPr>
        <w:t xml:space="preserve">нан</w:t>
      </w:r>
      <w:r>
        <w:rPr>
          <w:rFonts w:ascii="Times New Roman CYR" w:hAnsi="Times New Roman CYR" w:cs="Times New Roman CYR"/>
        </w:rPr>
        <w:t xml:space="preserve">и</w:t>
      </w:r>
      <w:r>
        <w:rPr>
          <w:rFonts w:ascii="Times New Roman CYR" w:hAnsi="Times New Roman CYR" w:cs="Times New Roman CYR"/>
        </w:rPr>
        <w:t xml:space="preserve">мателем </w:t>
      </w:r>
      <w:r>
        <w:rPr>
          <w:rFonts w:ascii="Times New Roman CYR" w:hAnsi="Times New Roman CYR" w:cs="Times New Roman CYR"/>
        </w:rPr>
        <w:t xml:space="preserve">п</w:t>
      </w:r>
      <w:r>
        <w:rPr>
          <w:rFonts w:ascii="Times New Roman CYR" w:hAnsi="Times New Roman CYR" w:cs="Times New Roman CYR"/>
        </w:rPr>
        <w:t xml:space="preserve">о форме согласно (Приложению 1).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Ответственность сторон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3.1. </w:t>
      </w:r>
      <w:r>
        <w:rPr>
          <w:rFonts w:ascii="Times New Roman CYR" w:hAnsi="Times New Roman CYR" w:cs="Times New Roman CYR"/>
        </w:rPr>
        <w:t xml:space="preserve">Сторона договора, имущественные интересы которой нарушены в результате неисполнения или ненадлежащего исполнения обязательств по договору с другой стороны, вправе требовать полного возмещения причин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н</w:t>
      </w:r>
      <w:r>
        <w:rPr>
          <w:rFonts w:ascii="Times New Roman CYR" w:hAnsi="Times New Roman CYR" w:cs="Times New Roman CYR"/>
        </w:rPr>
        <w:t xml:space="preserve">ных ей этой стороной убытков.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3.2. </w:t>
      </w:r>
      <w:r>
        <w:rPr>
          <w:rFonts w:ascii="Times New Roman CYR" w:hAnsi="Times New Roman CYR" w:cs="Times New Roman CYR"/>
        </w:rPr>
        <w:t xml:space="preserve"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3.3. </w:t>
      </w:r>
      <w:r>
        <w:rPr>
          <w:rFonts w:ascii="Times New Roman CYR" w:hAnsi="Times New Roman CYR" w:cs="Times New Roman CYR"/>
        </w:rPr>
        <w:t xml:space="preserve">Отсутствие ви</w:t>
      </w:r>
      <w:r>
        <w:rPr>
          <w:rFonts w:ascii="Times New Roman CYR" w:hAnsi="Times New Roman CYR" w:cs="Times New Roman CYR"/>
        </w:rPr>
        <w:t xml:space="preserve">н</w:t>
      </w:r>
      <w:r>
        <w:rPr>
          <w:rFonts w:ascii="Times New Roman CYR" w:hAnsi="Times New Roman CYR" w:cs="Times New Roman CYR"/>
        </w:rPr>
        <w:t xml:space="preserve">ы</w:t>
      </w:r>
      <w:r>
        <w:rPr>
          <w:rFonts w:ascii="Times New Roman CYR" w:hAnsi="Times New Roman CYR" w:cs="Times New Roman CYR"/>
        </w:rPr>
        <w:t xml:space="preserve"> за неисполнени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 или за ненадлежащее исполнение обязательств по договору доказывается стороной, нарушившей обязательство.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Порядок разрешения споров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left="149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4.1. </w:t>
      </w:r>
      <w:r>
        <w:rPr>
          <w:rFonts w:ascii="Times New Roman CYR" w:hAnsi="Times New Roman CYR" w:cs="Times New Roman CYR"/>
        </w:rPr>
        <w:t xml:space="preserve">Споры, которые могут возникнуть при исполнении условий настоящего договора, стороны будут стреми</w:t>
      </w:r>
      <w:r>
        <w:rPr>
          <w:rFonts w:ascii="Times New Roman CYR" w:hAnsi="Times New Roman CYR" w:cs="Times New Roman CYR"/>
        </w:rPr>
        <w:t xml:space="preserve">т</w:t>
      </w:r>
      <w:r>
        <w:rPr>
          <w:rFonts w:ascii="Times New Roman CYR" w:hAnsi="Times New Roman CYR" w:cs="Times New Roman CYR"/>
        </w:rPr>
        <w:t xml:space="preserve">ь</w:t>
      </w:r>
      <w:r>
        <w:rPr>
          <w:rFonts w:ascii="Times New Roman CYR" w:hAnsi="Times New Roman CYR" w:cs="Times New Roman CYR"/>
        </w:rPr>
        <w:t xml:space="preserve">ся разрешать дружеским путем в порядке до судебного разбирательства: путем переговоров, обмена письмами, уточнением условий договора, составлением его дополнений и изменений, и др.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4.2.</w:t>
      </w:r>
      <w:r>
        <w:t xml:space="preserve"> </w:t>
      </w:r>
      <w:r>
        <w:rPr>
          <w:rFonts w:ascii="Times New Roman CYR" w:hAnsi="Times New Roman CYR" w:cs="Times New Roman CYR"/>
        </w:rPr>
        <w:t xml:space="preserve">При недостижении взаимоприемлемого решения спор разреш</w:t>
      </w:r>
      <w:r>
        <w:rPr>
          <w:rFonts w:ascii="Times New Roman CYR" w:hAnsi="Times New Roman CYR" w:cs="Times New Roman CYR"/>
        </w:rPr>
        <w:t xml:space="preserve">ает</w:t>
      </w:r>
      <w:r>
        <w:rPr>
          <w:rFonts w:ascii="Times New Roman CYR" w:hAnsi="Times New Roman CYR" w:cs="Times New Roman CYR"/>
        </w:rPr>
        <w:t xml:space="preserve">ся в суде о</w:t>
      </w:r>
      <w:r>
        <w:rPr>
          <w:rFonts w:ascii="Times New Roman CYR" w:hAnsi="Times New Roman CYR" w:cs="Times New Roman CYR"/>
        </w:rPr>
        <w:t xml:space="preserve">б</w:t>
      </w:r>
      <w:r>
        <w:rPr>
          <w:rFonts w:ascii="Times New Roman CYR" w:hAnsi="Times New Roman CYR" w:cs="Times New Roman CYR"/>
        </w:rPr>
        <w:t xml:space="preserve">щ</w:t>
      </w:r>
      <w:r>
        <w:rPr>
          <w:rFonts w:ascii="Times New Roman CYR" w:hAnsi="Times New Roman CYR" w:cs="Times New Roman CYR"/>
        </w:rPr>
        <w:t xml:space="preserve">ей юрисдикции.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 w:left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Срок действия договора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left="149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5.1. </w:t>
      </w:r>
      <w:r>
        <w:rPr>
          <w:rFonts w:ascii="Times New Roman CYR" w:hAnsi="Times New Roman CYR" w:cs="Times New Roman CYR"/>
        </w:rPr>
        <w:t xml:space="preserve">Настоящий договор вступает в силу в момент подписания настоящего договора и действует до </w:t>
      </w:r>
      <w:r>
        <w:t xml:space="preserve">«____» ___________ 20</w:t>
      </w:r>
      <w:r>
        <w:t xml:space="preserve">___</w:t>
      </w:r>
      <w:r>
        <w:t xml:space="preserve">_ </w:t>
      </w:r>
      <w:r>
        <w:rPr>
          <w:rFonts w:ascii="Times New Roman CYR" w:hAnsi="Times New Roman CYR" w:cs="Times New Roman CYR"/>
        </w:rPr>
        <w:t xml:space="preserve">г.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5.2. </w:t>
      </w:r>
      <w:r>
        <w:rPr>
          <w:rFonts w:ascii="Times New Roman CYR" w:hAnsi="Times New Roman CYR" w:cs="Times New Roman CYR"/>
        </w:rPr>
        <w:t xml:space="preserve">В случае досрочного расторжения договора </w:t>
      </w:r>
      <w:r>
        <w:rPr>
          <w:rFonts w:ascii="Times New Roman CYR" w:hAnsi="Times New Roman CYR" w:cs="Times New Roman CYR"/>
        </w:rPr>
        <w:t xml:space="preserve">з</w:t>
      </w:r>
      <w:r>
        <w:rPr>
          <w:rFonts w:ascii="Times New Roman CYR" w:hAnsi="Times New Roman CYR" w:cs="Times New Roman CYR"/>
        </w:rPr>
        <w:t xml:space="preserve">аинтересованная сторона обязана уведомить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д</w:t>
      </w:r>
      <w:r>
        <w:rPr>
          <w:rFonts w:ascii="Times New Roman CYR" w:hAnsi="Times New Roman CYR" w:cs="Times New Roman CYR"/>
        </w:rPr>
        <w:t xml:space="preserve">ругую сторону за 14 дней.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5.3. </w:t>
      </w:r>
      <w:r>
        <w:rPr>
          <w:rFonts w:ascii="Times New Roman CYR" w:hAnsi="Times New Roman CYR" w:cs="Times New Roman CYR"/>
        </w:rPr>
        <w:t xml:space="preserve">Прекращение (окончание) срока действия настоящего договора влечет за собой прекращение обязательств сторон по нему, но не освобождает стороны договора от ответственности за его нарушение, если таковые имели место при исполн</w:t>
      </w:r>
      <w:r>
        <w:rPr>
          <w:rFonts w:ascii="Times New Roman CYR" w:hAnsi="Times New Roman CYR" w:cs="Times New Roman CYR"/>
        </w:rPr>
        <w:t xml:space="preserve">е</w:t>
      </w:r>
      <w:r>
        <w:rPr>
          <w:rFonts w:ascii="Times New Roman CYR" w:hAnsi="Times New Roman CYR" w:cs="Times New Roman CYR"/>
        </w:rPr>
        <w:t xml:space="preserve">н</w:t>
      </w:r>
      <w:r>
        <w:rPr>
          <w:rFonts w:ascii="Times New Roman CYR" w:hAnsi="Times New Roman CYR" w:cs="Times New Roman CYR"/>
        </w:rPr>
        <w:t xml:space="preserve">ии условий настоящего договора найма. 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Изменение и/или дополнение договора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6.1. </w:t>
      </w:r>
      <w:r>
        <w:rPr>
          <w:rFonts w:ascii="Times New Roman CYR" w:hAnsi="Times New Roman CYR" w:cs="Times New Roman CYR"/>
        </w:rPr>
        <w:t xml:space="preserve">Настоящий договор может быть изменен и/или дополнен сторонами в период его действия на основе их взаимного согласия.</w:t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t xml:space="preserve">6.2. </w:t>
      </w:r>
      <w:r>
        <w:rPr>
          <w:rFonts w:ascii="Times New Roman CYR" w:hAnsi="Times New Roman CYR" w:cs="Times New Roman CYR"/>
        </w:rPr>
        <w:t xml:space="preserve">Любые соглашения сторон по изменению и/или доп</w:t>
      </w:r>
      <w:r>
        <w:rPr>
          <w:rFonts w:ascii="Times New Roman CYR" w:hAnsi="Times New Roman CYR" w:cs="Times New Roman CYR"/>
        </w:rPr>
        <w:t xml:space="preserve">о</w:t>
      </w:r>
      <w:r>
        <w:rPr>
          <w:rFonts w:ascii="Times New Roman CYR" w:hAnsi="Times New Roman CYR" w:cs="Times New Roman CYR"/>
        </w:rPr>
        <w:t xml:space="preserve">л</w:t>
      </w:r>
      <w:r>
        <w:rPr>
          <w:rFonts w:ascii="Times New Roman CYR" w:hAnsi="Times New Roman CYR" w:cs="Times New Roman CYR"/>
        </w:rPr>
        <w:t xml:space="preserve">нению условий настоящего договора имеет силу в том случае, если они оформлены в письменном виде, подписанные сторонами договора.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Опись имущества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both"/>
        <w:rPr/>
      </w:pPr>
      <w:r>
        <w:t xml:space="preserve">_____________________________________________________________________________________</w:t>
      </w:r>
      <w:r>
        <w:t xml:space="preserve">_____</w:t>
      </w:r>
      <w:r>
        <w:t xml:space="preserve">__</w:t>
      </w:r>
      <w:r/>
    </w:p>
    <w:p>
      <w:pPr>
        <w:pStyle w:val="663"/>
        <w:pBdr/>
        <w:spacing/>
        <w:ind w:hanging="27" w:left="40"/>
        <w:jc w:val="both"/>
        <w:rPr/>
      </w:pPr>
      <w:r>
        <w:t xml:space="preserve">____________</w:t>
      </w:r>
      <w:r>
        <w:t xml:space="preserve">_</w:t>
      </w:r>
      <w:r>
        <w:t xml:space="preserve">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</w:t>
      </w:r>
      <w:r>
        <w:t xml:space="preserve">_</w:t>
      </w:r>
      <w:r>
        <w:t xml:space="preserve">_________________________________________________________________________________________________________________________________________________________________</w:t>
      </w:r>
      <w:r>
        <w:t xml:space="preserve">______________________________________</w:t>
      </w:r>
      <w:r>
        <w:t xml:space="preserve">____</w:t>
      </w:r>
      <w:r/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и реквизиты сторон</w:t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/>
        <w:jc w:val="center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tbl>
      <w:tblPr>
        <w:tblW w:w="0" w:type="auto"/>
        <w:tblInd w:w="110" w:type="dxa"/>
        <w:tblBorders/>
        <w:tblLayout w:type="fixed"/>
        <w:tblCellMar>
          <w:left w:w="55" w:type="dxa"/>
          <w:top w:w="0" w:type="dxa"/>
          <w:right w:w="55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747"/>
      </w:tblGrid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Наймодатель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74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Нанимат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ь</w: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Ф.И.О.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74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Ф.И.О.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Паспорт: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серия             №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  <w:p>
            <w:pPr>
              <w:pStyle w:val="663"/>
              <w:pBdr/>
              <w:spacing/>
              <w:ind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74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Паспорт: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серия             №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  <w:p>
            <w:pPr>
              <w:pStyle w:val="663"/>
              <w:pBdr/>
              <w:spacing/>
              <w:ind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</w:p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Подпись:</w:t>
            </w: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74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Подпись:</w:t>
            </w: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Дата:</w:t>
            </w: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474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Дата:</w:t>
            </w:r>
            <w:r>
              <w:rPr>
                <w:rFonts w:cs="Calibri"/>
              </w:rPr>
            </w:r>
            <w:r>
              <w:rPr>
                <w:rFonts w:cs="Calibri"/>
              </w:rPr>
            </w:r>
          </w:p>
        </w:tc>
      </w:tr>
    </w:tbl>
    <w:p>
      <w:pPr>
        <w:pStyle w:val="663"/>
        <w:pBdr/>
        <w:spacing/>
        <w:ind/>
        <w:jc w:val="both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708" w:left="70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663"/>
        <w:pBdr/>
        <w:spacing/>
        <w:ind w:firstLine="291" w:left="70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Приложение 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</w:p>
    <w:p>
      <w:pPr>
        <w:pStyle w:val="663"/>
        <w:pBdr/>
        <w:spacing/>
        <w:ind w:firstLine="291" w:left="70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 Договору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</w:p>
    <w:p>
      <w:pPr>
        <w:pStyle w:val="663"/>
        <w:pBdr/>
        <w:spacing/>
        <w:ind w:firstLine="291" w:left="708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 _______20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__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</w:p>
    <w:p>
      <w:pPr>
        <w:pStyle w:val="663"/>
        <w:pBdr/>
        <w:spacing/>
        <w:ind w:firstLine="291" w:left="708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Акт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жемесячных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атежей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 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ем жилого помещения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</w:p>
    <w:p>
      <w:pPr>
        <w:pStyle w:val="663"/>
        <w:pBdr/>
        <w:spacing/>
        <w:ind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r>
    </w:p>
    <w:p>
      <w:pPr>
        <w:pStyle w:val="663"/>
        <w:pBdr/>
        <w:spacing/>
        <w:ind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адресу___________________________________________________________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63"/>
        <w:pBdr/>
        <w:spacing/>
        <w:ind/>
        <w:jc w:val="both"/>
        <w:rPr>
          <w:rFonts w:cs="Calibri"/>
          <w:color w:val="000000"/>
          <w:sz w:val="28"/>
          <w:szCs w:val="28"/>
          <w:highlight w:val="yellow"/>
        </w:rPr>
      </w:pPr>
      <w:r>
        <w:rPr>
          <w:rFonts w:cs="Calibri"/>
          <w:color w:val="000000"/>
          <w:sz w:val="28"/>
          <w:szCs w:val="28"/>
          <w:highlight w:val="yellow"/>
        </w:rPr>
      </w:r>
      <w:r>
        <w:rPr>
          <w:rFonts w:cs="Calibri"/>
          <w:color w:val="000000"/>
          <w:sz w:val="28"/>
          <w:szCs w:val="28"/>
          <w:highlight w:val="yellow"/>
        </w:rPr>
      </w:r>
    </w:p>
    <w:tbl>
      <w:tblPr>
        <w:tblW w:w="9643" w:type="dxa"/>
        <w:tblInd w:w="110" w:type="dxa"/>
        <w:tblBorders/>
        <w:tblLayout w:type="fixed"/>
        <w:tblCellMar>
          <w:left w:w="55" w:type="dxa"/>
          <w:top w:w="0" w:type="dxa"/>
          <w:right w:w="55" w:type="dxa"/>
          <w:bottom w:w="0" w:type="dxa"/>
        </w:tblCellMar>
        <w:tblLook w:val="04A0" w:firstRow="1" w:lastRow="0" w:firstColumn="1" w:lastColumn="0" w:noHBand="0" w:noVBand="1"/>
      </w:tblPr>
      <w:tblGrid>
        <w:gridCol w:w="2237"/>
        <w:gridCol w:w="3292"/>
        <w:gridCol w:w="2551"/>
        <w:gridCol w:w="1563"/>
      </w:tblGrid>
      <w:tr>
        <w:trPr>
          <w:trHeight w:val="1"/>
        </w:trPr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Дата оплаты</w:t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tcW w:w="329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Сумма</w:t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Ф.И.О.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наймодателя</w:t>
            </w:r>
            <w:r>
              <w:rPr>
                <w:rFonts w:cs="Calibri"/>
                <w:color w:val="000000"/>
                <w:sz w:val="28"/>
                <w:szCs w:val="28"/>
              </w:rPr>
            </w: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Подпись</w:t>
            </w:r>
            <w:r>
              <w:rPr>
                <w:rFonts w:cs="Calibri"/>
                <w:color w:val="000000"/>
                <w:sz w:val="28"/>
                <w:szCs w:val="28"/>
              </w:rPr>
            </w: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329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329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  <w:r>
              <w:rPr>
                <w:rFonts w:cs="Calibri"/>
                <w:color w:val="000000"/>
                <w:sz w:val="28"/>
                <w:szCs w:val="28"/>
                <w:highlight w:val="yellow"/>
              </w:rPr>
            </w:r>
          </w:p>
        </w:tc>
      </w:tr>
      <w:tr>
        <w:trPr>
          <w:trHeight w:val="1"/>
        </w:trPr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и далее</w:t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…</w:t>
            </w:r>
            <w:r>
              <w:rPr>
                <w:rFonts w:cs="Calibri"/>
                <w:color w:val="000000"/>
                <w:sz w:val="28"/>
                <w:szCs w:val="28"/>
              </w:rPr>
            </w: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329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</w: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</w: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3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</w: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</w:tr>
    </w:tbl>
    <w:p>
      <w:pPr>
        <w:pStyle w:val="663"/>
        <w:pBdr/>
        <w:spacing/>
        <w:ind w:left="567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</w:t>
      </w:r>
      <w:r>
        <w:rPr>
          <w:sz w:val="28"/>
          <w:szCs w:val="28"/>
        </w:rPr>
        <w:t xml:space="preserve">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hanging="142" w:left="581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</w:t>
      </w:r>
      <w:r>
        <w:rPr>
          <w:sz w:val="28"/>
          <w:szCs w:val="28"/>
        </w:rPr>
      </w:r>
    </w:p>
    <w:p>
      <w:pPr>
        <w:pStyle w:val="663"/>
        <w:pBdr/>
        <w:spacing/>
        <w:ind w:firstLine="567"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компенсации</w:t>
      </w:r>
      <w:r>
        <w:rPr>
          <w:sz w:val="28"/>
          <w:szCs w:val="28"/>
        </w:rPr>
      </w:r>
    </w:p>
    <w:p>
      <w:pPr>
        <w:pStyle w:val="663"/>
        <w:pBdr/>
        <w:spacing/>
        <w:ind w:firstLine="567"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наем жилого помещения</w:t>
      </w:r>
      <w:r>
        <w:rPr>
          <w:sz w:val="28"/>
          <w:szCs w:val="28"/>
        </w:rPr>
      </w:r>
    </w:p>
    <w:p>
      <w:pPr>
        <w:pStyle w:val="663"/>
        <w:pBdr/>
        <w:spacing/>
        <w:ind w:firstLine="567"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педагогическим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ОБЯЗАТЕЛЬСТВО</w:t>
      </w:r>
      <w:r>
        <w:rPr>
          <w:sz w:val="28"/>
          <w:szCs w:val="28"/>
        </w:rPr>
      </w:r>
    </w:p>
    <w:p>
      <w:pPr>
        <w:pStyle w:val="66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</w:t>
      </w:r>
      <w:r>
        <w:rPr>
          <w:sz w:val="28"/>
          <w:szCs w:val="28"/>
        </w:rPr>
        <w:t xml:space="preserve">компенсации</w:t>
      </w:r>
      <w:r>
        <w:rPr>
          <w:sz w:val="28"/>
          <w:szCs w:val="28"/>
        </w:rPr>
        <w:t xml:space="preserve"> за наем жилого помещения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нижеподписавший(ая)ся, _____________</w:t>
      </w:r>
      <w:r>
        <w:rPr>
          <w:sz w:val="28"/>
          <w:szCs w:val="28"/>
        </w:rPr>
        <w:t xml:space="preserve">_________________________,</w:t>
      </w:r>
      <w:r>
        <w:rPr>
          <w:sz w:val="28"/>
          <w:szCs w:val="28"/>
        </w:rPr>
      </w:r>
    </w:p>
    <w:p>
      <w:pPr>
        <w:pStyle w:val="663"/>
        <w:pBdr/>
        <w:spacing/>
        <w:ind w:firstLine="720"/>
        <w:jc w:val="both"/>
        <w:rPr/>
      </w:pPr>
      <w:r>
        <w:t xml:space="preserve">                    </w:t>
      </w:r>
      <w:r>
        <w:t xml:space="preserve">  </w:t>
      </w:r>
      <w:r>
        <w:t xml:space="preserve">                                                                        (ФИО) </w:t>
      </w:r>
      <w:r/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________________, выданный ___________________________________</w:t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</w:t>
      </w:r>
      <w:r>
        <w:rPr>
          <w:sz w:val="28"/>
          <w:szCs w:val="28"/>
        </w:rPr>
        <w:t xml:space="preserve">_» _</w:t>
      </w:r>
      <w:r>
        <w:rPr>
          <w:sz w:val="28"/>
          <w:szCs w:val="28"/>
        </w:rPr>
        <w:t xml:space="preserve">_________ ______г. (далее - </w:t>
      </w:r>
      <w:r>
        <w:rPr>
          <w:sz w:val="28"/>
          <w:szCs w:val="28"/>
        </w:rPr>
        <w:t xml:space="preserve">специалист</w:t>
      </w:r>
      <w:r>
        <w:rPr>
          <w:sz w:val="28"/>
          <w:szCs w:val="28"/>
        </w:rPr>
        <w:t xml:space="preserve">), заключив</w:t>
      </w:r>
      <w:r>
        <w:rPr>
          <w:sz w:val="28"/>
          <w:szCs w:val="28"/>
        </w:rPr>
        <w:t xml:space="preserve">ший(ая) </w:t>
      </w:r>
      <w:r>
        <w:rPr>
          <w:sz w:val="28"/>
          <w:szCs w:val="28"/>
        </w:rPr>
        <w:t xml:space="preserve">трудовой договор на неопределенный </w:t>
      </w:r>
      <w:r>
        <w:rPr>
          <w:sz w:val="28"/>
          <w:szCs w:val="28"/>
        </w:rPr>
        <w:t xml:space="preserve">срок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/>
      </w:pPr>
      <w:r>
        <w:t xml:space="preserve">                                                                                                              </w:t>
      </w:r>
      <w:r>
        <w:t xml:space="preserve">(наименование образовательной организации)</w:t>
      </w:r>
      <w:r/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обязуюсь</w:t>
      </w:r>
      <w:r>
        <w:rPr>
          <w:sz w:val="28"/>
          <w:szCs w:val="28"/>
        </w:rPr>
        <w:t xml:space="preserve"> в слу</w:t>
      </w:r>
      <w:r>
        <w:rPr>
          <w:sz w:val="28"/>
          <w:szCs w:val="28"/>
        </w:rPr>
        <w:t xml:space="preserve">чае обнаружения недостоверных 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докуме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ах, представленных мною в соответствии с пунктом 4 </w:t>
      </w:r>
      <w:r>
        <w:rPr>
          <w:sz w:val="28"/>
          <w:szCs w:val="28"/>
        </w:rPr>
        <w:t xml:space="preserve">Положения о 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выплаты компенсации за наем жилого помещения педагогическим работникам специалистам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постановлением А</w:t>
      </w:r>
      <w:r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овоалтайска</w:t>
      </w:r>
      <w:r>
        <w:rPr>
          <w:sz w:val="28"/>
          <w:szCs w:val="28"/>
        </w:rPr>
        <w:t xml:space="preserve"> от 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обнаружен</w:t>
      </w:r>
      <w:r>
        <w:rPr>
          <w:sz w:val="28"/>
        </w:rPr>
        <w:t xml:space="preserve">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факта подложности представленных документов</w:t>
      </w:r>
      <w:r>
        <w:rPr>
          <w:sz w:val="28"/>
          <w:szCs w:val="28"/>
        </w:rPr>
        <w:t xml:space="preserve"> или  </w:t>
      </w:r>
      <w:r>
        <w:rPr>
          <w:sz w:val="28"/>
          <w:szCs w:val="28"/>
        </w:rPr>
        <w:t xml:space="preserve">несвоевременно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Комитета о</w:t>
      </w:r>
      <w:r>
        <w:rPr>
          <w:sz w:val="28"/>
          <w:szCs w:val="28"/>
        </w:rPr>
        <w:t xml:space="preserve">б обстоятельствах, влекущих прекращение права на получение Компенсации, в том числе при </w:t>
      </w:r>
      <w:r>
        <w:rPr>
          <w:sz w:val="28"/>
          <w:szCs w:val="28"/>
        </w:rPr>
        <w:t xml:space="preserve"> возникновении </w:t>
      </w:r>
      <w:r>
        <w:rPr>
          <w:sz w:val="28"/>
          <w:szCs w:val="28"/>
        </w:rPr>
        <w:t xml:space="preserve">права собственн</w:t>
      </w:r>
      <w:r>
        <w:rPr>
          <w:sz w:val="28"/>
          <w:szCs w:val="28"/>
        </w:rPr>
        <w:t xml:space="preserve">ости на жилое помещение в городе Новоалтайске,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30-дневный срок со дня получения уведомления 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вернуть </w:t>
      </w:r>
      <w:r>
        <w:rPr>
          <w:sz w:val="28"/>
          <w:szCs w:val="28"/>
        </w:rPr>
        <w:t xml:space="preserve">полученную </w:t>
      </w:r>
      <w:r>
        <w:rPr>
          <w:sz w:val="28"/>
          <w:szCs w:val="28"/>
        </w:rPr>
        <w:t xml:space="preserve">компенсацию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наем жилого помещения </w:t>
      </w:r>
      <w:r>
        <w:rPr>
          <w:sz w:val="28"/>
          <w:szCs w:val="28"/>
        </w:rPr>
        <w:t xml:space="preserve">в размере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указанном в уведомлении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  <w:tab/>
        <w:t xml:space="preserve">Настоящее обязательство </w:t>
      </w:r>
      <w:r>
        <w:rPr>
          <w:sz w:val="28"/>
          <w:szCs w:val="28"/>
        </w:rPr>
        <w:t xml:space="preserve">составлено и подписано в двух эк</w:t>
      </w:r>
      <w:r>
        <w:rPr>
          <w:sz w:val="28"/>
          <w:szCs w:val="28"/>
        </w:rPr>
        <w:t xml:space="preserve">земплярах</w:t>
      </w:r>
      <w:r>
        <w:rPr>
          <w:sz w:val="28"/>
          <w:szCs w:val="28"/>
        </w:rPr>
        <w:t xml:space="preserve">, имеющих одинаковую юридическую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tabs>
          <w:tab w:val="left" w:leader="none" w:pos="70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tabs>
          <w:tab w:val="left" w:leader="none" w:pos="70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tabs>
          <w:tab w:val="left" w:leader="none" w:pos="70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пециалист</w:t>
      </w:r>
      <w:r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rPr/>
      </w:pPr>
      <w:r>
        <w:rPr>
          <w:sz w:val="24"/>
          <w:szCs w:val="24"/>
        </w:rPr>
        <w:t xml:space="preserve">   </w:t>
        <w:tab/>
        <w:tab/>
        <w:tab/>
      </w:r>
      <w:r>
        <w:t xml:space="preserve">                                                     (ФИО)</w:t>
      </w:r>
      <w:r/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________ № 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 выдан 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«_</w:t>
      </w:r>
      <w:r>
        <w:rPr>
          <w:sz w:val="28"/>
          <w:szCs w:val="28"/>
        </w:rPr>
        <w:t xml:space="preserve">_» _</w:t>
      </w:r>
      <w:r>
        <w:rPr>
          <w:sz w:val="28"/>
          <w:szCs w:val="28"/>
        </w:rPr>
        <w:t xml:space="preserve">_______ 20__ г.</w:t>
      </w:r>
      <w:r>
        <w:rPr>
          <w:sz w:val="28"/>
          <w:szCs w:val="28"/>
        </w:rPr>
      </w:r>
    </w:p>
    <w:p>
      <w:pPr>
        <w:pStyle w:val="6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проживающий(ая) по </w:t>
      </w:r>
      <w:r>
        <w:rPr>
          <w:sz w:val="28"/>
          <w:szCs w:val="28"/>
        </w:rPr>
        <w:t xml:space="preserve">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Дата _______________                                                        Подпись _____________</w:t>
      </w:r>
      <w:r>
        <w:rPr>
          <w:sz w:val="28"/>
          <w:szCs w:val="28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tabs>
          <w:tab w:val="left" w:leader="none" w:pos="567"/>
          <w:tab w:val="left" w:leader="none" w:pos="113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spacing/>
        <w:ind w:firstLine="708" w:left="4956"/>
        <w:jc w:val="both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4</w:t>
      </w:r>
      <w:r>
        <w:rPr>
          <w:sz w:val="28"/>
        </w:rPr>
      </w:r>
      <w:r>
        <w:rPr>
          <w:sz w:val="28"/>
        </w:rPr>
      </w:r>
    </w:p>
    <w:p>
      <w:pPr>
        <w:pStyle w:val="663"/>
        <w:widowControl w:val="true"/>
        <w:pBdr/>
        <w:spacing/>
        <w:ind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 xml:space="preserve">к Положению о порядке</w:t>
      </w:r>
      <w:r>
        <w:rPr>
          <w:sz w:val="28"/>
        </w:rPr>
      </w:r>
    </w:p>
    <w:p>
      <w:pPr>
        <w:pStyle w:val="663"/>
        <w:widowControl w:val="true"/>
        <w:pBdr/>
        <w:spacing/>
        <w:ind w:left="5664"/>
        <w:jc w:val="both"/>
        <w:rPr>
          <w:sz w:val="28"/>
        </w:rPr>
      </w:pPr>
      <w:r>
        <w:rPr>
          <w:sz w:val="28"/>
        </w:rPr>
        <w:t xml:space="preserve">выплаты к</w:t>
      </w:r>
      <w:r>
        <w:rPr>
          <w:sz w:val="28"/>
        </w:rPr>
        <w:t xml:space="preserve">омпенсации</w:t>
      </w:r>
      <w:r>
        <w:rPr>
          <w:sz w:val="28"/>
        </w:rPr>
      </w:r>
    </w:p>
    <w:p>
      <w:pPr>
        <w:pStyle w:val="663"/>
        <w:widowControl w:val="true"/>
        <w:pBdr/>
        <w:spacing/>
        <w:ind w:firstLine="708" w:left="4956"/>
        <w:jc w:val="both"/>
        <w:rPr>
          <w:sz w:val="28"/>
        </w:rPr>
      </w:pPr>
      <w:r>
        <w:rPr>
          <w:sz w:val="28"/>
        </w:rPr>
        <w:t xml:space="preserve">за наем жилого помещения</w:t>
      </w:r>
      <w:r>
        <w:rPr>
          <w:sz w:val="28"/>
        </w:rPr>
      </w:r>
    </w:p>
    <w:p>
      <w:pPr>
        <w:pStyle w:val="663"/>
        <w:widowControl w:val="true"/>
        <w:pBdr/>
        <w:spacing/>
        <w:ind w:firstLine="708" w:left="4956"/>
        <w:jc w:val="both"/>
        <w:rPr>
          <w:sz w:val="28"/>
        </w:rPr>
      </w:pPr>
      <w:r>
        <w:rPr>
          <w:sz w:val="28"/>
        </w:rPr>
        <w:t xml:space="preserve">педагогическ</w:t>
      </w:r>
      <w:r>
        <w:rPr>
          <w:sz w:val="28"/>
        </w:rPr>
        <w:t xml:space="preserve">и</w:t>
      </w:r>
      <w:r>
        <w:rPr>
          <w:sz w:val="28"/>
        </w:rPr>
        <w:t xml:space="preserve">м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работникам</w:t>
      </w:r>
      <w:r>
        <w:rPr>
          <w:sz w:val="28"/>
        </w:rPr>
      </w:r>
      <w:r>
        <w:rPr>
          <w:sz w:val="28"/>
        </w:rPr>
      </w:r>
    </w:p>
    <w:p>
      <w:pPr>
        <w:pStyle w:val="663"/>
        <w:widowControl w:val="true"/>
        <w:pBdr/>
        <w:spacing/>
        <w:ind w:firstLine="708" w:left="495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3"/>
        <w:widowControl w:val="true"/>
        <w:pBdr/>
        <w:spacing/>
        <w:ind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63"/>
        <w:widowControl w:val="true"/>
        <w:pBdr/>
        <w:spacing/>
        <w:ind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</w:t>
      </w:r>
      <w:r>
        <w:rPr>
          <w:b/>
          <w:bCs/>
          <w:sz w:val="28"/>
        </w:rPr>
        <w:t xml:space="preserve">КТ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63"/>
        <w:widowControl w:val="true"/>
        <w:pBdr/>
        <w:spacing/>
        <w:ind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</w:t>
      </w:r>
      <w:r>
        <w:rPr>
          <w:b/>
          <w:bCs/>
          <w:sz w:val="28"/>
        </w:rPr>
        <w:t xml:space="preserve">роверки </w:t>
      </w:r>
      <w:r>
        <w:rPr>
          <w:b/>
          <w:bCs/>
          <w:sz w:val="28"/>
        </w:rPr>
        <w:t xml:space="preserve">жилищных условий заявителя</w:t>
      </w:r>
      <w:r>
        <w:rPr>
          <w:b/>
          <w:bCs/>
          <w:sz w:val="28"/>
        </w:rPr>
      </w:r>
    </w:p>
    <w:p>
      <w:pPr>
        <w:pStyle w:val="663"/>
        <w:widowControl w:val="true"/>
        <w:pBdr/>
        <w:spacing/>
        <w:ind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663"/>
        <w:widowControl w:val="true"/>
        <w:pBdr/>
        <w:spacing/>
        <w:ind/>
        <w:rPr>
          <w:sz w:val="28"/>
        </w:rPr>
      </w:pPr>
      <w:r>
        <w:rPr>
          <w:sz w:val="28"/>
        </w:rPr>
        <w:t xml:space="preserve">Населенный пунк</w:t>
      </w:r>
      <w:r>
        <w:rPr>
          <w:sz w:val="28"/>
        </w:rPr>
        <w:t xml:space="preserve">т_____________________________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__</w:t>
      </w:r>
      <w:r>
        <w:rPr>
          <w:sz w:val="28"/>
        </w:rPr>
        <w:t xml:space="preserve">»</w:t>
      </w:r>
      <w:r>
        <w:rPr>
          <w:sz w:val="28"/>
        </w:rPr>
        <w:t xml:space="preserve"> ____________</w:t>
      </w:r>
      <w:r>
        <w:rPr>
          <w:sz w:val="28"/>
        </w:rPr>
        <w:t xml:space="preserve">_</w:t>
      </w:r>
      <w:r>
        <w:rPr>
          <w:sz w:val="28"/>
        </w:rPr>
        <w:t xml:space="preserve">20_</w:t>
      </w:r>
      <w:r>
        <w:rPr>
          <w:sz w:val="28"/>
        </w:rPr>
        <w:t xml:space="preserve">_</w:t>
      </w:r>
      <w:r>
        <w:rPr>
          <w:sz w:val="28"/>
        </w:rPr>
        <w:t xml:space="preserve">г.</w:t>
      </w:r>
      <w:r>
        <w:rPr>
          <w:sz w:val="28"/>
        </w:rPr>
      </w:r>
    </w:p>
    <w:p>
      <w:pPr>
        <w:pStyle w:val="663"/>
        <w:widowControl w:val="true"/>
        <w:pBdr/>
        <w:spacing/>
        <w:ind/>
        <w:jc w:val="both"/>
        <w:rPr>
          <w:i/>
          <w:iCs/>
          <w:sz w:val="18"/>
          <w:szCs w:val="12"/>
        </w:rPr>
      </w:pPr>
      <w:r>
        <w:rPr>
          <w:i/>
          <w:iCs/>
          <w:sz w:val="18"/>
          <w:szCs w:val="12"/>
        </w:rPr>
        <w:t xml:space="preserve">                                          </w:t>
      </w:r>
      <w:r>
        <w:rPr>
          <w:i/>
          <w:iCs/>
          <w:sz w:val="18"/>
          <w:szCs w:val="12"/>
        </w:rPr>
        <w:t xml:space="preserve">                </w:t>
      </w:r>
      <w:r>
        <w:rPr>
          <w:i/>
          <w:iCs/>
          <w:sz w:val="18"/>
          <w:szCs w:val="12"/>
        </w:rPr>
        <w:t xml:space="preserve">    </w:t>
      </w:r>
      <w:r>
        <w:rPr>
          <w:i/>
          <w:iCs/>
          <w:sz w:val="18"/>
          <w:szCs w:val="12"/>
        </w:rPr>
        <w:t xml:space="preserve">(город, поселок, с</w:t>
      </w:r>
      <w:r>
        <w:rPr>
          <w:i/>
          <w:iCs/>
          <w:sz w:val="18"/>
          <w:szCs w:val="12"/>
        </w:rPr>
        <w:t xml:space="preserve">ело и др.)</w:t>
      </w:r>
      <w:r>
        <w:rPr>
          <w:i/>
          <w:iCs/>
          <w:sz w:val="18"/>
          <w:szCs w:val="12"/>
        </w:rPr>
      </w:r>
      <w:r>
        <w:rPr>
          <w:i/>
          <w:iCs/>
          <w:sz w:val="18"/>
          <w:szCs w:val="12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Комиссия в составе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роверила </w:t>
      </w:r>
      <w:r>
        <w:rPr>
          <w:sz w:val="28"/>
          <w:szCs w:val="28"/>
        </w:rPr>
        <w:t xml:space="preserve">факт проживания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</w:t>
      </w:r>
      <w:r>
        <w:rPr>
          <w:sz w:val="28"/>
          <w:szCs w:val="28"/>
        </w:rPr>
        <w:t xml:space="preserve">.________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(фамил</w:t>
      </w:r>
      <w:r>
        <w:rPr>
          <w:sz w:val="18"/>
          <w:szCs w:val="18"/>
        </w:rPr>
        <w:t xml:space="preserve">и</w:t>
      </w:r>
      <w:r>
        <w:rPr>
          <w:sz w:val="18"/>
          <w:szCs w:val="18"/>
        </w:rPr>
        <w:t xml:space="preserve">я,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имя</w:t>
      </w:r>
      <w:r>
        <w:rPr>
          <w:sz w:val="18"/>
          <w:szCs w:val="18"/>
        </w:rPr>
        <w:t xml:space="preserve">,</w:t>
      </w:r>
      <w:r>
        <w:rPr>
          <w:sz w:val="18"/>
          <w:szCs w:val="18"/>
        </w:rPr>
        <w:t xml:space="preserve"> отчеств</w:t>
      </w:r>
      <w:r>
        <w:rPr>
          <w:sz w:val="18"/>
          <w:szCs w:val="18"/>
        </w:rPr>
        <w:t xml:space="preserve">о)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по адресу в доме №____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в.№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л.____________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рай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и установил</w:t>
      </w:r>
      <w:r>
        <w:rPr>
          <w:sz w:val="28"/>
          <w:szCs w:val="28"/>
        </w:rPr>
        <w:t xml:space="preserve">а следующее: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Занимаемое жилое помещение в до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(арендуемой, на праве личной собственности ФИО)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общей площадью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метро</w:t>
      </w:r>
      <w:r>
        <w:rPr>
          <w:sz w:val="28"/>
          <w:szCs w:val="28"/>
        </w:rPr>
        <w:t xml:space="preserve">в состоит из______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комнат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 xml:space="preserve">каждой комнаты _____</w:t>
      </w:r>
      <w:r>
        <w:rPr>
          <w:sz w:val="28"/>
          <w:szCs w:val="28"/>
        </w:rPr>
        <w:t xml:space="preserve">________ кв. метро</w:t>
      </w:r>
      <w:r>
        <w:rPr>
          <w:sz w:val="28"/>
          <w:szCs w:val="28"/>
        </w:rPr>
        <w:t xml:space="preserve">в. Комнаты_____________________________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(изолированны</w:t>
      </w:r>
      <w:r>
        <w:rPr>
          <w:sz w:val="22"/>
          <w:szCs w:val="22"/>
        </w:rPr>
        <w:t xml:space="preserve">е, смежные)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этаже</w:t>
      </w:r>
      <w:r>
        <w:rPr>
          <w:sz w:val="28"/>
          <w:szCs w:val="28"/>
        </w:rPr>
        <w:t xml:space="preserve">_______-этажного дома. Дом________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(кирпичный, панельный, деревянный, ветхий, аварийный)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Благоустрой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во 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жи</w:t>
      </w:r>
      <w:r>
        <w:rPr>
          <w:sz w:val="28"/>
          <w:szCs w:val="28"/>
        </w:rPr>
        <w:t xml:space="preserve">лого помещения):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(водопровод, канализация, горячая вода,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3"/>
        <w:widowControl w:val="tru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  <w:t xml:space="preserve">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отопление (</w:t>
      </w:r>
      <w:r>
        <w:rPr>
          <w:sz w:val="18"/>
          <w:szCs w:val="18"/>
        </w:rPr>
        <w:t xml:space="preserve">центрально</w:t>
      </w:r>
      <w:r>
        <w:rPr>
          <w:sz w:val="18"/>
          <w:szCs w:val="18"/>
        </w:rPr>
        <w:t xml:space="preserve">е, печное), ванная</w:t>
      </w:r>
      <w:r>
        <w:rPr>
          <w:sz w:val="18"/>
          <w:szCs w:val="18"/>
        </w:rPr>
        <w:t xml:space="preserve">, лифт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является нанимателем, собственником жилого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(Фам</w:t>
      </w:r>
      <w:r>
        <w:rPr>
          <w:sz w:val="18"/>
          <w:szCs w:val="18"/>
        </w:rPr>
        <w:t xml:space="preserve">илия, имя, отчест</w:t>
      </w:r>
      <w:r>
        <w:rPr>
          <w:sz w:val="18"/>
          <w:szCs w:val="18"/>
        </w:rPr>
        <w:t xml:space="preserve">во)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(нужное подчеркнуть).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На данной площади проживают: </w:t>
      </w:r>
      <w:r>
        <w:rPr>
          <w:sz w:val="28"/>
          <w:szCs w:val="24"/>
        </w:rPr>
      </w:r>
    </w:p>
    <w:p>
      <w:pPr>
        <w:pStyle w:val="663"/>
        <w:widowControl w:val="true"/>
        <w:pBdr/>
        <w:spacing/>
        <w:ind w:left="1134"/>
        <w:jc w:val="both"/>
        <w:rPr/>
      </w:pPr>
      <w:r/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134"/>
        <w:gridCol w:w="1276"/>
        <w:gridCol w:w="1559"/>
        <w:gridCol w:w="1701"/>
      </w:tblGrid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Родственные отношения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какого времени проживают в данном населенном пункте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прописан в данной жилом помещении. Постоянн</w:t>
            </w:r>
            <w:r>
              <w:rPr>
                <w:sz w:val="28"/>
                <w:szCs w:val="28"/>
              </w:rPr>
              <w:t xml:space="preserve">о или временно.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работы. Должно</w:t>
            </w:r>
            <w:r>
              <w:rPr>
                <w:sz w:val="28"/>
                <w:szCs w:val="28"/>
              </w:rPr>
              <w:t xml:space="preserve">ст</w:t>
            </w:r>
            <w:r>
              <w:rPr>
                <w:sz w:val="28"/>
                <w:szCs w:val="28"/>
              </w:rPr>
              <w:t xml:space="preserve">ь.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3"/>
              <w:widowControl w:val="tru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3"/>
        <w:widowControl w:val="tru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Заключение комиссии______________________________________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widowControl w:val="true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Подписи членов комисс</w:t>
      </w:r>
      <w:r>
        <w:rPr>
          <w:sz w:val="28"/>
          <w:szCs w:val="28"/>
        </w:rPr>
        <w:t xml:space="preserve">ии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</w:r>
    </w:p>
    <w:p>
      <w:pPr>
        <w:pStyle w:val="663"/>
        <w:widowControl w:val="true"/>
        <w:pBdr/>
        <w:spacing/>
        <w:ind/>
        <w:jc w:val="both"/>
        <w:rPr/>
      </w:pPr>
      <w:r/>
      <w:r/>
    </w:p>
    <w:p>
      <w:pPr>
        <w:pStyle w:val="663"/>
        <w:widowControl w:val="true"/>
        <w:pBdr/>
        <w:spacing/>
        <w:ind/>
        <w:jc w:val="both"/>
        <w:rPr/>
      </w:pPr>
      <w:r/>
      <w:r/>
    </w:p>
    <w:p>
      <w:pPr>
        <w:pStyle w:val="663"/>
        <w:widowControl w:val="true"/>
        <w:pBdr/>
        <w:spacing/>
        <w:ind/>
        <w:jc w:val="both"/>
        <w:rPr/>
      </w:pPr>
      <w:r/>
      <w:r/>
    </w:p>
    <w:p>
      <w:pPr>
        <w:pStyle w:val="663"/>
        <w:widowControl w:val="tru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</w:t>
      </w:r>
      <w:r>
        <w:t xml:space="preserve">                                                 </w:t>
      </w:r>
      <w:r>
        <w:t xml:space="preserve">  </w:t>
      </w:r>
      <w:r>
        <w:t xml:space="preserve">              </w:t>
      </w:r>
      <w:r>
        <w:t xml:space="preserve">                      </w:t>
      </w:r>
      <w:r>
        <w:t xml:space="preserve">  </w:t>
      </w:r>
      <w:r>
        <w:t xml:space="preserve">                </w:t>
      </w:r>
      <w:r>
        <w:t xml:space="preserve">                     </w:t>
      </w: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96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75" w:left="1084"/>
      </w:pPr>
      <w:rPr/>
      <w:start w:val="4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855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7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9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01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73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45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7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9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615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49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49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4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73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9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1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3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5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7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9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1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33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  <w:num w:numId="13">
    <w:abstractNumId w:val="15"/>
  </w:num>
  <w:num w:numId="14">
    <w:abstractNumId w:val="4"/>
  </w:num>
  <w:num w:numId="15">
    <w:abstractNumId w:val="1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widowControl w:val="false"/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664">
    <w:name w:val="Заголовок 1"/>
    <w:basedOn w:val="663"/>
    <w:next w:val="663"/>
    <w:link w:val="671"/>
    <w:qFormat/>
    <w:pPr>
      <w:keepNext w:val="true"/>
      <w:widowControl w:val="true"/>
      <w:pBdr/>
      <w:spacing/>
      <w:ind/>
      <w:outlineLvl w:val="0"/>
    </w:pPr>
    <w:rPr>
      <w:sz w:val="28"/>
      <w:lang w:val="en-US"/>
    </w:rPr>
  </w:style>
  <w:style w:type="paragraph" w:styleId="665">
    <w:name w:val="Заголовок 2"/>
    <w:basedOn w:val="663"/>
    <w:next w:val="663"/>
    <w:link w:val="672"/>
    <w:qFormat/>
    <w:pPr>
      <w:keepNext w:val="true"/>
      <w:widowControl w:val="true"/>
      <w:pBdr/>
      <w:spacing/>
      <w:ind w:firstLine="250" w:left="2160"/>
      <w:outlineLvl w:val="1"/>
    </w:pPr>
    <w:rPr>
      <w:b/>
      <w:sz w:val="28"/>
      <w:lang w:val="en-US"/>
    </w:rPr>
  </w:style>
  <w:style w:type="paragraph" w:styleId="666">
    <w:name w:val="Заголовок 3"/>
    <w:basedOn w:val="663"/>
    <w:next w:val="663"/>
    <w:link w:val="673"/>
    <w:qFormat/>
    <w:pPr>
      <w:keepNext w:val="true"/>
      <w:widowControl w:val="true"/>
      <w:pBdr/>
      <w:spacing/>
      <w:ind/>
      <w:jc w:val="center"/>
      <w:outlineLvl w:val="2"/>
    </w:pPr>
    <w:rPr>
      <w:b/>
      <w:sz w:val="32"/>
      <w:lang w:val="en-US"/>
    </w:rPr>
  </w:style>
  <w:style w:type="paragraph" w:styleId="667">
    <w:name w:val="Заголовок 7"/>
    <w:basedOn w:val="663"/>
    <w:next w:val="663"/>
    <w:link w:val="676"/>
    <w:uiPriority w:val="9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 w:eastAsia="en-US"/>
    </w:rPr>
  </w:style>
  <w:style w:type="character" w:styleId="668">
    <w:name w:val="Основной шрифт абзаца"/>
    <w:next w:val="668"/>
    <w:link w:val="663"/>
    <w:uiPriority w:val="1"/>
    <w:unhideWhenUsed/>
    <w:pPr>
      <w:pBdr/>
      <w:spacing/>
      <w:ind/>
    </w:pPr>
  </w:style>
  <w:style w:type="table" w:styleId="669">
    <w:name w:val="Обычная таблица"/>
    <w:next w:val="669"/>
    <w:link w:val="663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>
    <w:name w:val="Нет списка"/>
    <w:next w:val="670"/>
    <w:link w:val="663"/>
    <w:uiPriority w:val="99"/>
    <w:semiHidden/>
    <w:unhideWhenUsed/>
    <w:pPr>
      <w:pBdr/>
      <w:spacing/>
      <w:ind/>
    </w:pPr>
  </w:style>
  <w:style w:type="character" w:styleId="671">
    <w:name w:val="Заголовок 1 Знак"/>
    <w:next w:val="671"/>
    <w:link w:val="664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2">
    <w:name w:val="Заголовок 2 Знак"/>
    <w:next w:val="672"/>
    <w:link w:val="66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73">
    <w:name w:val="Заголовок 3 Знак"/>
    <w:next w:val="673"/>
    <w:link w:val="666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74">
    <w:name w:val="Текст выноски"/>
    <w:basedOn w:val="663"/>
    <w:next w:val="674"/>
    <w:link w:val="675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675">
    <w:name w:val="Текст выноски Знак"/>
    <w:next w:val="675"/>
    <w:link w:val="674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character" w:styleId="676">
    <w:name w:val="Заголовок 7 Знак"/>
    <w:next w:val="676"/>
    <w:link w:val="667"/>
    <w:uiPriority w:val="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677">
    <w:name w:val="ConsPlusNormal"/>
    <w:next w:val="677"/>
    <w:link w:val="663"/>
    <w:pPr>
      <w:widowControl w:val="false"/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78">
    <w:name w:val="ConsPlusNonformat"/>
    <w:next w:val="678"/>
    <w:link w:val="663"/>
    <w:pPr>
      <w:widowControl w:val="false"/>
      <w:pBdr/>
      <w:spacing/>
      <w:ind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27</cp:revision>
  <dcterms:created xsi:type="dcterms:W3CDTF">2024-01-10T05:56:00Z</dcterms:created>
  <dcterms:modified xsi:type="dcterms:W3CDTF">2024-12-24T10:12:47Z</dcterms:modified>
  <cp:version>1048576</cp:version>
</cp:coreProperties>
</file>