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DA" w:rsidRDefault="00993ECC">
      <w:pPr>
        <w:pStyle w:val="2"/>
        <w:widowControl w:val="0"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</w:r>
      <w:r>
        <w:rPr>
          <w:rFonts w:ascii="Arial" w:hAnsi="Arial"/>
          <w:b w:val="0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48377" cy="61190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3.2pt;height:48.2pt;" stroked="f">
                <v:path textboxrect="0,0,0,0"/>
                <v:imagedata r:id="rId10" o:title=""/>
              </v:shape>
            </w:pict>
          </mc:Fallback>
        </mc:AlternateContent>
      </w:r>
    </w:p>
    <w:p w:rsidR="000330DA" w:rsidRDefault="000330DA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330DA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30DA" w:rsidRDefault="00993ECC">
            <w:pPr>
              <w:pStyle w:val="7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0330DA" w:rsidRDefault="00993ECC">
            <w:pPr>
              <w:jc w:val="center"/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0330DA" w:rsidRDefault="000330DA">
            <w:pPr>
              <w:jc w:val="center"/>
              <w:rPr>
                <w:rFonts w:ascii="Arial" w:hAnsi="Arial"/>
              </w:rPr>
            </w:pPr>
          </w:p>
          <w:p w:rsidR="000330DA" w:rsidRDefault="00993ECC">
            <w:pPr>
              <w:pStyle w:val="2"/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0330DA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330DA" w:rsidRDefault="00993ECC" w:rsidP="00993ECC">
            <w:r w:rsidRPr="00993ECC">
              <w:rPr>
                <w:rFonts w:ascii="Times New Roman" w:hAnsi="Times New Roman"/>
                <w:sz w:val="28"/>
                <w:szCs w:val="28"/>
              </w:rPr>
              <w:t>21.11.</w:t>
            </w:r>
            <w:r w:rsidRPr="00993ECC">
              <w:rPr>
                <w:rFonts w:ascii="Times New Roman" w:hAnsi="Times New Roman"/>
                <w:sz w:val="28"/>
                <w:szCs w:val="28"/>
              </w:rPr>
              <w:t xml:space="preserve">2024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993ECC">
              <w:rPr>
                <w:rFonts w:ascii="Times New Roman" w:hAnsi="Times New Roman"/>
                <w:sz w:val="28"/>
                <w:szCs w:val="28"/>
              </w:rPr>
              <w:t>№ 2831</w:t>
            </w:r>
          </w:p>
          <w:p w:rsidR="000330DA" w:rsidRPr="00993ECC" w:rsidRDefault="00993ECC">
            <w:pPr>
              <w:jc w:val="center"/>
              <w:rPr>
                <w:rFonts w:ascii="Times New Roman" w:hAnsi="Times New Roman"/>
              </w:rPr>
            </w:pPr>
            <w:r w:rsidRPr="00993ECC">
              <w:rPr>
                <w:rFonts w:ascii="Times New Roman" w:hAnsi="Times New Roman"/>
                <w:sz w:val="28"/>
                <w:szCs w:val="28"/>
              </w:rPr>
              <w:t>г. Новоалтайск</w:t>
            </w:r>
          </w:p>
        </w:tc>
      </w:tr>
    </w:tbl>
    <w:p w:rsidR="000330DA" w:rsidRDefault="000330DA">
      <w:pPr>
        <w:pStyle w:val="3"/>
        <w:widowControl w:val="0"/>
        <w:tabs>
          <w:tab w:val="left" w:pos="3969"/>
          <w:tab w:val="left" w:pos="7938"/>
          <w:tab w:val="right" w:pos="9639"/>
        </w:tabs>
        <w:jc w:val="left"/>
        <w:rPr>
          <w:b w:val="0"/>
          <w:color w:val="FF0000"/>
          <w:sz w:val="28"/>
        </w:rPr>
      </w:pPr>
    </w:p>
    <w:p w:rsidR="000330DA" w:rsidRPr="00993ECC" w:rsidRDefault="00993ECC">
      <w:pPr>
        <w:ind w:right="5385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 xml:space="preserve">О внесении изменения </w:t>
      </w:r>
      <w:r w:rsidRPr="00993ECC">
        <w:rPr>
          <w:rFonts w:ascii="Times New Roman" w:hAnsi="Times New Roman"/>
          <w:sz w:val="28"/>
          <w:szCs w:val="28"/>
        </w:rPr>
        <w:br/>
      </w:r>
      <w:r w:rsidRPr="00993ECC">
        <w:rPr>
          <w:rFonts w:ascii="Times New Roman" w:hAnsi="Times New Roman"/>
          <w:sz w:val="28"/>
          <w:szCs w:val="28"/>
        </w:rPr>
        <w:t xml:space="preserve">в постановление Администрации города Новоалтайска от 25.12.2020 </w:t>
      </w:r>
      <w:r w:rsidRPr="00993ECC">
        <w:rPr>
          <w:rFonts w:ascii="Times New Roman" w:hAnsi="Times New Roman"/>
          <w:sz w:val="28"/>
          <w:szCs w:val="28"/>
        </w:rPr>
        <w:br/>
        <w:t>№ 2008</w:t>
      </w:r>
      <w:bookmarkStart w:id="0" w:name="_GoBack"/>
      <w:bookmarkEnd w:id="0"/>
    </w:p>
    <w:p w:rsidR="000330DA" w:rsidRPr="00993ECC" w:rsidRDefault="000330DA">
      <w:pPr>
        <w:ind w:right="5385"/>
        <w:jc w:val="both"/>
        <w:rPr>
          <w:rFonts w:ascii="Times New Roman" w:hAnsi="Times New Roman"/>
          <w:sz w:val="28"/>
          <w:szCs w:val="28"/>
        </w:rPr>
      </w:pPr>
    </w:p>
    <w:p w:rsidR="000330DA" w:rsidRPr="00993ECC" w:rsidRDefault="000330DA">
      <w:pPr>
        <w:rPr>
          <w:rFonts w:ascii="Times New Roman" w:hAnsi="Times New Roman"/>
          <w:color w:val="FF0000"/>
          <w:sz w:val="28"/>
          <w:szCs w:val="28"/>
        </w:rPr>
      </w:pP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В соответствии с Федеральным законом от 16.10.2003 №131-ФЗ «Об общих принципах организации местного самоуправления в Российской Федерации»,</w:t>
      </w:r>
      <w:r w:rsidRPr="00993E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3ECC">
        <w:rPr>
          <w:rFonts w:ascii="Times New Roman" w:hAnsi="Times New Roman"/>
          <w:sz w:val="28"/>
          <w:szCs w:val="28"/>
        </w:rPr>
        <w:t xml:space="preserve">Федеральным законом от 10.12.1995 №196 «О </w:t>
      </w:r>
      <w:r w:rsidRPr="00993ECC">
        <w:rPr>
          <w:rFonts w:ascii="Times New Roman" w:hAnsi="Times New Roman"/>
          <w:sz w:val="28"/>
          <w:szCs w:val="28"/>
        </w:rPr>
        <w:t>безопасности дорожного движения»,</w:t>
      </w:r>
      <w:r w:rsidRPr="00993E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3ECC">
        <w:rPr>
          <w:rFonts w:ascii="Times New Roman" w:hAnsi="Times New Roman"/>
          <w:sz w:val="28"/>
          <w:szCs w:val="28"/>
        </w:rPr>
        <w:t xml:space="preserve">а также в целях усиления работы по предупреждению аварийности на дорогах города, </w:t>
      </w:r>
      <w:r w:rsidRPr="00993ECC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 xml:space="preserve">1. Внести в постановление Администрации города Новоалтайска </w:t>
      </w:r>
      <w:r w:rsidRPr="00993ECC">
        <w:rPr>
          <w:rFonts w:ascii="Times New Roman" w:hAnsi="Times New Roman"/>
          <w:sz w:val="28"/>
          <w:szCs w:val="28"/>
        </w:rPr>
        <w:br/>
        <w:t>от 25.12.2020 № 2008 «Об утверждении муниципальной программы «Повыш</w:t>
      </w:r>
      <w:r w:rsidRPr="00993ECC">
        <w:rPr>
          <w:rFonts w:ascii="Times New Roman" w:hAnsi="Times New Roman"/>
          <w:sz w:val="28"/>
          <w:szCs w:val="28"/>
        </w:rPr>
        <w:t>ение безопасности дорожного движения в городе Новоалтайске на 2021-2025 годы» следующее изменение:</w:t>
      </w:r>
    </w:p>
    <w:p w:rsidR="000330DA" w:rsidRPr="00993ECC" w:rsidRDefault="00993ECC">
      <w:pPr>
        <w:pStyle w:val="afa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ECC">
        <w:rPr>
          <w:rFonts w:ascii="Times New Roman" w:hAnsi="Times New Roman"/>
          <w:color w:val="000000" w:themeColor="text1"/>
          <w:sz w:val="28"/>
          <w:szCs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0330DA" w:rsidRPr="00993ECC" w:rsidRDefault="00993ECC">
      <w:pPr>
        <w:pStyle w:val="af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2</w:t>
      </w:r>
      <w:r w:rsidRPr="00993ECC">
        <w:rPr>
          <w:rFonts w:ascii="Times New Roman" w:hAnsi="Times New Roman"/>
          <w:sz w:val="28"/>
          <w:szCs w:val="28"/>
        </w:rPr>
        <w:t>. Опубликовать настоящее постановление в Вестнике муниципального образования города Новоалтайска.</w:t>
      </w:r>
    </w:p>
    <w:p w:rsidR="000330DA" w:rsidRPr="00993ECC" w:rsidRDefault="00993ECC">
      <w:pPr>
        <w:pStyle w:val="af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3. </w:t>
      </w:r>
      <w:proofErr w:type="gramStart"/>
      <w:r w:rsidRPr="00993E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3EC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30DA" w:rsidRPr="00993ECC" w:rsidRDefault="000330DA">
      <w:pPr>
        <w:rPr>
          <w:rFonts w:ascii="Times New Roman" w:hAnsi="Times New Roman"/>
          <w:color w:val="FF0000"/>
          <w:sz w:val="28"/>
          <w:szCs w:val="28"/>
        </w:rPr>
      </w:pPr>
    </w:p>
    <w:p w:rsidR="000330DA" w:rsidRPr="00993ECC" w:rsidRDefault="000330DA">
      <w:pPr>
        <w:rPr>
          <w:rFonts w:ascii="Times New Roman" w:hAnsi="Times New Roman"/>
          <w:color w:val="FF0000"/>
          <w:sz w:val="28"/>
          <w:szCs w:val="28"/>
        </w:rPr>
      </w:pPr>
    </w:p>
    <w:p w:rsidR="000330DA" w:rsidRPr="00993ECC" w:rsidRDefault="00993ECC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 xml:space="preserve"> </w:t>
      </w:r>
    </w:p>
    <w:p w:rsidR="000330DA" w:rsidRPr="00993ECC" w:rsidRDefault="00993ECC">
      <w:pPr>
        <w:tabs>
          <w:tab w:val="right" w:pos="9639"/>
        </w:tabs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</w:t>
      </w:r>
      <w:r w:rsidRPr="00993ECC">
        <w:rPr>
          <w:rFonts w:ascii="Times New Roman" w:hAnsi="Times New Roman"/>
          <w:sz w:val="28"/>
          <w:szCs w:val="28"/>
        </w:rPr>
        <w:t xml:space="preserve">                                  В.Г. Бодунов</w:t>
      </w:r>
    </w:p>
    <w:p w:rsidR="000330DA" w:rsidRPr="00993ECC" w:rsidRDefault="000330DA">
      <w:pPr>
        <w:tabs>
          <w:tab w:val="right" w:pos="9639"/>
        </w:tabs>
        <w:rPr>
          <w:rFonts w:ascii="Times New Roman" w:hAnsi="Times New Roman"/>
          <w:color w:val="FF0000"/>
          <w:sz w:val="28"/>
          <w:szCs w:val="28"/>
        </w:rPr>
      </w:pPr>
    </w:p>
    <w:p w:rsidR="000330DA" w:rsidRDefault="000330DA">
      <w:pPr>
        <w:tabs>
          <w:tab w:val="right" w:pos="9639"/>
        </w:tabs>
        <w:rPr>
          <w:color w:val="FF0000"/>
          <w:sz w:val="28"/>
          <w:szCs w:val="28"/>
        </w:rPr>
      </w:pPr>
    </w:p>
    <w:p w:rsidR="000330DA" w:rsidRDefault="000330DA">
      <w:pPr>
        <w:tabs>
          <w:tab w:val="right" w:pos="9639"/>
        </w:tabs>
        <w:rPr>
          <w:sz w:val="28"/>
          <w:szCs w:val="28"/>
        </w:rPr>
      </w:pPr>
    </w:p>
    <w:p w:rsidR="000330DA" w:rsidRDefault="000330DA">
      <w:pPr>
        <w:tabs>
          <w:tab w:val="right" w:pos="9639"/>
        </w:tabs>
        <w:rPr>
          <w:sz w:val="28"/>
          <w:szCs w:val="28"/>
        </w:rPr>
      </w:pPr>
    </w:p>
    <w:p w:rsidR="000330DA" w:rsidRPr="00993ECC" w:rsidRDefault="00993ECC" w:rsidP="00993E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30DA" w:rsidRPr="00993ECC" w:rsidRDefault="000330DA">
      <w:pPr>
        <w:jc w:val="right"/>
        <w:rPr>
          <w:rFonts w:ascii="Times New Roman" w:hAnsi="Times New Roman"/>
          <w:sz w:val="26"/>
          <w:szCs w:val="26"/>
        </w:rPr>
      </w:pPr>
    </w:p>
    <w:p w:rsidR="000330DA" w:rsidRPr="00993ECC" w:rsidRDefault="00993ECC">
      <w:pPr>
        <w:jc w:val="center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993ECC">
        <w:rPr>
          <w:rFonts w:ascii="Times New Roman" w:hAnsi="Times New Roman"/>
          <w:sz w:val="26"/>
          <w:szCs w:val="26"/>
        </w:rPr>
        <w:t>Приложен</w:t>
      </w:r>
      <w:r w:rsidRPr="00993ECC">
        <w:rPr>
          <w:rFonts w:ascii="Times New Roman" w:hAnsi="Times New Roman"/>
          <w:sz w:val="26"/>
          <w:szCs w:val="26"/>
        </w:rPr>
        <w:t xml:space="preserve">ие к постановлению </w:t>
      </w:r>
    </w:p>
    <w:p w:rsidR="000330DA" w:rsidRPr="00993ECC" w:rsidRDefault="00993EC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93ECC">
        <w:rPr>
          <w:rFonts w:ascii="Times New Roman" w:hAnsi="Times New Roman"/>
          <w:sz w:val="26"/>
          <w:szCs w:val="26"/>
        </w:rPr>
        <w:t>Администрации города Новоалтайска</w:t>
      </w:r>
    </w:p>
    <w:p w:rsidR="000330DA" w:rsidRPr="00993ECC" w:rsidRDefault="00993ECC">
      <w:pPr>
        <w:jc w:val="center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93EC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21.11.</w:t>
      </w:r>
      <w:r w:rsidRPr="00993ECC">
        <w:rPr>
          <w:rFonts w:ascii="Times New Roman" w:hAnsi="Times New Roman"/>
          <w:sz w:val="26"/>
          <w:szCs w:val="26"/>
        </w:rPr>
        <w:t xml:space="preserve">2024 № </w:t>
      </w:r>
      <w:r>
        <w:rPr>
          <w:rFonts w:ascii="Times New Roman" w:hAnsi="Times New Roman"/>
          <w:sz w:val="26"/>
          <w:szCs w:val="26"/>
        </w:rPr>
        <w:t>2831</w:t>
      </w:r>
      <w:r w:rsidRPr="00993ECC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0330DA" w:rsidRPr="00993ECC" w:rsidRDefault="00993ECC">
      <w:pPr>
        <w:jc w:val="center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0330DA" w:rsidRPr="00993ECC" w:rsidRDefault="000330DA">
      <w:pPr>
        <w:jc w:val="center"/>
        <w:rPr>
          <w:rFonts w:ascii="Times New Roman" w:hAnsi="Times New Roman"/>
          <w:sz w:val="26"/>
          <w:szCs w:val="26"/>
        </w:rPr>
      </w:pPr>
    </w:p>
    <w:p w:rsidR="000330DA" w:rsidRPr="00993ECC" w:rsidRDefault="00993ECC">
      <w:pPr>
        <w:jc w:val="center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                                                                        «Приложение к постановлению </w:t>
      </w:r>
    </w:p>
    <w:p w:rsidR="000330DA" w:rsidRPr="00993ECC" w:rsidRDefault="00993ECC">
      <w:pPr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>Администрации города Новоалтайска</w:t>
      </w:r>
    </w:p>
    <w:p w:rsidR="000330DA" w:rsidRPr="00993ECC" w:rsidRDefault="00993ECC">
      <w:pPr>
        <w:jc w:val="center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993ECC">
        <w:rPr>
          <w:rFonts w:ascii="Times New Roman" w:hAnsi="Times New Roman"/>
          <w:sz w:val="26"/>
          <w:szCs w:val="26"/>
        </w:rPr>
        <w:t>от 25.12. 2020 № 2008</w:t>
      </w:r>
    </w:p>
    <w:p w:rsidR="000330DA" w:rsidRDefault="000330DA">
      <w:pPr>
        <w:pStyle w:val="afb"/>
        <w:ind w:firstLine="709"/>
        <w:contextualSpacing/>
        <w:jc w:val="right"/>
        <w:rPr>
          <w:sz w:val="26"/>
          <w:szCs w:val="26"/>
        </w:rPr>
      </w:pPr>
    </w:p>
    <w:p w:rsidR="000330DA" w:rsidRDefault="000330DA">
      <w:pPr>
        <w:tabs>
          <w:tab w:val="right" w:pos="9639"/>
        </w:tabs>
        <w:jc w:val="right"/>
        <w:rPr>
          <w:sz w:val="28"/>
          <w:szCs w:val="28"/>
        </w:rPr>
      </w:pPr>
    </w:p>
    <w:p w:rsidR="000330DA" w:rsidRDefault="000330DA">
      <w:pPr>
        <w:ind w:firstLine="709"/>
        <w:contextualSpacing/>
        <w:jc w:val="right"/>
        <w:rPr>
          <w:sz w:val="26"/>
          <w:szCs w:val="26"/>
        </w:rPr>
      </w:pPr>
    </w:p>
    <w:p w:rsidR="000330DA" w:rsidRDefault="000330DA">
      <w:pPr>
        <w:ind w:firstLine="709"/>
        <w:contextualSpacing/>
        <w:jc w:val="right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993ECC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0330DA" w:rsidRDefault="00993ECC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«Повышение безопасности дорожного движения  в городе Новоалтайске</w:t>
      </w:r>
    </w:p>
    <w:p w:rsidR="000330DA" w:rsidRDefault="00993ECC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2021-2025 годы»</w:t>
      </w:r>
    </w:p>
    <w:p w:rsidR="000330DA" w:rsidRDefault="000330DA">
      <w:pPr>
        <w:ind w:firstLine="709"/>
        <w:contextualSpacing/>
        <w:jc w:val="center"/>
        <w:rPr>
          <w:sz w:val="26"/>
          <w:szCs w:val="26"/>
        </w:rPr>
      </w:pPr>
    </w:p>
    <w:p w:rsidR="000330DA" w:rsidRDefault="000330DA">
      <w:pPr>
        <w:ind w:firstLine="709"/>
        <w:contextualSpacing/>
        <w:jc w:val="center"/>
        <w:rPr>
          <w:sz w:val="26"/>
          <w:szCs w:val="26"/>
        </w:rPr>
      </w:pPr>
    </w:p>
    <w:p w:rsidR="000330DA" w:rsidRDefault="000330DA">
      <w:pPr>
        <w:ind w:firstLine="709"/>
        <w:contextualSpacing/>
        <w:jc w:val="center"/>
        <w:rPr>
          <w:sz w:val="26"/>
          <w:szCs w:val="26"/>
        </w:rPr>
      </w:pPr>
    </w:p>
    <w:p w:rsidR="000330DA" w:rsidRDefault="000330DA">
      <w:pPr>
        <w:ind w:firstLine="709"/>
        <w:contextualSpacing/>
        <w:jc w:val="center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ind w:firstLine="709"/>
        <w:contextualSpacing/>
        <w:jc w:val="both"/>
        <w:rPr>
          <w:sz w:val="26"/>
          <w:szCs w:val="26"/>
        </w:rPr>
      </w:pPr>
    </w:p>
    <w:p w:rsidR="000330DA" w:rsidRDefault="000330DA">
      <w:pPr>
        <w:contextualSpacing/>
        <w:jc w:val="both"/>
        <w:rPr>
          <w:sz w:val="26"/>
          <w:szCs w:val="26"/>
        </w:rPr>
      </w:pPr>
    </w:p>
    <w:p w:rsidR="000330DA" w:rsidRDefault="000330DA">
      <w:pPr>
        <w:contextualSpacing/>
        <w:jc w:val="both"/>
        <w:rPr>
          <w:sz w:val="26"/>
          <w:szCs w:val="26"/>
        </w:rPr>
      </w:pPr>
    </w:p>
    <w:p w:rsidR="000330DA" w:rsidRPr="00993ECC" w:rsidRDefault="00993ECC">
      <w:pPr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>г. Новоалтайск</w:t>
      </w:r>
    </w:p>
    <w:p w:rsidR="000330DA" w:rsidRDefault="000330DA">
      <w:pPr>
        <w:ind w:firstLine="709"/>
        <w:contextualSpacing/>
        <w:jc w:val="center"/>
        <w:rPr>
          <w:sz w:val="26"/>
          <w:szCs w:val="26"/>
        </w:rPr>
      </w:pPr>
    </w:p>
    <w:p w:rsidR="000330DA" w:rsidRPr="00993ECC" w:rsidRDefault="00993ECC">
      <w:pPr>
        <w:numPr>
          <w:ilvl w:val="0"/>
          <w:numId w:val="2"/>
        </w:numPr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Паспорт программы</w:t>
      </w:r>
    </w:p>
    <w:p w:rsidR="000330DA" w:rsidRPr="00993ECC" w:rsidRDefault="00993ECC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«Повышение безопасности дорожного движения в городе Новоалтайске на 2021-2025 годы»</w:t>
      </w:r>
    </w:p>
    <w:p w:rsidR="000330DA" w:rsidRPr="00993ECC" w:rsidRDefault="00993ECC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(далее – Программа)</w:t>
      </w:r>
    </w:p>
    <w:p w:rsidR="000330DA" w:rsidRPr="00993ECC" w:rsidRDefault="000330DA">
      <w:pPr>
        <w:ind w:left="1069"/>
        <w:contextualSpacing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360"/>
      </w:tblGrid>
      <w:tr w:rsidR="000330DA" w:rsidRPr="00993ECC">
        <w:trPr>
          <w:trHeight w:val="430"/>
        </w:trPr>
        <w:tc>
          <w:tcPr>
            <w:tcW w:w="3348" w:type="dxa"/>
          </w:tcPr>
          <w:p w:rsidR="000330DA" w:rsidRPr="00993ECC" w:rsidRDefault="00993ECC">
            <w:pPr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360" w:type="dxa"/>
          </w:tcPr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Администрации города Новоалтайска по жилищно-коммунальному, газовому хозяйству, энергетике, транспорту и ст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роительству. </w:t>
            </w:r>
          </w:p>
        </w:tc>
      </w:tr>
      <w:tr w:rsidR="000330DA" w:rsidRPr="00993ECC">
        <w:trPr>
          <w:trHeight w:val="430"/>
        </w:trPr>
        <w:tc>
          <w:tcPr>
            <w:tcW w:w="3348" w:type="dxa"/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360" w:type="dxa"/>
          </w:tcPr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Комитет ЖКГХЭТС, ОГИБДД ОМВД России по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>овоалтайску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>, Комитет по образованию.</w:t>
            </w:r>
          </w:p>
        </w:tc>
      </w:tr>
      <w:tr w:rsidR="000330DA" w:rsidRPr="00993ECC">
        <w:trPr>
          <w:trHeight w:val="430"/>
        </w:trPr>
        <w:tc>
          <w:tcPr>
            <w:tcW w:w="3348" w:type="dxa"/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360" w:type="dxa"/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Без деления на подпрограммы.</w:t>
            </w:r>
          </w:p>
        </w:tc>
      </w:tr>
      <w:tr w:rsidR="000330DA" w:rsidRPr="00993ECC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С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Новоалтайска.</w:t>
            </w:r>
          </w:p>
        </w:tc>
      </w:tr>
      <w:tr w:rsidR="000330DA" w:rsidRPr="00993ECC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1. О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беспечение улично-дорожной сети техническими средствами организации дорожного движения и сохранение их эксплуатационных характеристик.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2. Формирование законопослушного поведения участников дорожного движения.</w:t>
            </w:r>
          </w:p>
        </w:tc>
      </w:tr>
      <w:tr w:rsidR="000330DA" w:rsidRPr="00993ECC">
        <w:trPr>
          <w:trHeight w:val="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  <w:p w:rsidR="000330DA" w:rsidRPr="00993ECC" w:rsidRDefault="000330D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Протяженность пешеходных барьерных ограждений.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2. Нанесение поперечной дорожной разметки.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3. Нанесение продольной дорожной разметки.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4. Установка дорожных знаков.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5. Количество пешеходных переходов (совмещенных с искусственной неровностью), соответствующих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требованиям нормативной документации.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6. Протяженность сетей наружного освещения.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7. Количество транспортных светофорных объектов.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8. Количество светофорных объектов типа Т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7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>.1.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9. Размещение в средствах массовой информации информационных материалов.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11. Число лиц, погибших в   дорожно-транспортных происшествиях.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12. Число дорожно-транспортн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ых происшествий с пострадавшими.</w:t>
            </w:r>
          </w:p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13. Число, раненых в дорожно-транспортных происшествиях.</w:t>
            </w:r>
          </w:p>
        </w:tc>
      </w:tr>
      <w:tr w:rsidR="000330DA" w:rsidRPr="00993ECC">
        <w:trPr>
          <w:trHeight w:val="381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0330DA" w:rsidRPr="00993ECC" w:rsidRDefault="00993EC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Сроки и этапы реализации</w:t>
            </w:r>
          </w:p>
          <w:p w:rsidR="000330DA" w:rsidRPr="00993ECC" w:rsidRDefault="00993ECC">
            <w:pPr>
              <w:ind w:right="-10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годы.</w:t>
            </w:r>
          </w:p>
        </w:tc>
      </w:tr>
      <w:tr w:rsidR="000330DA" w:rsidRPr="00993ECC">
        <w:trPr>
          <w:trHeight w:val="888"/>
        </w:trPr>
        <w:tc>
          <w:tcPr>
            <w:tcW w:w="3348" w:type="dxa"/>
            <w:tcBorders>
              <w:top w:val="single" w:sz="4" w:space="0" w:color="000000"/>
              <w:bottom w:val="single" w:sz="4" w:space="0" w:color="000000"/>
            </w:tcBorders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Объемы  финансирования Программы </w:t>
            </w:r>
          </w:p>
        </w:tc>
        <w:tc>
          <w:tcPr>
            <w:tcW w:w="6360" w:type="dxa"/>
            <w:tcBorders>
              <w:top w:val="single" w:sz="4" w:space="0" w:color="000000"/>
              <w:bottom w:val="single" w:sz="4" w:space="0" w:color="000000"/>
            </w:tcBorders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Всего по программе - 70133,6 тыс. руб.</w:t>
            </w:r>
          </w:p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В том числе по годам:</w:t>
            </w:r>
          </w:p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- в 2021 году – </w:t>
            </w: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15045,1 тыс. рублей;</w:t>
            </w:r>
          </w:p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lastRenderedPageBreak/>
              <w:t>- в 2022 году – 18105,5 тыс. рублей;</w:t>
            </w:r>
          </w:p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- в 2023 году – 22525,0 тыс. рублей;</w:t>
            </w:r>
          </w:p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- в 2024 году – 10225,0 тыс. рублей;</w:t>
            </w:r>
          </w:p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- в 2025 году – 4233,0 тыс. рублей.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Объем финансирования подлежит ежегодному уточнению в соответствии с решением о бюджете г</w:t>
            </w: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ородского округа на очередной финансовый год.</w:t>
            </w:r>
          </w:p>
        </w:tc>
      </w:tr>
      <w:tr w:rsidR="000330DA" w:rsidRPr="00993ECC">
        <w:trPr>
          <w:trHeight w:val="2400"/>
        </w:trPr>
        <w:tc>
          <w:tcPr>
            <w:tcW w:w="3348" w:type="dxa"/>
            <w:tcBorders>
              <w:top w:val="single" w:sz="4" w:space="0" w:color="000000"/>
            </w:tcBorders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социально-экономические результаты реализации Программы </w:t>
            </w:r>
          </w:p>
        </w:tc>
        <w:tc>
          <w:tcPr>
            <w:tcW w:w="6360" w:type="dxa"/>
            <w:tcBorders>
              <w:top w:val="single" w:sz="4" w:space="0" w:color="000000"/>
            </w:tcBorders>
          </w:tcPr>
          <w:p w:rsidR="000330DA" w:rsidRPr="00993ECC" w:rsidRDefault="00993EC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 увеличение протяженности пешеходных барьерных ограждений   на 27 м; 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 ежегодное обновление 2500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>. поперечной дорожной разметки;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- ежегодное обновление 60 км продольной дорожной разметки;</w:t>
            </w:r>
          </w:p>
          <w:p w:rsidR="000330DA" w:rsidRPr="00993ECC" w:rsidRDefault="00993EC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установка 30 дорожных знаков;</w:t>
            </w:r>
          </w:p>
          <w:p w:rsidR="000330DA" w:rsidRPr="00993ECC" w:rsidRDefault="00993EC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реконструкция пешеходных переходов, совмещенных с искусственной неровностью;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увеличение протяженности сетей наружного  освещения на 15,3 км;</w:t>
            </w:r>
          </w:p>
          <w:p w:rsidR="000330DA" w:rsidRPr="00993ECC" w:rsidRDefault="00993EC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увеличение трансп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ортных светофорных </w:t>
            </w:r>
            <w:r w:rsidRPr="00993ECC">
              <w:rPr>
                <w:rFonts w:ascii="Times New Roman" w:hAnsi="Times New Roman"/>
                <w:spacing w:val="-20"/>
                <w:sz w:val="26"/>
                <w:szCs w:val="26"/>
              </w:rPr>
              <w:t>объекто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в на 6 ед.;</w:t>
            </w:r>
          </w:p>
          <w:p w:rsidR="000330DA" w:rsidRPr="00993ECC" w:rsidRDefault="00993EC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увеличение светофорных объектов типа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7.1 на 6 ед.;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ежегодное размещение в СМИ не менее 12 информационных материалов;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проведение не менее 25 ежегодных встреч и разъяснительных бесед;</w:t>
            </w:r>
          </w:p>
          <w:p w:rsidR="000330DA" w:rsidRPr="00993ECC" w:rsidRDefault="00993EC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сокращение смертности от д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орожно-транспортных происшествий на 43% по сравнению с 2020 годом;</w:t>
            </w:r>
          </w:p>
          <w:p w:rsidR="000330DA" w:rsidRPr="00993ECC" w:rsidRDefault="00993EC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сокращение числа пострадавших от дорожно-транспортных происшествий на 21% по сравнению с 2020 годом;</w:t>
            </w:r>
          </w:p>
          <w:p w:rsidR="000330DA" w:rsidRPr="00993ECC" w:rsidRDefault="00993ECC">
            <w:pPr>
              <w:contextualSpacing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- сокращение  числа раненных от  дорожно-транспортных происшествий на 21%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по сравнению с 2020 годом.</w:t>
            </w:r>
            <w:proofErr w:type="gramEnd"/>
          </w:p>
        </w:tc>
      </w:tr>
    </w:tbl>
    <w:p w:rsidR="000330DA" w:rsidRPr="00993ECC" w:rsidRDefault="000330DA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0330DA" w:rsidRPr="00993ECC" w:rsidRDefault="00993ECC">
      <w:pPr>
        <w:widowControl w:val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2. Общая характеристика сферы реализации муниципальной Программы</w:t>
      </w:r>
    </w:p>
    <w:p w:rsidR="000330DA" w:rsidRPr="00993ECC" w:rsidRDefault="00993EC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Федерации, Алтайского края и города Новоалтай</w:t>
      </w:r>
      <w:r w:rsidRPr="00993ECC">
        <w:rPr>
          <w:rFonts w:ascii="Times New Roman" w:hAnsi="Times New Roman"/>
          <w:sz w:val="28"/>
          <w:szCs w:val="28"/>
        </w:rPr>
        <w:t>ска.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</w:t>
      </w:r>
      <w:r w:rsidRPr="00993ECC">
        <w:rPr>
          <w:rFonts w:ascii="Times New Roman" w:hAnsi="Times New Roman"/>
          <w:sz w:val="28"/>
          <w:szCs w:val="28"/>
        </w:rPr>
        <w:t xml:space="preserve"> или становятся инвалидами дети.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Проблема аварийности, связанная с автомобильным транспортом, приобретает особую остроту в связи с несоответствием дорожно-транспортной инфраструктуры потребностям жителей в безопасном дорожном движении, недостаточной эффект</w:t>
      </w:r>
      <w:r w:rsidRPr="00993ECC">
        <w:rPr>
          <w:rFonts w:ascii="Times New Roman" w:hAnsi="Times New Roman"/>
          <w:sz w:val="28"/>
          <w:szCs w:val="26"/>
        </w:rPr>
        <w:t xml:space="preserve">ивностью </w:t>
      </w:r>
      <w:proofErr w:type="gramStart"/>
      <w:r w:rsidRPr="00993ECC">
        <w:rPr>
          <w:rFonts w:ascii="Times New Roman" w:hAnsi="Times New Roman"/>
          <w:sz w:val="28"/>
          <w:szCs w:val="26"/>
        </w:rPr>
        <w:t>функционирования системы обеспечения безопасности дорожного движения</w:t>
      </w:r>
      <w:proofErr w:type="gramEnd"/>
      <w:r w:rsidRPr="00993ECC">
        <w:rPr>
          <w:rFonts w:ascii="Times New Roman" w:hAnsi="Times New Roman"/>
          <w:sz w:val="28"/>
          <w:szCs w:val="26"/>
        </w:rPr>
        <w:t xml:space="preserve"> и низкой дисциплиной участников дорожного движения. Проблема обеспечения безопасности дорожного </w:t>
      </w:r>
      <w:r w:rsidRPr="00993ECC">
        <w:rPr>
          <w:rFonts w:ascii="Times New Roman" w:hAnsi="Times New Roman"/>
          <w:sz w:val="28"/>
          <w:szCs w:val="26"/>
        </w:rPr>
        <w:lastRenderedPageBreak/>
        <w:t>движения занимает одно из важнейших социально-экономических и демографических проб</w:t>
      </w:r>
      <w:r w:rsidRPr="00993ECC">
        <w:rPr>
          <w:rFonts w:ascii="Times New Roman" w:hAnsi="Times New Roman"/>
          <w:sz w:val="28"/>
          <w:szCs w:val="26"/>
        </w:rPr>
        <w:t>лем Российской Федерации, Алтайского края и города Новоалтайска в частности.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Основными недостатками безопасности дорожного движения города Новоалтайска можно отметить: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необеспеченность улично-дорожной сети необходимым количеством технических средств орга</w:t>
      </w:r>
      <w:r w:rsidRPr="00993ECC">
        <w:rPr>
          <w:rFonts w:ascii="Times New Roman" w:hAnsi="Times New Roman"/>
          <w:sz w:val="28"/>
          <w:szCs w:val="26"/>
        </w:rPr>
        <w:t>низации дорожного движения;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недостаточное количество пешеходных тротуаров и наружного освещения;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низкая дисциплина участников дорожного движения.</w:t>
      </w:r>
    </w:p>
    <w:p w:rsidR="000330DA" w:rsidRPr="00993ECC" w:rsidRDefault="000330DA">
      <w:pPr>
        <w:widowControl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0330DA" w:rsidRPr="00993ECC" w:rsidRDefault="00993ECC">
      <w:pPr>
        <w:widowControl w:val="0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3. Общая характеристика муниципальной Программы</w:t>
      </w:r>
    </w:p>
    <w:p w:rsidR="000330DA" w:rsidRPr="00993ECC" w:rsidRDefault="000330DA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330DA" w:rsidRPr="00993ECC" w:rsidRDefault="00993ECC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3.1. Приоритеты муниципальной политики в сфере реализации муниципальной Программы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Приоритеты муниципальной политики в сфере повышения безопасности дорожного движения сформированы с учетом целей и задач, представлены в следующих стратегических документах: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</w:t>
      </w:r>
      <w:r w:rsidRPr="00993ECC">
        <w:rPr>
          <w:rFonts w:ascii="Times New Roman" w:hAnsi="Times New Roman"/>
          <w:sz w:val="28"/>
          <w:szCs w:val="26"/>
        </w:rPr>
        <w:t xml:space="preserve"> Федеральный закон от 10.12.1995 № 196-ФЗ "О безопасности дорожного движения";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 xml:space="preserve">- Указ Президента РФ от 15.06.1998 № 711 "О дополнительных мерах по обеспечению безопасности дорожного движения" (вместе с "Положением о Государственной инспекции </w:t>
      </w:r>
      <w:proofErr w:type="gramStart"/>
      <w:r w:rsidRPr="00993ECC">
        <w:rPr>
          <w:rFonts w:ascii="Times New Roman" w:hAnsi="Times New Roman"/>
          <w:sz w:val="28"/>
          <w:szCs w:val="26"/>
        </w:rPr>
        <w:t>безопасности д</w:t>
      </w:r>
      <w:r w:rsidRPr="00993ECC">
        <w:rPr>
          <w:rFonts w:ascii="Times New Roman" w:hAnsi="Times New Roman"/>
          <w:sz w:val="28"/>
          <w:szCs w:val="26"/>
        </w:rPr>
        <w:t>орожного движения Министерства внутренних дел Российской Федерации</w:t>
      </w:r>
      <w:proofErr w:type="gramEnd"/>
      <w:r w:rsidRPr="00993ECC">
        <w:rPr>
          <w:rFonts w:ascii="Times New Roman" w:hAnsi="Times New Roman"/>
          <w:sz w:val="28"/>
          <w:szCs w:val="26"/>
        </w:rPr>
        <w:t>");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Постановление Правительства РФ от 23.10.1993 № 1090 "О Правилах дорожного движения" (вместе с "Основными положениями по допуску транспортных средств к эксплуатации и обязанности должно</w:t>
      </w:r>
      <w:r w:rsidRPr="00993ECC">
        <w:rPr>
          <w:rFonts w:ascii="Times New Roman" w:hAnsi="Times New Roman"/>
          <w:sz w:val="28"/>
          <w:szCs w:val="26"/>
        </w:rPr>
        <w:t>стных лиц по обеспечению безопасности дорожного движения").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Приоритетными направлениями муниципальной политики в сфере повышения безопасности дорожного движения являются: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 xml:space="preserve">-предупреждение </w:t>
      </w:r>
      <w:proofErr w:type="gramStart"/>
      <w:r w:rsidRPr="00993ECC">
        <w:rPr>
          <w:rFonts w:ascii="Times New Roman" w:hAnsi="Times New Roman"/>
          <w:sz w:val="28"/>
          <w:szCs w:val="26"/>
        </w:rPr>
        <w:t>аварийных</w:t>
      </w:r>
      <w:proofErr w:type="gramEnd"/>
      <w:r w:rsidRPr="00993ECC">
        <w:rPr>
          <w:rFonts w:ascii="Times New Roman" w:hAnsi="Times New Roman"/>
          <w:sz w:val="28"/>
          <w:szCs w:val="26"/>
        </w:rPr>
        <w:t xml:space="preserve"> ситуации; 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 xml:space="preserve">-улучшение организации дорожного движения; 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-сок</w:t>
      </w:r>
      <w:r w:rsidRPr="00993ECC">
        <w:rPr>
          <w:rFonts w:ascii="Times New Roman" w:hAnsi="Times New Roman"/>
          <w:sz w:val="28"/>
          <w:szCs w:val="26"/>
        </w:rPr>
        <w:t>ращение экономических и человеческих потерь.</w:t>
      </w:r>
    </w:p>
    <w:p w:rsidR="000330DA" w:rsidRPr="00993ECC" w:rsidRDefault="000330DA">
      <w:pPr>
        <w:ind w:firstLine="709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0330DA" w:rsidRPr="00993ECC" w:rsidRDefault="00993ECC">
      <w:pPr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3.2. Характеристика цели, задач и конечных результатов реализации муниципальной Программы</w:t>
      </w:r>
    </w:p>
    <w:p w:rsidR="000330DA" w:rsidRPr="00993ECC" w:rsidRDefault="00993ECC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3ECC">
        <w:rPr>
          <w:rFonts w:ascii="Times New Roman" w:hAnsi="Times New Roman"/>
          <w:color w:val="000000"/>
          <w:sz w:val="28"/>
          <w:szCs w:val="28"/>
        </w:rPr>
        <w:t>Цель Программы: с</w:t>
      </w:r>
      <w:r w:rsidRPr="00993ECC">
        <w:rPr>
          <w:rFonts w:ascii="Times New Roman" w:hAnsi="Times New Roman"/>
          <w:color w:val="000000"/>
          <w:sz w:val="28"/>
          <w:szCs w:val="28"/>
        </w:rPr>
        <w:t>овершенствование безопасности дорожного движения в городе, сокращение дорожно-транспортных происшествий на территории города Новоалтайска.</w:t>
      </w:r>
    </w:p>
    <w:p w:rsidR="000330DA" w:rsidRPr="00993ECC" w:rsidRDefault="00993ECC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93ECC">
        <w:rPr>
          <w:rFonts w:ascii="Times New Roman" w:hAnsi="Times New Roman"/>
          <w:color w:val="000000"/>
          <w:sz w:val="28"/>
          <w:szCs w:val="28"/>
        </w:rPr>
        <w:t>Достижение заявленной цели предполагает использование системного подхода к установлению следующих взаимодополняющих д</w:t>
      </w:r>
      <w:r w:rsidRPr="00993ECC">
        <w:rPr>
          <w:rFonts w:ascii="Times New Roman" w:hAnsi="Times New Roman"/>
          <w:color w:val="000000"/>
          <w:sz w:val="28"/>
          <w:szCs w:val="28"/>
        </w:rPr>
        <w:t>руг друга приоритетных задач по обеспечению безопасности дорожного движения: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ECC">
        <w:rPr>
          <w:rFonts w:ascii="Times New Roman" w:hAnsi="Times New Roman"/>
          <w:color w:val="000000"/>
          <w:sz w:val="28"/>
          <w:szCs w:val="28"/>
        </w:rPr>
        <w:t>1. Обеспечение улично-дорожной сети техническими средствами организации дорожного движения и сохранение их эксплуатационных характеристик.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3ECC">
        <w:rPr>
          <w:rFonts w:ascii="Times New Roman" w:hAnsi="Times New Roman"/>
          <w:color w:val="000000"/>
          <w:sz w:val="28"/>
          <w:szCs w:val="28"/>
        </w:rPr>
        <w:lastRenderedPageBreak/>
        <w:t>2. Формирование законопослушного поведен</w:t>
      </w:r>
      <w:r w:rsidRPr="00993ECC">
        <w:rPr>
          <w:rFonts w:ascii="Times New Roman" w:hAnsi="Times New Roman"/>
          <w:color w:val="000000"/>
          <w:sz w:val="28"/>
          <w:szCs w:val="28"/>
        </w:rPr>
        <w:t xml:space="preserve">ия участников дорожного движения. 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В сравнении с 2020 годом в результате реализации Программы к концу 2025 года запланировано (приложение 1):</w:t>
      </w:r>
    </w:p>
    <w:p w:rsidR="000330DA" w:rsidRPr="00993ECC" w:rsidRDefault="00993EC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 xml:space="preserve">- увеличение протяженности пешеходных барьерных ограждений на 27м; 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ежегодное обновление 2500 м</w:t>
      </w:r>
      <w:proofErr w:type="gramStart"/>
      <w:r w:rsidRPr="00993ECC">
        <w:rPr>
          <w:rFonts w:ascii="Times New Roman" w:hAnsi="Times New Roman"/>
          <w:sz w:val="28"/>
          <w:szCs w:val="26"/>
          <w:vertAlign w:val="superscript"/>
        </w:rPr>
        <w:t>2</w:t>
      </w:r>
      <w:proofErr w:type="gramEnd"/>
      <w:r w:rsidRPr="00993ECC">
        <w:rPr>
          <w:rFonts w:ascii="Times New Roman" w:hAnsi="Times New Roman"/>
          <w:sz w:val="28"/>
          <w:szCs w:val="26"/>
        </w:rPr>
        <w:t xml:space="preserve"> поперечной доро</w:t>
      </w:r>
      <w:r w:rsidRPr="00993ECC">
        <w:rPr>
          <w:rFonts w:ascii="Times New Roman" w:hAnsi="Times New Roman"/>
          <w:sz w:val="28"/>
          <w:szCs w:val="26"/>
        </w:rPr>
        <w:t>жной разметки;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 xml:space="preserve"> - ежегодное обновление 60 км продольной дорожной разметки;</w:t>
      </w:r>
    </w:p>
    <w:p w:rsidR="000330DA" w:rsidRPr="00993ECC" w:rsidRDefault="00993EC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установка 30 дорожных знаков;</w:t>
      </w:r>
    </w:p>
    <w:p w:rsidR="000330DA" w:rsidRPr="00993ECC" w:rsidRDefault="00993EC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реконструкция пешеходных переходов, совмещенных с искусственной неровностью;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увеличение протяженности сетей наружного  освещения на 15,3 км;</w:t>
      </w:r>
    </w:p>
    <w:p w:rsidR="000330DA" w:rsidRPr="00993ECC" w:rsidRDefault="00993EC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 xml:space="preserve">- увеличение транспортных светофорных </w:t>
      </w:r>
      <w:r w:rsidRPr="00993ECC">
        <w:rPr>
          <w:rFonts w:ascii="Times New Roman" w:hAnsi="Times New Roman"/>
          <w:spacing w:val="-20"/>
          <w:sz w:val="28"/>
          <w:szCs w:val="26"/>
        </w:rPr>
        <w:t>объекто</w:t>
      </w:r>
      <w:r w:rsidRPr="00993ECC">
        <w:rPr>
          <w:rFonts w:ascii="Times New Roman" w:hAnsi="Times New Roman"/>
          <w:sz w:val="28"/>
          <w:szCs w:val="26"/>
        </w:rPr>
        <w:t>в на 6 ед.;</w:t>
      </w:r>
    </w:p>
    <w:p w:rsidR="000330DA" w:rsidRPr="00993ECC" w:rsidRDefault="00993ECC">
      <w:pPr>
        <w:ind w:firstLine="709"/>
        <w:contextualSpacing/>
        <w:jc w:val="both"/>
        <w:outlineLvl w:val="0"/>
        <w:rPr>
          <w:rFonts w:ascii="Times New Roman" w:hAnsi="Times New Roman"/>
          <w:color w:val="FF0000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увеличение светофорных объектов типа</w:t>
      </w:r>
      <w:proofErr w:type="gramStart"/>
      <w:r w:rsidRPr="00993ECC">
        <w:rPr>
          <w:rFonts w:ascii="Times New Roman" w:hAnsi="Times New Roman"/>
          <w:sz w:val="28"/>
          <w:szCs w:val="26"/>
        </w:rPr>
        <w:t xml:space="preserve"> Т</w:t>
      </w:r>
      <w:proofErr w:type="gramEnd"/>
      <w:r w:rsidRPr="00993ECC">
        <w:rPr>
          <w:rFonts w:ascii="Times New Roman" w:hAnsi="Times New Roman"/>
          <w:sz w:val="28"/>
          <w:szCs w:val="26"/>
        </w:rPr>
        <w:t xml:space="preserve"> 7.1 на 6 ед.;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ежегодное размещение в СМИ не менее 12 информационных материалов;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проведение не менее 25 ежегодных встреч и разъяснительных бесед;</w:t>
      </w:r>
    </w:p>
    <w:p w:rsidR="000330DA" w:rsidRPr="00993ECC" w:rsidRDefault="00993EC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сокраще</w:t>
      </w:r>
      <w:r w:rsidRPr="00993ECC">
        <w:rPr>
          <w:rFonts w:ascii="Times New Roman" w:hAnsi="Times New Roman"/>
          <w:sz w:val="28"/>
          <w:szCs w:val="26"/>
        </w:rPr>
        <w:t>ние смертности от дорожно-транспортных происшествий на 43% по сравнению с 2020 годом;</w:t>
      </w:r>
    </w:p>
    <w:p w:rsidR="000330DA" w:rsidRPr="00993ECC" w:rsidRDefault="00993EC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сокращение числа пострадавших от дорожно-транспортных происшествий на 21% по сравнению с 2020 годом;</w:t>
      </w:r>
    </w:p>
    <w:p w:rsidR="000330DA" w:rsidRPr="00993ECC" w:rsidRDefault="00993ECC">
      <w:pPr>
        <w:ind w:firstLine="709"/>
        <w:contextualSpacing/>
        <w:jc w:val="both"/>
        <w:outlineLvl w:val="0"/>
        <w:rPr>
          <w:rFonts w:ascii="Times New Roman" w:hAnsi="Times New Roman"/>
          <w:sz w:val="28"/>
          <w:szCs w:val="26"/>
        </w:rPr>
      </w:pPr>
      <w:proofErr w:type="gramStart"/>
      <w:r w:rsidRPr="00993ECC">
        <w:rPr>
          <w:rFonts w:ascii="Times New Roman" w:hAnsi="Times New Roman"/>
          <w:sz w:val="28"/>
          <w:szCs w:val="26"/>
        </w:rPr>
        <w:t xml:space="preserve">- сокращение  числа раненных от  дорожно-транспортных происшествий </w:t>
      </w:r>
      <w:r w:rsidRPr="00993ECC">
        <w:rPr>
          <w:rFonts w:ascii="Times New Roman" w:hAnsi="Times New Roman"/>
          <w:sz w:val="28"/>
          <w:szCs w:val="26"/>
        </w:rPr>
        <w:t>на 21% по сравнению с 2020 годом.</w:t>
      </w:r>
      <w:proofErr w:type="gramEnd"/>
    </w:p>
    <w:p w:rsidR="000330DA" w:rsidRPr="00993ECC" w:rsidRDefault="000330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0DA" w:rsidRPr="00993ECC" w:rsidRDefault="00993EC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Информация о порядке расчета значений индикаторов муниципальной Программы: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Методика расчета значения целевого индикатора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Источник получения данных</w:t>
            </w: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Протяженность пешеходных барьерных ограждений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0330DA" w:rsidRPr="00993ECC" w:rsidRDefault="000330D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Нанесение поперечной дорожной разметки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0330DA" w:rsidRPr="00993ECC" w:rsidRDefault="000330D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Нанесение продольной дорожной разметки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0330DA" w:rsidRPr="00993ECC" w:rsidRDefault="000330D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  <w:p w:rsidR="000330DA" w:rsidRPr="00993ECC" w:rsidRDefault="000330D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Количество пешеходных переходов (совмещенных с искусственной неровностью), </w:t>
            </w:r>
            <w:r w:rsidRPr="00993ECC">
              <w:rPr>
                <w:rFonts w:ascii="Times New Roman" w:hAnsi="Times New Roman"/>
                <w:sz w:val="22"/>
                <w:szCs w:val="22"/>
              </w:rPr>
              <w:lastRenderedPageBreak/>
              <w:t>соответствующих требованиям нормативной документации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lastRenderedPageBreak/>
              <w:t>Зн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Протяженность сетей наружного освещения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хозяйству, энергетике, транспорту и строительству</w:t>
            </w: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Количество транспортных светофорных объектов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о жилищно-коммунальному, газовому хозяйству, энергетике, транспорту и строительству</w:t>
            </w: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Количество светофорных объектов типа Т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7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 жилищно-коммунальному, газовому хозяйств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у, энергетике, транспорту и строительству</w:t>
            </w:r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овоалтайска</w:t>
            </w:r>
            <w:proofErr w:type="spellEnd"/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2054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Значение целевого индикатора не рассчитывается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ска</w:t>
            </w:r>
            <w:proofErr w:type="spellEnd"/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2054" w:type="dxa"/>
          </w:tcPr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F- фактическое значение гибели граждан в ДТП,</w:t>
            </w:r>
          </w:p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P- плановое значение гибели граждан в ДТП.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Число  дорожно-транспортных происшествий с пострадавшими</w:t>
            </w:r>
          </w:p>
        </w:tc>
        <w:tc>
          <w:tcPr>
            <w:tcW w:w="2054" w:type="dxa"/>
          </w:tcPr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F- фактическое значение ДТП,</w:t>
            </w:r>
          </w:p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P- плановое значение ДТП.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  <w:tr w:rsidR="000330DA" w:rsidRPr="00993ECC">
        <w:trPr>
          <w:jc w:val="center"/>
        </w:trPr>
        <w:tc>
          <w:tcPr>
            <w:tcW w:w="5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34" w:type="dxa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Число раненых в дорожно-транспортных происшествия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054" w:type="dxa"/>
          </w:tcPr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Е=(F/P) x 100%</w:t>
            </w:r>
          </w:p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 xml:space="preserve"> показатель степени достижения цели,</w:t>
            </w:r>
          </w:p>
          <w:p w:rsidR="000330DA" w:rsidRPr="00993ECC" w:rsidRDefault="00993E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F- фактическое значение раненых в ДТП,</w:t>
            </w:r>
          </w:p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P- плановое значение раненых в ДТП.</w:t>
            </w:r>
          </w:p>
        </w:tc>
        <w:tc>
          <w:tcPr>
            <w:tcW w:w="4440" w:type="dxa"/>
          </w:tcPr>
          <w:p w:rsidR="000330DA" w:rsidRPr="00993ECC" w:rsidRDefault="00993EC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ОГИБДД ОМВД России по </w:t>
            </w:r>
            <w:proofErr w:type="spellStart"/>
            <w:r w:rsidRPr="00993EC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2"/>
                <w:szCs w:val="22"/>
              </w:rPr>
              <w:t>овоалтайску</w:t>
            </w:r>
            <w:proofErr w:type="spellEnd"/>
          </w:p>
        </w:tc>
      </w:tr>
    </w:tbl>
    <w:p w:rsidR="000330DA" w:rsidRPr="00993ECC" w:rsidRDefault="000330DA">
      <w:pPr>
        <w:jc w:val="both"/>
        <w:rPr>
          <w:rFonts w:ascii="Times New Roman" w:hAnsi="Times New Roman"/>
          <w:sz w:val="28"/>
          <w:szCs w:val="28"/>
        </w:rPr>
      </w:pPr>
    </w:p>
    <w:p w:rsidR="000330DA" w:rsidRPr="00993ECC" w:rsidRDefault="000330DA">
      <w:pPr>
        <w:jc w:val="both"/>
        <w:rPr>
          <w:rFonts w:ascii="Times New Roman" w:hAnsi="Times New Roman"/>
          <w:sz w:val="28"/>
          <w:szCs w:val="28"/>
        </w:rPr>
      </w:pPr>
    </w:p>
    <w:p w:rsidR="000330DA" w:rsidRPr="00993ECC" w:rsidRDefault="00993EC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3ECC">
        <w:rPr>
          <w:rFonts w:ascii="Times New Roman" w:hAnsi="Times New Roman"/>
          <w:b/>
          <w:sz w:val="28"/>
          <w:szCs w:val="28"/>
        </w:rPr>
        <w:t xml:space="preserve">4. </w:t>
      </w:r>
      <w:r w:rsidRPr="00993ECC">
        <w:rPr>
          <w:rFonts w:ascii="Times New Roman" w:hAnsi="Times New Roman"/>
          <w:b/>
          <w:sz w:val="28"/>
          <w:szCs w:val="28"/>
        </w:rPr>
        <w:t>Общая характеристика мероприятий муниципальной Программы, сроков и этапов их реализации</w:t>
      </w:r>
    </w:p>
    <w:p w:rsidR="000330DA" w:rsidRPr="00993ECC" w:rsidRDefault="00993ECC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Для достижения поставленной программой цели, необходимо выполнение мероприятий, направленных на обеспечение улично-дорожной сети техническими средствами организации дор</w:t>
      </w:r>
      <w:r w:rsidRPr="00993ECC">
        <w:rPr>
          <w:rFonts w:ascii="Times New Roman" w:hAnsi="Times New Roman"/>
          <w:sz w:val="28"/>
          <w:szCs w:val="26"/>
        </w:rPr>
        <w:t>ожного движения и сохранение их эксплуатационных характеристик, а так же пропаганда безопасности дорожного движения, а именно: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размещение в средствах массовой информации информационных материалов о дорожно-транспортных происшествиях;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развитие сети базо</w:t>
      </w:r>
      <w:r w:rsidRPr="00993ECC">
        <w:rPr>
          <w:rFonts w:ascii="Times New Roman" w:hAnsi="Times New Roman"/>
          <w:sz w:val="28"/>
          <w:szCs w:val="26"/>
        </w:rPr>
        <w:t xml:space="preserve">вых, мобильных детских </w:t>
      </w:r>
      <w:proofErr w:type="spellStart"/>
      <w:r w:rsidRPr="00993ECC">
        <w:rPr>
          <w:rFonts w:ascii="Times New Roman" w:hAnsi="Times New Roman"/>
          <w:sz w:val="28"/>
          <w:szCs w:val="26"/>
        </w:rPr>
        <w:t>автогородков</w:t>
      </w:r>
      <w:proofErr w:type="spellEnd"/>
      <w:r w:rsidRPr="00993ECC">
        <w:rPr>
          <w:rFonts w:ascii="Times New Roman" w:hAnsi="Times New Roman"/>
          <w:sz w:val="28"/>
          <w:szCs w:val="26"/>
        </w:rPr>
        <w:t>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-проведение</w:t>
      </w:r>
      <w:r w:rsidRPr="00993ECC">
        <w:rPr>
          <w:rFonts w:ascii="Times New Roman" w:hAnsi="Times New Roman"/>
          <w:sz w:val="28"/>
          <w:szCs w:val="26"/>
        </w:rPr>
        <w:t xml:space="preserve"> широкомасштабных акций "Внимание - дети!", "Внимание - пешеход!", "Вежливый водитель", "Зебра";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</w:t>
      </w:r>
      <w:r w:rsidRPr="00993ECC">
        <w:rPr>
          <w:rFonts w:ascii="Times New Roman" w:hAnsi="Times New Roman"/>
          <w:sz w:val="28"/>
          <w:szCs w:val="26"/>
        </w:rPr>
        <w:t>тов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</w:t>
      </w:r>
      <w:r w:rsidRPr="00993ECC">
        <w:rPr>
          <w:rFonts w:ascii="Times New Roman" w:hAnsi="Times New Roman"/>
          <w:sz w:val="28"/>
          <w:szCs w:val="26"/>
        </w:rPr>
        <w:t>;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-организация и стандартизация перевозок детей специализированными транспортными средствами ("школьный автобус").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Мероприятия программы «Повышение безопасности дорожного движения в городе Новоалтайске на 2021 - 2025 годы» реализуется с 2021 по 2025 годы б</w:t>
      </w:r>
      <w:r w:rsidRPr="00993ECC">
        <w:rPr>
          <w:rFonts w:ascii="Times New Roman" w:hAnsi="Times New Roman"/>
          <w:sz w:val="28"/>
          <w:szCs w:val="26"/>
        </w:rPr>
        <w:t>ез деления на этапы. Перечень мероприятий Программы представлен в приложении 2.</w:t>
      </w:r>
    </w:p>
    <w:p w:rsidR="000330DA" w:rsidRPr="00993ECC" w:rsidRDefault="000330DA">
      <w:pPr>
        <w:widowControl w:val="0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330DA" w:rsidRPr="00993ECC" w:rsidRDefault="000330DA">
      <w:pPr>
        <w:widowControl w:val="0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330DA" w:rsidRPr="00993ECC" w:rsidRDefault="00993ECC">
      <w:pPr>
        <w:widowControl w:val="0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93ECC">
        <w:rPr>
          <w:rFonts w:ascii="Times New Roman" w:hAnsi="Times New Roman"/>
          <w:b/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0330DA" w:rsidRPr="00993ECC" w:rsidRDefault="00993EC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993ECC">
        <w:rPr>
          <w:rFonts w:ascii="Times New Roman" w:hAnsi="Times New Roman"/>
          <w:sz w:val="28"/>
          <w:szCs w:val="28"/>
        </w:rPr>
        <w:t>Объемы финансирования Программы приводятся в ценах каждого года реализации Программы.</w:t>
      </w:r>
    </w:p>
    <w:p w:rsidR="000330DA" w:rsidRPr="00993ECC" w:rsidRDefault="00993EC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Новоалтайска на очередной финансовый год.</w:t>
      </w:r>
    </w:p>
    <w:p w:rsidR="000330DA" w:rsidRPr="00993ECC" w:rsidRDefault="00993ECC">
      <w:pPr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993ECC">
        <w:rPr>
          <w:rFonts w:ascii="Times New Roman" w:hAnsi="Times New Roman"/>
          <w:sz w:val="28"/>
          <w:szCs w:val="28"/>
        </w:rPr>
        <w:t>При планировании ресурсного обеспечения программы учитывалис</w:t>
      </w:r>
      <w:r w:rsidRPr="00993ECC">
        <w:rPr>
          <w:rFonts w:ascii="Times New Roman" w:hAnsi="Times New Roman"/>
          <w:sz w:val="28"/>
          <w:szCs w:val="28"/>
        </w:rPr>
        <w:t>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  <w:r w:rsidRPr="00993ECC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0330DA" w:rsidRPr="00993ECC" w:rsidRDefault="00993EC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Общий объ</w:t>
      </w:r>
      <w:r w:rsidRPr="00993ECC">
        <w:rPr>
          <w:rFonts w:ascii="Times New Roman" w:hAnsi="Times New Roman"/>
          <w:sz w:val="28"/>
          <w:szCs w:val="28"/>
        </w:rPr>
        <w:t xml:space="preserve">ем финансирования программы на 2021 - 2025 годы составляет </w:t>
      </w:r>
      <w:r w:rsidRPr="00993ECC">
        <w:rPr>
          <w:rFonts w:ascii="Times New Roman" w:hAnsi="Times New Roman"/>
          <w:sz w:val="28"/>
          <w:szCs w:val="26"/>
          <w:highlight w:val="white"/>
        </w:rPr>
        <w:t xml:space="preserve">70133,6 </w:t>
      </w:r>
      <w:r w:rsidRPr="00993ECC">
        <w:rPr>
          <w:rFonts w:ascii="Times New Roman" w:hAnsi="Times New Roman"/>
          <w:sz w:val="28"/>
          <w:szCs w:val="28"/>
          <w:highlight w:val="white"/>
        </w:rPr>
        <w:t xml:space="preserve">тыс. рублей, </w:t>
      </w:r>
      <w:r w:rsidRPr="00993ECC">
        <w:rPr>
          <w:rFonts w:ascii="Times New Roman" w:hAnsi="Times New Roman"/>
          <w:sz w:val="28"/>
          <w:szCs w:val="28"/>
        </w:rPr>
        <w:t>в том числе по годам:</w:t>
      </w:r>
    </w:p>
    <w:p w:rsidR="000330DA" w:rsidRPr="00993ECC" w:rsidRDefault="00993EC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в 2021 году – 15045,1 тыс. рублей;</w:t>
      </w:r>
    </w:p>
    <w:p w:rsidR="000330DA" w:rsidRPr="00993ECC" w:rsidRDefault="00993EC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в 2022 году – 18105,5 тыс. рублей;</w:t>
      </w:r>
    </w:p>
    <w:p w:rsidR="000330DA" w:rsidRPr="00993ECC" w:rsidRDefault="00993EC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lastRenderedPageBreak/>
        <w:t>- в 2023 году – 22525,0 тыс. рублей;</w:t>
      </w:r>
    </w:p>
    <w:p w:rsidR="000330DA" w:rsidRPr="00993ECC" w:rsidRDefault="00993EC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  <w:highlight w:val="white"/>
        </w:rPr>
      </w:pPr>
      <w:r w:rsidRPr="00993ECC">
        <w:rPr>
          <w:rFonts w:ascii="Times New Roman" w:hAnsi="Times New Roman"/>
          <w:sz w:val="28"/>
          <w:szCs w:val="26"/>
          <w:highlight w:val="white"/>
        </w:rPr>
        <w:t>- в 2024 году – 10225,0 тыс. рублей;</w:t>
      </w:r>
    </w:p>
    <w:p w:rsidR="000330DA" w:rsidRPr="00993ECC" w:rsidRDefault="00993ECC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в 20</w:t>
      </w:r>
      <w:r w:rsidRPr="00993ECC">
        <w:rPr>
          <w:rFonts w:ascii="Times New Roman" w:hAnsi="Times New Roman"/>
          <w:sz w:val="28"/>
          <w:szCs w:val="26"/>
        </w:rPr>
        <w:t>25 году – 4233,0 тыс. рублей.</w:t>
      </w:r>
    </w:p>
    <w:p w:rsidR="000330DA" w:rsidRPr="00993ECC" w:rsidRDefault="00993EC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6"/>
        </w:rPr>
        <w:t xml:space="preserve">Объем финансирования </w:t>
      </w:r>
      <w:r w:rsidRPr="00993ECC">
        <w:rPr>
          <w:rFonts w:ascii="Times New Roman" w:hAnsi="Times New Roman"/>
          <w:sz w:val="28"/>
          <w:szCs w:val="28"/>
        </w:rPr>
        <w:t>осуществляется за счёт средств бюджета города Новоалтайска (приложение 3).</w:t>
      </w:r>
    </w:p>
    <w:p w:rsidR="000330DA" w:rsidRPr="00993ECC" w:rsidRDefault="00993ECC">
      <w:pPr>
        <w:pStyle w:val="afa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Основную часть привлекаемых сре</w:t>
      </w:r>
      <w:proofErr w:type="gramStart"/>
      <w:r w:rsidRPr="00993ECC">
        <w:rPr>
          <w:rFonts w:ascii="Times New Roman" w:hAnsi="Times New Roman"/>
          <w:sz w:val="28"/>
          <w:szCs w:val="28"/>
        </w:rPr>
        <w:t>дств пр</w:t>
      </w:r>
      <w:proofErr w:type="gramEnd"/>
      <w:r w:rsidRPr="00993ECC">
        <w:rPr>
          <w:rFonts w:ascii="Times New Roman" w:hAnsi="Times New Roman"/>
          <w:sz w:val="28"/>
          <w:szCs w:val="28"/>
        </w:rPr>
        <w:t xml:space="preserve">едусматривается направить на капитальные вложения, включая установку светофорных объектов и </w:t>
      </w:r>
      <w:r w:rsidRPr="00993ECC">
        <w:rPr>
          <w:rFonts w:ascii="Times New Roman" w:hAnsi="Times New Roman"/>
          <w:sz w:val="28"/>
          <w:szCs w:val="28"/>
        </w:rPr>
        <w:t xml:space="preserve">линий наружного освещения на подходах к образовательным учреждениям, сооружение ограждений на опасных участках дорог, сооружение искусственных неровностей на дорогах вблизи образовательных учреждений и учреждений здравоохранения, установку дорожных знаков </w:t>
      </w:r>
      <w:r w:rsidRPr="00993ECC">
        <w:rPr>
          <w:rFonts w:ascii="Times New Roman" w:hAnsi="Times New Roman"/>
          <w:sz w:val="28"/>
          <w:szCs w:val="28"/>
        </w:rPr>
        <w:t xml:space="preserve">в соответствии с утвержденными проектами организации дорожного движения. </w:t>
      </w:r>
    </w:p>
    <w:p w:rsidR="000330DA" w:rsidRPr="00993ECC" w:rsidRDefault="000330DA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30DA" w:rsidRPr="00993ECC" w:rsidRDefault="00993ECC">
      <w:pPr>
        <w:ind w:firstLine="709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993ECC">
        <w:rPr>
          <w:rFonts w:ascii="Times New Roman" w:hAnsi="Times New Roman"/>
          <w:b/>
          <w:sz w:val="28"/>
          <w:szCs w:val="28"/>
        </w:rPr>
        <w:t xml:space="preserve">6. Анализ рисков реализации муниципальной Программы </w:t>
      </w:r>
      <w:r w:rsidRPr="00993ECC">
        <w:rPr>
          <w:rFonts w:ascii="Times New Roman" w:hAnsi="Times New Roman"/>
          <w:b/>
          <w:sz w:val="28"/>
          <w:szCs w:val="28"/>
        </w:rPr>
        <w:br/>
        <w:t>и описание мер управления рисками реализации муниципальной Программы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Программа может сопровождаться возникновением следующих зак</w:t>
      </w:r>
      <w:r w:rsidRPr="00993ECC">
        <w:rPr>
          <w:rFonts w:ascii="Times New Roman" w:hAnsi="Times New Roman"/>
          <w:sz w:val="28"/>
          <w:szCs w:val="26"/>
        </w:rPr>
        <w:t>онодательных, информационных, кадровых и иных рисков: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 xml:space="preserve">- пробелы и противоречия в нормативной правовой базе, ограничивающие действия и взаимодействие органов государственной власти, и их способность эффективно реагировать на ситуацию с аварийностью; 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недо</w:t>
      </w:r>
      <w:r w:rsidRPr="00993ECC">
        <w:rPr>
          <w:rFonts w:ascii="Times New Roman" w:hAnsi="Times New Roman"/>
          <w:sz w:val="28"/>
          <w:szCs w:val="26"/>
        </w:rPr>
        <w:t xml:space="preserve">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- недостаточная пропаганда безопасного дорожного движения и культурного поведения участников дорожного движ</w:t>
      </w:r>
      <w:r w:rsidRPr="00993ECC">
        <w:rPr>
          <w:rFonts w:ascii="Times New Roman" w:hAnsi="Times New Roman"/>
          <w:sz w:val="28"/>
          <w:szCs w:val="26"/>
        </w:rPr>
        <w:t>ения.</w:t>
      </w:r>
    </w:p>
    <w:p w:rsidR="000330DA" w:rsidRPr="00993ECC" w:rsidRDefault="00993ECC">
      <w:pPr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93ECC">
        <w:rPr>
          <w:rFonts w:ascii="Times New Roman" w:hAnsi="Times New Roman"/>
          <w:sz w:val="28"/>
          <w:szCs w:val="26"/>
        </w:rPr>
        <w:t>Минимизация влияния указанных рисков на реализацию Программы потребует формирования и поддержания в актуальном состоянии процес</w:t>
      </w:r>
      <w:r w:rsidRPr="00993ECC">
        <w:rPr>
          <w:rFonts w:ascii="Times New Roman" w:hAnsi="Times New Roman"/>
          <w:sz w:val="28"/>
          <w:szCs w:val="26"/>
        </w:rPr>
        <w:t>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</w:p>
    <w:p w:rsidR="000330DA" w:rsidRPr="00993ECC" w:rsidRDefault="000330DA">
      <w:pPr>
        <w:contextualSpacing/>
        <w:jc w:val="both"/>
        <w:rPr>
          <w:rFonts w:ascii="Times New Roman" w:hAnsi="Times New Roman"/>
          <w:sz w:val="28"/>
          <w:szCs w:val="26"/>
        </w:rPr>
      </w:pPr>
    </w:p>
    <w:p w:rsidR="000330DA" w:rsidRPr="00993ECC" w:rsidRDefault="00993ECC">
      <w:pPr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8"/>
        </w:rPr>
        <w:t>7. Механизм реализации муниципальной Программы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 xml:space="preserve">7.1. Текущее управление и </w:t>
      </w:r>
      <w:proofErr w:type="gramStart"/>
      <w:r w:rsidRPr="00993E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3ECC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осуществляют ответственный исполнитель и участники.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7.2. В целях управления и контроля реализации муниципальной Программы осуществляе</w:t>
      </w:r>
      <w:r w:rsidRPr="00993ECC">
        <w:rPr>
          <w:rFonts w:ascii="Times New Roman" w:hAnsi="Times New Roman"/>
          <w:sz w:val="28"/>
          <w:szCs w:val="28"/>
        </w:rPr>
        <w:t>тся: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>- подготовка годового отчета о ходе реализации и оценке эффективности муниципальной Программы (далее – годовой отчет);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3ECC">
        <w:rPr>
          <w:rFonts w:ascii="Times New Roman" w:hAnsi="Times New Roman"/>
          <w:sz w:val="28"/>
          <w:szCs w:val="28"/>
        </w:rPr>
        <w:t xml:space="preserve">7.3. Участники муниципальной Программы в пределах своей компетенции ежеквартально, до 10-го числа месяца, следующего за отчетным </w:t>
      </w:r>
      <w:r w:rsidRPr="00993ECC">
        <w:rPr>
          <w:rFonts w:ascii="Times New Roman" w:hAnsi="Times New Roman"/>
          <w:sz w:val="28"/>
          <w:szCs w:val="28"/>
        </w:rPr>
        <w:lastRenderedPageBreak/>
        <w:t>квартало</w:t>
      </w:r>
      <w:r w:rsidRPr="00993ECC">
        <w:rPr>
          <w:rFonts w:ascii="Times New Roman" w:hAnsi="Times New Roman"/>
          <w:sz w:val="28"/>
          <w:szCs w:val="28"/>
        </w:rPr>
        <w:t>м, предоставляют необходимую информацию ответственному исполнителю муниципальной Программы.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</w:rPr>
      </w:pPr>
      <w:r w:rsidRPr="00993ECC">
        <w:rPr>
          <w:rFonts w:ascii="Times New Roman" w:hAnsi="Times New Roman"/>
          <w:sz w:val="28"/>
          <w:szCs w:val="28"/>
        </w:rPr>
        <w:t>7.4. Ответственный исполнитель муниципальной Программы ежеквартально</w:t>
      </w:r>
      <w:r w:rsidRPr="00993ECC">
        <w:rPr>
          <w:rFonts w:ascii="Times New Roman" w:hAnsi="Times New Roman"/>
          <w:sz w:val="28"/>
        </w:rPr>
        <w:t xml:space="preserve"> до 20 числа месяца, следующего за отчетным кварталом </w:t>
      </w:r>
      <w:r w:rsidRPr="00993ECC">
        <w:rPr>
          <w:rFonts w:ascii="Times New Roman" w:hAnsi="Times New Roman"/>
          <w:sz w:val="28"/>
          <w:szCs w:val="28"/>
        </w:rPr>
        <w:t>на основании информации, предоставленной у</w:t>
      </w:r>
      <w:r w:rsidRPr="00993ECC">
        <w:rPr>
          <w:rFonts w:ascii="Times New Roman" w:hAnsi="Times New Roman"/>
          <w:sz w:val="28"/>
          <w:szCs w:val="28"/>
        </w:rPr>
        <w:t>частниками муниципальной Программы,</w:t>
      </w:r>
      <w:r w:rsidRPr="00993ECC">
        <w:rPr>
          <w:rFonts w:ascii="Times New Roman" w:hAnsi="Times New Roman"/>
          <w:sz w:val="28"/>
        </w:rPr>
        <w:t xml:space="preserve"> предоставляет результаты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</w:p>
    <w:p w:rsidR="000330DA" w:rsidRPr="00993ECC" w:rsidRDefault="00993ECC">
      <w:pPr>
        <w:ind w:firstLine="709"/>
        <w:jc w:val="both"/>
        <w:rPr>
          <w:rFonts w:ascii="Times New Roman" w:hAnsi="Times New Roman"/>
          <w:sz w:val="28"/>
        </w:rPr>
      </w:pPr>
      <w:r w:rsidRPr="00993ECC">
        <w:rPr>
          <w:rFonts w:ascii="Times New Roman" w:hAnsi="Times New Roman"/>
          <w:sz w:val="28"/>
          <w:szCs w:val="28"/>
        </w:rPr>
        <w:t xml:space="preserve">7.5. </w:t>
      </w:r>
      <w:proofErr w:type="gramStart"/>
      <w:r w:rsidRPr="00993ECC">
        <w:rPr>
          <w:rFonts w:ascii="Times New Roman" w:hAnsi="Times New Roman"/>
          <w:sz w:val="28"/>
          <w:szCs w:val="28"/>
        </w:rPr>
        <w:t>Годовой</w:t>
      </w:r>
      <w:r w:rsidRPr="00993ECC">
        <w:rPr>
          <w:rFonts w:ascii="Times New Roman" w:hAnsi="Times New Roman"/>
          <w:sz w:val="28"/>
          <w:szCs w:val="28"/>
        </w:rPr>
        <w:t xml:space="preserve"> отчет подготавливается ответственным исполнителем совместно с участниками до 15 февраля года, следующего за отчетным, и направляется в </w:t>
      </w:r>
      <w:r w:rsidRPr="00993ECC">
        <w:rPr>
          <w:rFonts w:ascii="Times New Roman" w:hAnsi="Times New Roman"/>
          <w:sz w:val="28"/>
        </w:rPr>
        <w:t>комитет по экономической политике и инвестициям Администрации города и комитет по финансам, налоговой и кредитной полити</w:t>
      </w:r>
      <w:r w:rsidRPr="00993ECC">
        <w:rPr>
          <w:rFonts w:ascii="Times New Roman" w:hAnsi="Times New Roman"/>
          <w:sz w:val="28"/>
        </w:rPr>
        <w:t>ке Администрации города.</w:t>
      </w:r>
      <w:proofErr w:type="gramEnd"/>
    </w:p>
    <w:p w:rsidR="000330DA" w:rsidRPr="00993ECC" w:rsidRDefault="000330DA">
      <w:pPr>
        <w:jc w:val="both"/>
        <w:rPr>
          <w:rFonts w:ascii="Times New Roman" w:hAnsi="Times New Roman"/>
          <w:sz w:val="28"/>
        </w:rPr>
      </w:pPr>
    </w:p>
    <w:p w:rsidR="000330DA" w:rsidRPr="00993ECC" w:rsidRDefault="000330DA">
      <w:pPr>
        <w:jc w:val="both"/>
        <w:rPr>
          <w:rFonts w:ascii="Times New Roman" w:hAnsi="Times New Roman"/>
          <w:sz w:val="28"/>
        </w:rPr>
      </w:pPr>
    </w:p>
    <w:p w:rsidR="000330DA" w:rsidRPr="00993ECC" w:rsidRDefault="000330DA">
      <w:pPr>
        <w:jc w:val="both"/>
        <w:rPr>
          <w:rFonts w:ascii="Times New Roman" w:hAnsi="Times New Roman"/>
          <w:sz w:val="28"/>
          <w:szCs w:val="28"/>
        </w:rPr>
      </w:pPr>
    </w:p>
    <w:p w:rsidR="000330DA" w:rsidRPr="00993ECC" w:rsidRDefault="000330DA">
      <w:pPr>
        <w:jc w:val="both"/>
        <w:rPr>
          <w:rFonts w:ascii="Times New Roman" w:hAnsi="Times New Roman"/>
          <w:sz w:val="28"/>
          <w:szCs w:val="28"/>
        </w:rPr>
        <w:sectPr w:rsidR="000330DA" w:rsidRPr="00993ECC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Приложение 1  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 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в городе Новоалтайске на 2021-2025 годы» </w:t>
      </w:r>
    </w:p>
    <w:p w:rsidR="000330DA" w:rsidRPr="00993ECC" w:rsidRDefault="000330DA">
      <w:pPr>
        <w:widowControl w:val="0"/>
        <w:ind w:firstLine="709"/>
        <w:contextualSpacing/>
        <w:jc w:val="right"/>
        <w:rPr>
          <w:rFonts w:ascii="Times New Roman" w:hAnsi="Times New Roman"/>
          <w:sz w:val="28"/>
          <w:szCs w:val="26"/>
        </w:rPr>
      </w:pPr>
    </w:p>
    <w:p w:rsidR="000330DA" w:rsidRPr="00993ECC" w:rsidRDefault="00993ECC">
      <w:pPr>
        <w:widowControl w:val="0"/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Перечень индикаторов муниципальной Программы</w:t>
      </w:r>
    </w:p>
    <w:p w:rsidR="000330DA" w:rsidRPr="00993ECC" w:rsidRDefault="000330DA">
      <w:pPr>
        <w:widowControl w:val="0"/>
        <w:contextualSpacing/>
        <w:rPr>
          <w:rFonts w:ascii="Times New Roman" w:hAnsi="Times New Roman"/>
          <w:sz w:val="28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9"/>
        <w:gridCol w:w="1292"/>
        <w:gridCol w:w="1784"/>
        <w:gridCol w:w="721"/>
        <w:gridCol w:w="709"/>
        <w:gridCol w:w="708"/>
        <w:gridCol w:w="709"/>
        <w:gridCol w:w="709"/>
        <w:gridCol w:w="3941"/>
      </w:tblGrid>
      <w:tr w:rsidR="000330DA" w:rsidRPr="00993ECC">
        <w:trPr>
          <w:cantSplit/>
        </w:trPr>
        <w:tc>
          <w:tcPr>
            <w:tcW w:w="4503" w:type="dxa"/>
            <w:vMerge w:val="restart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55" w:type="dxa"/>
            <w:gridSpan w:val="7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0330DA" w:rsidRPr="00993ECC">
        <w:trPr>
          <w:cantSplit/>
        </w:trPr>
        <w:tc>
          <w:tcPr>
            <w:tcW w:w="4503" w:type="dxa"/>
            <w:vMerge/>
            <w:vAlign w:val="center"/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3557" w:type="dxa"/>
            <w:gridSpan w:val="5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Период реализации муниципальной</w:t>
            </w:r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программы с разбивкой по годам</w:t>
            </w:r>
          </w:p>
        </w:tc>
        <w:tc>
          <w:tcPr>
            <w:tcW w:w="4006" w:type="dxa"/>
            <w:vMerge w:val="restart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0330DA" w:rsidRPr="00993ECC">
        <w:trPr>
          <w:cantSplit/>
        </w:trPr>
        <w:tc>
          <w:tcPr>
            <w:tcW w:w="4503" w:type="dxa"/>
            <w:vMerge/>
            <w:vAlign w:val="center"/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006" w:type="dxa"/>
            <w:vMerge/>
            <w:vAlign w:val="center"/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330DA" w:rsidRPr="00993ECC">
        <w:tc>
          <w:tcPr>
            <w:tcW w:w="14992" w:type="dxa"/>
            <w:gridSpan w:val="9"/>
            <w:vAlign w:val="center"/>
          </w:tcPr>
          <w:p w:rsidR="000330DA" w:rsidRPr="00993ECC" w:rsidRDefault="00993EC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b/>
                <w:sz w:val="24"/>
                <w:szCs w:val="24"/>
              </w:rPr>
              <w:t>Цель Программы:</w:t>
            </w:r>
            <w:r w:rsidRPr="00993ECC">
              <w:rPr>
                <w:rFonts w:ascii="Times New Roman" w:hAnsi="Times New Roman"/>
                <w:sz w:val="24"/>
                <w:szCs w:val="24"/>
              </w:rPr>
              <w:t xml:space="preserve"> 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</w:tr>
      <w:tr w:rsidR="000330DA" w:rsidRPr="00993ECC">
        <w:tc>
          <w:tcPr>
            <w:tcW w:w="14992" w:type="dxa"/>
            <w:gridSpan w:val="9"/>
            <w:vAlign w:val="center"/>
          </w:tcPr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93ECC">
              <w:rPr>
                <w:rFonts w:ascii="Times New Roman" w:hAnsi="Times New Roman"/>
                <w:b/>
                <w:sz w:val="24"/>
                <w:szCs w:val="26"/>
              </w:rPr>
              <w:t>Задача 1:</w:t>
            </w:r>
            <w:r w:rsidRPr="00993ECC">
              <w:rPr>
                <w:rFonts w:ascii="Times New Roman" w:hAnsi="Times New Roman"/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3ECC">
              <w:rPr>
                <w:rFonts w:ascii="Times New Roman" w:hAnsi="Times New Roman"/>
                <w:sz w:val="24"/>
                <w:szCs w:val="26"/>
              </w:rPr>
              <w:t>1. Протяженность пешеходных барьерных ограждений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ECC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993E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993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3218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 xml:space="preserve">Увеличение протяженности </w:t>
            </w:r>
            <w:r w:rsidRPr="00993ECC">
              <w:rPr>
                <w:rFonts w:ascii="Times New Roman" w:hAnsi="Times New Roman"/>
                <w:sz w:val="24"/>
                <w:szCs w:val="22"/>
              </w:rPr>
              <w:t>пешеходных барьерных ограждений на 27 м.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3ECC">
              <w:rPr>
                <w:rFonts w:ascii="Times New Roman" w:hAnsi="Times New Roman"/>
                <w:sz w:val="24"/>
                <w:szCs w:val="26"/>
              </w:rPr>
              <w:t>2. Нанесение поперечной дорожной разметки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E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93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93ECC">
              <w:rPr>
                <w:rFonts w:ascii="Times New Roman" w:hAnsi="Times New Roman"/>
                <w:sz w:val="24"/>
                <w:szCs w:val="24"/>
                <w:highlight w:val="white"/>
              </w:rPr>
              <w:t>2500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 xml:space="preserve">Ежегодное обновление 2500 </w:t>
            </w:r>
            <w:proofErr w:type="spellStart"/>
            <w:r w:rsidRPr="00993ECC">
              <w:rPr>
                <w:rFonts w:ascii="Times New Roman" w:hAnsi="Times New Roman"/>
                <w:sz w:val="24"/>
                <w:szCs w:val="22"/>
              </w:rPr>
              <w:t>кв.м</w:t>
            </w:r>
            <w:proofErr w:type="spellEnd"/>
            <w:r w:rsidRPr="00993ECC">
              <w:rPr>
                <w:rFonts w:ascii="Times New Roman" w:hAnsi="Times New Roman"/>
                <w:sz w:val="24"/>
                <w:szCs w:val="22"/>
              </w:rPr>
              <w:t xml:space="preserve">. поперечной дорожной разметки 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93ECC">
              <w:rPr>
                <w:rFonts w:ascii="Times New Roman" w:hAnsi="Times New Roman"/>
                <w:sz w:val="24"/>
                <w:szCs w:val="26"/>
              </w:rPr>
              <w:t>3. Нанесение продольной дорожной разметки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93ECC">
              <w:rPr>
                <w:rFonts w:ascii="Times New Roman" w:hAnsi="Times New Roman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 xml:space="preserve">Ежегодное обновление 60 км продольной дорожной разметки 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93ECC">
              <w:rPr>
                <w:rFonts w:ascii="Times New Roman" w:hAnsi="Times New Roman"/>
                <w:sz w:val="24"/>
                <w:szCs w:val="26"/>
              </w:rPr>
              <w:t>4. Установка дорожных знаков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Установка 30 дорожных знаков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ind w:right="-47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 xml:space="preserve">5. </w:t>
            </w:r>
            <w:r w:rsidRPr="00993ECC">
              <w:rPr>
                <w:rFonts w:ascii="Times New Roman" w:hAnsi="Times New Roman"/>
                <w:sz w:val="24"/>
                <w:szCs w:val="22"/>
              </w:rPr>
              <w:t>Количество пешеходных переходов (совмещенных с искусственной неровностью), соответствующих требованиям нормативной документации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Реконструкция пешеходных переходов, совмещенных с  искусственной неровностью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 xml:space="preserve">6. </w:t>
            </w:r>
            <w:r w:rsidRPr="00993ECC">
              <w:rPr>
                <w:rFonts w:ascii="Times New Roman" w:hAnsi="Times New Roman"/>
                <w:sz w:val="24"/>
                <w:szCs w:val="22"/>
              </w:rPr>
              <w:t>Протяженность сетей наружного освещения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Увеличение протяженности сетей наружного освещения на 15,3 км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93ECC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7. Количество транспортных светофорных объектов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93ECC">
              <w:rPr>
                <w:rFonts w:ascii="Times New Roman" w:hAnsi="Times New Roman"/>
                <w:sz w:val="24"/>
                <w:szCs w:val="24"/>
                <w:highlight w:val="white"/>
              </w:rPr>
              <w:t>ед.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 xml:space="preserve">Увеличение транспортных </w:t>
            </w:r>
            <w:r w:rsidRPr="00993ECC">
              <w:rPr>
                <w:rFonts w:ascii="Times New Roman" w:hAnsi="Times New Roman"/>
                <w:sz w:val="24"/>
                <w:szCs w:val="22"/>
              </w:rPr>
              <w:t>светофорных объектов на 6 единицы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8. Количество светофорных объектов типа Т</w:t>
            </w:r>
            <w:proofErr w:type="gramStart"/>
            <w:r w:rsidRPr="00993ECC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993EC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Увеличение светофорных объектов типа Т</w:t>
            </w:r>
            <w:proofErr w:type="gramStart"/>
            <w:r w:rsidRPr="00993ECC">
              <w:rPr>
                <w:rFonts w:ascii="Times New Roman" w:hAnsi="Times New Roman"/>
                <w:sz w:val="24"/>
                <w:szCs w:val="22"/>
              </w:rPr>
              <w:t>7</w:t>
            </w:r>
            <w:proofErr w:type="gramEnd"/>
            <w:r w:rsidRPr="00993ECC">
              <w:rPr>
                <w:rFonts w:ascii="Times New Roman" w:hAnsi="Times New Roman"/>
                <w:sz w:val="24"/>
                <w:szCs w:val="22"/>
              </w:rPr>
              <w:t>.1 на 6 единиц</w:t>
            </w:r>
          </w:p>
        </w:tc>
      </w:tr>
      <w:tr w:rsidR="000330DA" w:rsidRPr="00993ECC">
        <w:tc>
          <w:tcPr>
            <w:tcW w:w="14992" w:type="dxa"/>
            <w:gridSpan w:val="9"/>
            <w:vAlign w:val="center"/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4"/>
                <w:szCs w:val="26"/>
              </w:rPr>
              <w:t>Задача 2:</w:t>
            </w:r>
            <w:r w:rsidRPr="00993ECC">
              <w:rPr>
                <w:rFonts w:ascii="Times New Roman" w:hAnsi="Times New Roman"/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9. 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Ежегодное размещение в СМИ не менее 12 информационных материалов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10. 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Проведение не менее 25 ежегодных встреч и разъяснительных бесед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 xml:space="preserve">11. </w:t>
            </w:r>
            <w:r w:rsidRPr="00993ECC">
              <w:rPr>
                <w:rFonts w:ascii="Times New Roman" w:hAnsi="Times New Roman"/>
                <w:sz w:val="22"/>
                <w:szCs w:val="22"/>
              </w:rPr>
              <w:t>Число лиц, погибших в  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Сокращение смертности от дорожно-транспортных происшествий на 43% по сравнению с 2020 годом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12. Число  ДТП с пострадавшими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2"/>
              </w:rPr>
              <w:t>Сокращение числа пострадавших от дорожно-транспортных происшествий на 21%</w:t>
            </w:r>
          </w:p>
        </w:tc>
      </w:tr>
      <w:tr w:rsidR="000330DA" w:rsidRPr="00993ECC">
        <w:tc>
          <w:tcPr>
            <w:tcW w:w="4503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2"/>
                <w:szCs w:val="22"/>
              </w:rPr>
              <w:t>13. Число раненых в дорожно-транспортных происшествиях</w:t>
            </w:r>
          </w:p>
        </w:tc>
        <w:tc>
          <w:tcPr>
            <w:tcW w:w="1134" w:type="dxa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92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EC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006" w:type="dxa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3ECC">
              <w:rPr>
                <w:rFonts w:ascii="Times New Roman" w:hAnsi="Times New Roman"/>
                <w:sz w:val="24"/>
                <w:szCs w:val="22"/>
              </w:rPr>
              <w:t>Сокращение  числа раненных от  дорожно-транспортных происшествий на 21% по сравнению с 2020 годом</w:t>
            </w:r>
            <w:proofErr w:type="gramEnd"/>
          </w:p>
        </w:tc>
      </w:tr>
    </w:tbl>
    <w:p w:rsidR="000330DA" w:rsidRPr="00993ECC" w:rsidRDefault="000330DA">
      <w:pPr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993ECC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>Приложение 2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>в городе Новоалтайске на 2021-2025 годы»</w:t>
      </w:r>
    </w:p>
    <w:p w:rsidR="000330DA" w:rsidRPr="00993ECC" w:rsidRDefault="00993ECC">
      <w:pPr>
        <w:jc w:val="center"/>
        <w:rPr>
          <w:rFonts w:ascii="Times New Roman" w:hAnsi="Times New Roman"/>
          <w:b/>
          <w:sz w:val="28"/>
          <w:szCs w:val="28"/>
        </w:rPr>
      </w:pPr>
      <w:r w:rsidRPr="00993ECC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tbl>
      <w:tblPr>
        <w:tblW w:w="1590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680"/>
        <w:gridCol w:w="1429"/>
        <w:gridCol w:w="1877"/>
        <w:gridCol w:w="1080"/>
        <w:gridCol w:w="1080"/>
        <w:gridCol w:w="1236"/>
        <w:gridCol w:w="1094"/>
        <w:gridCol w:w="877"/>
        <w:gridCol w:w="992"/>
        <w:gridCol w:w="2016"/>
      </w:tblGrid>
      <w:tr w:rsidR="000330DA" w:rsidRPr="00993ECC">
        <w:trPr>
          <w:cantSplit/>
          <w:trHeight w:val="792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Ответственный исполни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тель, участники</w:t>
            </w:r>
          </w:p>
        </w:tc>
        <w:tc>
          <w:tcPr>
            <w:tcW w:w="6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</w:tr>
      <w:tr w:rsidR="000330DA" w:rsidRPr="00993ECC">
        <w:trPr>
          <w:cantSplit/>
          <w:trHeight w:val="496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DA" w:rsidRPr="00993ECC">
        <w:trPr>
          <w:trHeight w:val="2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ind w:firstLine="131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ind w:firstLine="4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0330DA" w:rsidRPr="00993EC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: С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ЖКГХЭТС, Комитет по 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15045,1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18105,5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22525,0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10225,0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4233,0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70133,6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17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tabs>
                <w:tab w:val="left" w:pos="292"/>
                <w:tab w:val="left" w:pos="601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Задача 1: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14920,1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17980,5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22400,0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10100,0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69508,6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5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1.1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Обустройство наиболее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опасных участков улично-дорожной сети пешеходными барьерными ограждениями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2021год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бюджет городского </w:t>
            </w: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округа</w:t>
            </w:r>
          </w:p>
        </w:tc>
      </w:tr>
      <w:tr w:rsidR="000330DA" w:rsidRPr="00993ECC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1.2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Нанесение дорожной разметки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2213,2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2900,4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pStyle w:val="ListParagraphChar"/>
              <w:jc w:val="center"/>
            </w:pPr>
            <w:r w:rsidRPr="00993ECC">
              <w:rPr>
                <w:sz w:val="26"/>
                <w:szCs w:val="26"/>
              </w:rPr>
              <w:t>3879,5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4400,0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4108,0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17501,1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jc w:val="center"/>
              <w:rPr>
                <w:rFonts w:ascii="Times New Roman" w:hAnsi="Times New Roman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5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1.3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Установка и обслуживание дорожных знаков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2021-2023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682,5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297,1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</w:rPr>
              <w:t>69,2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1048,8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1.4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Устройство (реконструкция) пешеходных переходов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0330DA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</w:rPr>
            </w:pPr>
            <w:r w:rsidRPr="00993ECC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jc w:val="center"/>
              <w:rPr>
                <w:rFonts w:ascii="Times New Roman" w:hAnsi="Times New Roman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1.5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Строительство сети наружного освещения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.Н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екрасовская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ул.Драничникова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пер.2-й Трудовой),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ул.Драничникова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ул.Некрасовская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ул. Белоярская), </w:t>
            </w: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 Октябренок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ул. Коммунистическая до ул.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Военстроя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 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Военстроя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 (от ул. Октябренок до кольца ЖБИ), </w:t>
            </w: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 xml:space="preserve">ул. 2-я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Залинейная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ул. 2-я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Залинейная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>, д.2 д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о ул. 2-я Залинейная,д.16),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ул.Семафорная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ул.Минина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ул.4-я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Залинейная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.К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оммунистическая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ул.Октябренок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ул.Коммунистическая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>, д.114а),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6887,5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6887,5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1.6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Разработка проектно-сметной документации, строительство сети наружного освещения и установка светильников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.А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натолия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ул.Анатолия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д.39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ул.Высоковольтная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ул.Высоковольтная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ул.Деповская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ул.Высоковольтная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д.26);</w:t>
            </w: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 xml:space="preserve"> ул.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П.Корчагина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мкр.Дорожни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к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7/1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пер.Песчаный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ул.Прудская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ул.Прудская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д.40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пр.Сибирский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.Д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олматова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ул.Высоковольтная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ул.6-й квартал д.11);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ул.Спасская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ул.Спасская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д.35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ул.Центральная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ул.Спасская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ул.Центральная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, д.9);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ул.Сибирска</w:t>
            </w: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пер. Песчаный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пер.Профсоюзный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>)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.О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ктябренок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ул.Военстроя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до Р256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«Чуйский тракт»);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.Л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енинская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д.1 до д.115);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.П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ушкинская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дома №1 до дома №125);  </w:t>
            </w: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 xml:space="preserve">Автодорога от Р-256 до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мкр</w:t>
            </w:r>
            <w:proofErr w:type="spell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Новогорский</w:t>
            </w:r>
            <w:proofErr w:type="spell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 xml:space="preserve">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.Ш</w:t>
            </w:r>
            <w:proofErr w:type="gram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укшина</w:t>
            </w:r>
            <w:proofErr w:type="spellEnd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(от ул.40 лет Победы до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ул.Южсиба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ул.Ударная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(ул.2-я Луговая-ул.2-я Линейная);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ул.Ушакова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д.1 до д.34, от д.11 до д.27); </w:t>
            </w:r>
            <w:proofErr w:type="spellStart"/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ул.Вокзальная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(от д.30 до д.134).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2021-2024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1315,4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11001,7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17090,1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93ECC">
              <w:rPr>
                <w:rFonts w:ascii="Times New Roman" w:hAnsi="Times New Roman"/>
                <w:sz w:val="26"/>
                <w:highlight w:val="white"/>
              </w:rPr>
              <w:t>600,0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30007,2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1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Мероприятия 1.7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      Разработка проектно-сметной документации и строительство светофорного объекта: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 на пешеходном переходе по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>ктябрьской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в районе д.17;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на пешеходном переходе по ул.40 лет Победы (8-й микрорайон 1/2);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 на пересечении улиц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Бел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оярская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и Советов;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 на пересечении улиц Октябренок и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Военстроя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на пересечении улиц Центральная и Анатолия;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- на пересечении улиц Анатолия и 40 лет Победы.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      Реконструкция светофорного объекта на пересечении улиц 22 Партсъезда и Октябрьская.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2021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-2022, 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769,0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1993,6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highlight w:val="white"/>
              </w:rPr>
              <w:t>3200,0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white"/>
              </w:rPr>
            </w:pPr>
            <w:r w:rsidRPr="00993ECC">
              <w:rPr>
                <w:rFonts w:ascii="Times New Roman" w:hAnsi="Times New Roman"/>
                <w:sz w:val="26"/>
                <w:szCs w:val="26"/>
                <w:highlight w:val="white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5962,6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96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1.8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Содержание и установка средств организации дорожного движения вблизи образовательных учреждений (устройство светофорного объекта Т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7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>.1)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2021-2023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196,0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572,0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246,5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1014,5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1.9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Осуществление диагностики, лабораторного и инструментального контроля качества работ по ремонту автомобильных дорог в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>овоалтайске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2021-2024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2101,0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1215,7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1114,7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1900,0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6331,4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1.10</w:t>
            </w:r>
          </w:p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Разработка проекта организации дорожного движения (ПОДД) на территории городского округа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Комитет ЖКГХЭТС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655,5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</w:rPr>
            </w:pPr>
            <w:r w:rsidRPr="00993ECC">
              <w:rPr>
                <w:rFonts w:ascii="Times New Roman" w:hAnsi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655,5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11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Задача 2: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Формирование законопослушного поведения участников дорожного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движения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625,0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бюджет </w:t>
            </w:r>
          </w:p>
          <w:p w:rsidR="000330DA" w:rsidRPr="00993ECC" w:rsidRDefault="0099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</w:p>
        </w:tc>
      </w:tr>
      <w:tr w:rsidR="000330DA" w:rsidRPr="00993ECC">
        <w:trPr>
          <w:trHeight w:val="3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2.1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Участие в краевых мероприятиях: 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-участие в краевой профильной смене «Безопасное колесо»; 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- участие в краевом конкурсе методических 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- участие в краевом соревновании велосипедистов «Безопасное колес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о» (приобретение велосипедов, обеспечение форменным обмундированием участников и т.д.); </w:t>
            </w:r>
          </w:p>
          <w:p w:rsidR="000330DA" w:rsidRPr="00993ECC" w:rsidRDefault="00993EC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 посещение краевого клуба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«Безопасное колесо» Алтайского краевого дворца творчества детей и молодежи.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125,0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jc w:val="center"/>
              <w:rPr>
                <w:rFonts w:ascii="Times New Roman" w:hAnsi="Times New Roman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6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2.2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(приобретение призов, сувенирной продукции, организация и распространение печатной агитации безопасности дорожного движения, приобретение и распространение </w:t>
            </w:r>
            <w:proofErr w:type="spellStart"/>
            <w:r w:rsidRPr="00993ECC">
              <w:rPr>
                <w:rFonts w:ascii="Times New Roman" w:hAnsi="Times New Roman"/>
                <w:sz w:val="26"/>
                <w:szCs w:val="26"/>
              </w:rPr>
              <w:t>световозвращающих</w:t>
            </w:r>
            <w:proofErr w:type="spellEnd"/>
            <w:r w:rsidRPr="00993ECC">
              <w:rPr>
                <w:rFonts w:ascii="Times New Roman" w:hAnsi="Times New Roman"/>
                <w:sz w:val="26"/>
                <w:szCs w:val="26"/>
              </w:rPr>
              <w:t xml:space="preserve"> элементов для учащихся образовательных учреждений:</w:t>
            </w:r>
            <w:proofErr w:type="gramEnd"/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«Стань заметнее на дороге!»;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«Внимание, дети идут в школу!»;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«Ребенок - главный пассажир»;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«Безопасный переход»;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- «Дорога - Символ жизни»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- Безопасность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-г</w:t>
            </w:r>
            <w:proofErr w:type="gramEnd"/>
            <w:r w:rsidRPr="00993ECC">
              <w:rPr>
                <w:rFonts w:ascii="Times New Roman" w:hAnsi="Times New Roman"/>
                <w:sz w:val="26"/>
                <w:szCs w:val="26"/>
              </w:rPr>
              <w:t>лазами детей»;)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2.3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250,0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2.4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образованию,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  <w:tr w:rsidR="000330DA" w:rsidRPr="00993ECC">
        <w:trPr>
          <w:trHeight w:val="4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Мероприятие 2.5</w:t>
            </w:r>
          </w:p>
          <w:p w:rsidR="000330DA" w:rsidRPr="00993ECC" w:rsidRDefault="00993ECC">
            <w:pPr>
              <w:pStyle w:val="afd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2021-2025 годы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gramStart"/>
            <w:r w:rsidRPr="00993ECC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образовани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>ю, ОГИБДД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бюджет городского округа</w:t>
            </w:r>
          </w:p>
        </w:tc>
      </w:tr>
    </w:tbl>
    <w:p w:rsidR="000330DA" w:rsidRPr="00993ECC" w:rsidRDefault="000330DA">
      <w:pPr>
        <w:jc w:val="right"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jc w:val="right"/>
        <w:rPr>
          <w:rFonts w:ascii="Times New Roman" w:hAnsi="Times New Roman"/>
          <w:sz w:val="26"/>
          <w:szCs w:val="26"/>
        </w:rPr>
      </w:pPr>
    </w:p>
    <w:p w:rsidR="000330DA" w:rsidRPr="00993ECC" w:rsidRDefault="000330DA">
      <w:pPr>
        <w:rPr>
          <w:rFonts w:ascii="Times New Roman" w:hAnsi="Times New Roman"/>
          <w:sz w:val="26"/>
          <w:szCs w:val="26"/>
        </w:rPr>
        <w:sectPr w:rsidR="000330DA" w:rsidRPr="00993EC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330DA" w:rsidRPr="00993ECC" w:rsidRDefault="000330DA">
      <w:pPr>
        <w:pStyle w:val="afb"/>
        <w:contextualSpacing/>
        <w:rPr>
          <w:rFonts w:ascii="Times New Roman" w:hAnsi="Times New Roman"/>
          <w:sz w:val="26"/>
          <w:szCs w:val="26"/>
        </w:rPr>
      </w:pPr>
    </w:p>
    <w:p w:rsidR="000330DA" w:rsidRPr="00993ECC" w:rsidRDefault="00993ECC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Приложение 3 </w:t>
      </w:r>
    </w:p>
    <w:p w:rsidR="000330DA" w:rsidRPr="00993ECC" w:rsidRDefault="00993ECC">
      <w:pPr>
        <w:pStyle w:val="afb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 xml:space="preserve">«Повышение безопасности дорожного движения </w:t>
      </w:r>
    </w:p>
    <w:p w:rsidR="000330DA" w:rsidRPr="00993ECC" w:rsidRDefault="00993ECC">
      <w:pPr>
        <w:pStyle w:val="afb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993ECC">
        <w:rPr>
          <w:rFonts w:ascii="Times New Roman" w:hAnsi="Times New Roman"/>
          <w:sz w:val="26"/>
          <w:szCs w:val="26"/>
        </w:rPr>
        <w:t>в городе Новоалтайске на 2021-2025 годы»</w:t>
      </w:r>
    </w:p>
    <w:p w:rsidR="000330DA" w:rsidRPr="00993ECC" w:rsidRDefault="000330DA">
      <w:pPr>
        <w:widowControl w:val="0"/>
        <w:ind w:firstLine="709"/>
        <w:contextualSpacing/>
        <w:jc w:val="center"/>
        <w:rPr>
          <w:rFonts w:ascii="Times New Roman" w:hAnsi="Times New Roman"/>
          <w:sz w:val="28"/>
          <w:szCs w:val="26"/>
        </w:rPr>
      </w:pPr>
    </w:p>
    <w:p w:rsidR="000330DA" w:rsidRPr="00993ECC" w:rsidRDefault="00993ECC">
      <w:pPr>
        <w:jc w:val="center"/>
        <w:rPr>
          <w:rFonts w:ascii="Times New Roman" w:hAnsi="Times New Roman"/>
          <w:b/>
          <w:sz w:val="28"/>
          <w:szCs w:val="26"/>
        </w:rPr>
      </w:pPr>
      <w:r w:rsidRPr="00993ECC">
        <w:rPr>
          <w:rFonts w:ascii="Times New Roman" w:hAnsi="Times New Roman"/>
          <w:b/>
          <w:sz w:val="28"/>
          <w:szCs w:val="26"/>
        </w:rPr>
        <w:t>Объем финансовых ресурсов,</w:t>
      </w:r>
    </w:p>
    <w:p w:rsidR="000330DA" w:rsidRPr="00993ECC" w:rsidRDefault="00993ECC">
      <w:pPr>
        <w:jc w:val="center"/>
        <w:rPr>
          <w:rFonts w:ascii="Times New Roman" w:hAnsi="Times New Roman"/>
          <w:b/>
          <w:sz w:val="28"/>
          <w:szCs w:val="26"/>
        </w:rPr>
      </w:pPr>
      <w:proofErr w:type="gramStart"/>
      <w:r w:rsidRPr="00993ECC">
        <w:rPr>
          <w:rFonts w:ascii="Times New Roman" w:hAnsi="Times New Roman"/>
          <w:b/>
          <w:sz w:val="28"/>
          <w:szCs w:val="26"/>
        </w:rPr>
        <w:t>необходимых</w:t>
      </w:r>
      <w:proofErr w:type="gramEnd"/>
      <w:r w:rsidRPr="00993ECC">
        <w:rPr>
          <w:rFonts w:ascii="Times New Roman" w:hAnsi="Times New Roman"/>
          <w:b/>
          <w:sz w:val="28"/>
          <w:szCs w:val="26"/>
        </w:rPr>
        <w:t xml:space="preserve"> для реализации муниципальной Программы</w:t>
      </w:r>
    </w:p>
    <w:p w:rsidR="000330DA" w:rsidRPr="00993ECC" w:rsidRDefault="000330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009"/>
        <w:gridCol w:w="1093"/>
        <w:gridCol w:w="1031"/>
        <w:gridCol w:w="1009"/>
        <w:gridCol w:w="865"/>
        <w:gridCol w:w="1109"/>
      </w:tblGrid>
      <w:tr w:rsidR="000330DA" w:rsidRPr="00993ECC">
        <w:trPr>
          <w:cantSplit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6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0330DA" w:rsidRPr="00993ECC">
        <w:trPr>
          <w:cantSplit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Всего финансовых затрат,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10225,0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70133,6</w:t>
            </w: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из бюджета городского</w:t>
            </w:r>
            <w:r w:rsidRPr="00993ECC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15045,1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18105,5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22525,0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10225,0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70133,6</w:t>
            </w: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DA" w:rsidRPr="00993ECC">
        <w:trPr>
          <w:trHeight w:val="42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ind w:firstLine="78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3500,0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ind w:firstLine="5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41952,1</w:t>
            </w: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8940,9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12615,2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ind w:firstLine="7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16896,0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3500,0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ind w:firstLine="5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41952,1</w:t>
            </w: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из краевого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3ECC">
              <w:rPr>
                <w:rFonts w:ascii="Times New Roman" w:hAnsi="Times New Roman"/>
                <w:b/>
                <w:sz w:val="26"/>
                <w:szCs w:val="26"/>
              </w:rPr>
              <w:t>28181,5</w:t>
            </w: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из бюджета городского округа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6104,2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5490,3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5629,0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6725,0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4233,0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>28181,5</w:t>
            </w: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из краевого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30DA" w:rsidRPr="00993ECC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993ECC">
            <w:pPr>
              <w:widowControl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ECC">
              <w:rPr>
                <w:rFonts w:ascii="Times New Roman" w:hAnsi="Times New Roman"/>
                <w:sz w:val="26"/>
                <w:szCs w:val="26"/>
              </w:rPr>
              <w:t xml:space="preserve">из федерального бюджета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0DA" w:rsidRPr="00993ECC" w:rsidRDefault="000330DA">
            <w:pPr>
              <w:ind w:firstLine="709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30DA" w:rsidRDefault="00993ECC">
      <w:pPr>
        <w:widowControl w:val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330DA" w:rsidRDefault="000330DA">
      <w:pPr>
        <w:widowControl w:val="0"/>
        <w:contextualSpacing/>
        <w:jc w:val="both"/>
        <w:rPr>
          <w:sz w:val="28"/>
          <w:szCs w:val="26"/>
        </w:rPr>
      </w:pPr>
    </w:p>
    <w:sectPr w:rsidR="000330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DA" w:rsidRDefault="00993ECC">
      <w:r>
        <w:separator/>
      </w:r>
    </w:p>
  </w:endnote>
  <w:endnote w:type="continuationSeparator" w:id="0">
    <w:p w:rsidR="000330DA" w:rsidRDefault="0099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DA" w:rsidRDefault="00993ECC">
      <w:r>
        <w:separator/>
      </w:r>
    </w:p>
  </w:footnote>
  <w:footnote w:type="continuationSeparator" w:id="0">
    <w:p w:rsidR="000330DA" w:rsidRDefault="0099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D2B"/>
    <w:multiLevelType w:val="hybridMultilevel"/>
    <w:tmpl w:val="D3944BE4"/>
    <w:lvl w:ilvl="0" w:tplc="EFA40510">
      <w:start w:val="1"/>
      <w:numFmt w:val="decimal"/>
      <w:lvlText w:val="%1."/>
      <w:lvlJc w:val="left"/>
      <w:pPr>
        <w:ind w:left="1069" w:hanging="360"/>
      </w:pPr>
    </w:lvl>
    <w:lvl w:ilvl="1" w:tplc="97D43F8C">
      <w:start w:val="1"/>
      <w:numFmt w:val="lowerLetter"/>
      <w:lvlText w:val="%2."/>
      <w:lvlJc w:val="left"/>
      <w:pPr>
        <w:ind w:left="1789" w:hanging="360"/>
      </w:pPr>
    </w:lvl>
    <w:lvl w:ilvl="2" w:tplc="41E6A996">
      <w:start w:val="1"/>
      <w:numFmt w:val="lowerRoman"/>
      <w:lvlText w:val="%3."/>
      <w:lvlJc w:val="right"/>
      <w:pPr>
        <w:ind w:left="2509" w:hanging="180"/>
      </w:pPr>
    </w:lvl>
    <w:lvl w:ilvl="3" w:tplc="757A3046">
      <w:start w:val="1"/>
      <w:numFmt w:val="decimal"/>
      <w:lvlText w:val="%4."/>
      <w:lvlJc w:val="left"/>
      <w:pPr>
        <w:ind w:left="3229" w:hanging="360"/>
      </w:pPr>
    </w:lvl>
    <w:lvl w:ilvl="4" w:tplc="5CF0F340">
      <w:start w:val="1"/>
      <w:numFmt w:val="lowerLetter"/>
      <w:lvlText w:val="%5."/>
      <w:lvlJc w:val="left"/>
      <w:pPr>
        <w:ind w:left="3949" w:hanging="360"/>
      </w:pPr>
    </w:lvl>
    <w:lvl w:ilvl="5" w:tplc="68C6008A">
      <w:start w:val="1"/>
      <w:numFmt w:val="lowerRoman"/>
      <w:lvlText w:val="%6."/>
      <w:lvlJc w:val="right"/>
      <w:pPr>
        <w:ind w:left="4669" w:hanging="180"/>
      </w:pPr>
    </w:lvl>
    <w:lvl w:ilvl="6" w:tplc="05B6934E">
      <w:start w:val="1"/>
      <w:numFmt w:val="decimal"/>
      <w:lvlText w:val="%7."/>
      <w:lvlJc w:val="left"/>
      <w:pPr>
        <w:ind w:left="5389" w:hanging="360"/>
      </w:pPr>
    </w:lvl>
    <w:lvl w:ilvl="7" w:tplc="889A0CE2">
      <w:start w:val="1"/>
      <w:numFmt w:val="lowerLetter"/>
      <w:lvlText w:val="%8."/>
      <w:lvlJc w:val="left"/>
      <w:pPr>
        <w:ind w:left="6109" w:hanging="360"/>
      </w:pPr>
    </w:lvl>
    <w:lvl w:ilvl="8" w:tplc="990E2AD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E5BD5"/>
    <w:multiLevelType w:val="hybridMultilevel"/>
    <w:tmpl w:val="9560ECB6"/>
    <w:lvl w:ilvl="0" w:tplc="850A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9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5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A9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20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414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2C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12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0ED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05CD1"/>
    <w:multiLevelType w:val="hybridMultilevel"/>
    <w:tmpl w:val="EA14C74E"/>
    <w:lvl w:ilvl="0" w:tplc="70B098B8">
      <w:start w:val="1"/>
      <w:numFmt w:val="decimal"/>
      <w:lvlText w:val="%1."/>
      <w:lvlJc w:val="left"/>
      <w:pPr>
        <w:ind w:left="1080" w:hanging="360"/>
      </w:pPr>
    </w:lvl>
    <w:lvl w:ilvl="1" w:tplc="7B4A379C">
      <w:start w:val="1"/>
      <w:numFmt w:val="lowerLetter"/>
      <w:lvlText w:val="%2."/>
      <w:lvlJc w:val="left"/>
      <w:pPr>
        <w:ind w:left="1800" w:hanging="360"/>
      </w:pPr>
    </w:lvl>
    <w:lvl w:ilvl="2" w:tplc="B3229DA6">
      <w:start w:val="1"/>
      <w:numFmt w:val="lowerRoman"/>
      <w:lvlText w:val="%3."/>
      <w:lvlJc w:val="right"/>
      <w:pPr>
        <w:ind w:left="2520" w:hanging="180"/>
      </w:pPr>
    </w:lvl>
    <w:lvl w:ilvl="3" w:tplc="6B4227C8">
      <w:start w:val="1"/>
      <w:numFmt w:val="decimal"/>
      <w:lvlText w:val="%4."/>
      <w:lvlJc w:val="left"/>
      <w:pPr>
        <w:ind w:left="3240" w:hanging="360"/>
      </w:pPr>
    </w:lvl>
    <w:lvl w:ilvl="4" w:tplc="899A54FA">
      <w:start w:val="1"/>
      <w:numFmt w:val="lowerLetter"/>
      <w:lvlText w:val="%5."/>
      <w:lvlJc w:val="left"/>
      <w:pPr>
        <w:ind w:left="3960" w:hanging="360"/>
      </w:pPr>
    </w:lvl>
    <w:lvl w:ilvl="5" w:tplc="5AB067D0">
      <w:start w:val="1"/>
      <w:numFmt w:val="lowerRoman"/>
      <w:lvlText w:val="%6."/>
      <w:lvlJc w:val="right"/>
      <w:pPr>
        <w:ind w:left="4680" w:hanging="180"/>
      </w:pPr>
    </w:lvl>
    <w:lvl w:ilvl="6" w:tplc="17A098EC">
      <w:start w:val="1"/>
      <w:numFmt w:val="decimal"/>
      <w:lvlText w:val="%7."/>
      <w:lvlJc w:val="left"/>
      <w:pPr>
        <w:ind w:left="5400" w:hanging="360"/>
      </w:pPr>
    </w:lvl>
    <w:lvl w:ilvl="7" w:tplc="35AC98A8">
      <w:start w:val="1"/>
      <w:numFmt w:val="lowerLetter"/>
      <w:lvlText w:val="%8."/>
      <w:lvlJc w:val="left"/>
      <w:pPr>
        <w:ind w:left="6120" w:hanging="360"/>
      </w:pPr>
    </w:lvl>
    <w:lvl w:ilvl="8" w:tplc="FB720BC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F33B7"/>
    <w:multiLevelType w:val="hybridMultilevel"/>
    <w:tmpl w:val="46E66A28"/>
    <w:lvl w:ilvl="0" w:tplc="E7E03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F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2C8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28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865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E843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A9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67A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C84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623CE"/>
    <w:multiLevelType w:val="hybridMultilevel"/>
    <w:tmpl w:val="C34CBF4A"/>
    <w:lvl w:ilvl="0" w:tplc="1922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C2C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6E9D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4B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4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434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CA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E7F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892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8522C"/>
    <w:multiLevelType w:val="hybridMultilevel"/>
    <w:tmpl w:val="57D4CC56"/>
    <w:lvl w:ilvl="0" w:tplc="AFF4C8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AFE6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520C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6D3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A09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526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F4E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F81D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B2A2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7185DC8"/>
    <w:multiLevelType w:val="hybridMultilevel"/>
    <w:tmpl w:val="3A58B9F4"/>
    <w:lvl w:ilvl="0" w:tplc="545A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06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929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47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8D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83F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0D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8B8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A2E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316D6"/>
    <w:multiLevelType w:val="hybridMultilevel"/>
    <w:tmpl w:val="6E24B780"/>
    <w:lvl w:ilvl="0" w:tplc="31E0E1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7A28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D07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B4A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82D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9EDC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9C0B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EE35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806B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9A0665D"/>
    <w:multiLevelType w:val="hybridMultilevel"/>
    <w:tmpl w:val="7F04556E"/>
    <w:lvl w:ilvl="0" w:tplc="E27412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204E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CE5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362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20C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969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1EB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867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F0F5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79571B9"/>
    <w:multiLevelType w:val="hybridMultilevel"/>
    <w:tmpl w:val="52B69418"/>
    <w:lvl w:ilvl="0" w:tplc="D910E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A3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675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2A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C74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22F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05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63E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43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A"/>
    <w:rsid w:val="000330DA"/>
    <w:rsid w:val="009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sz w:val="44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center"/>
      <w:outlineLvl w:val="6"/>
    </w:pPr>
    <w:rPr>
      <w:rFonts w:ascii="Arial" w:eastAsia="Times New Roman" w:hAnsi="Arial"/>
      <w:b/>
      <w:sz w:val="24"/>
      <w:lang w:eastAsia="ru-RU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FFFF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/>
      <w:b/>
      <w:b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b/>
      <w:bCs/>
      <w:sz w:val="36"/>
      <w:szCs w:val="28"/>
      <w:lang w:eastAsia="ru-RU"/>
    </w:rPr>
  </w:style>
  <w:style w:type="paragraph" w:styleId="af8">
    <w:name w:val="Balloon Text"/>
    <w:basedOn w:val="a"/>
    <w:link w:val="af9"/>
    <w:semiHidden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Pr>
      <w:rFonts w:ascii="Tahoma" w:eastAsia="Times New Roman" w:hAnsi="Tahoma"/>
      <w:sz w:val="16"/>
      <w:szCs w:val="16"/>
      <w:lang w:eastAsia="ru-RU"/>
    </w:rPr>
  </w:style>
  <w:style w:type="paragraph" w:styleId="afa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fb">
    <w:name w:val="Body Text"/>
    <w:basedOn w:val="a"/>
    <w:link w:val="afc"/>
    <w:pPr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/>
      <w:sz w:val="28"/>
      <w:szCs w:val="24"/>
    </w:rPr>
  </w:style>
  <w:style w:type="paragraph" w:styleId="afd">
    <w:name w:val="No Spacing"/>
    <w:rPr>
      <w:rFonts w:eastAsia="Times New Roman"/>
      <w:sz w:val="22"/>
      <w:szCs w:val="22"/>
      <w:lang w:eastAsia="en-US"/>
    </w:rPr>
  </w:style>
  <w:style w:type="paragraph" w:styleId="afe">
    <w:name w:val="Body Text Indent"/>
    <w:basedOn w:val="a"/>
    <w:link w:val="aff"/>
    <w:semiHidden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  <w:lang w:eastAsia="ru-RU"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ru-RU"/>
    </w:rPr>
  </w:style>
  <w:style w:type="paragraph" w:customStyle="1" w:styleId="ListParagraphChar">
    <w:name w:val="List Paragraph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4288</Words>
  <Characters>24443</Characters>
  <Application>Microsoft Office Word</Application>
  <DocSecurity>0</DocSecurity>
  <Lines>203</Lines>
  <Paragraphs>57</Paragraphs>
  <ScaleCrop>false</ScaleCrop>
  <Company/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Клочкова Анна Алексеевна</cp:lastModifiedBy>
  <cp:revision>65</cp:revision>
  <dcterms:created xsi:type="dcterms:W3CDTF">2024-11-21T05:10:00Z</dcterms:created>
  <dcterms:modified xsi:type="dcterms:W3CDTF">2024-11-21T05:31:00Z</dcterms:modified>
</cp:coreProperties>
</file>