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43" w:rsidRDefault="007B4B4C">
      <w:pPr>
        <w:pStyle w:val="ab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>
                <wp:extent cx="546238" cy="609533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3.0pt;height:48.0pt;">
                <v:path textboxrect="0,0,0,0"/>
                <v:imagedata r:id="rId10" o:title=""/>
              </v:shape>
            </w:pict>
          </mc:Fallback>
        </mc:AlternateContent>
      </w:r>
    </w:p>
    <w:p w:rsidR="00597643" w:rsidRDefault="00597643">
      <w:pPr>
        <w:pStyle w:val="ab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597643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97643" w:rsidRDefault="007B4B4C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597643" w:rsidRDefault="007B4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597643" w:rsidRDefault="00597643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597643" w:rsidRDefault="007B4B4C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597643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97643" w:rsidRDefault="007B4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14.11.2024                                                                                     № 2800</w:t>
            </w:r>
          </w:p>
          <w:p w:rsidR="00597643" w:rsidRDefault="007B4B4C">
            <w:pPr>
              <w:jc w:val="center"/>
              <w:rPr>
                <w:sz w:val="27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597643" w:rsidRDefault="00597643">
      <w:pPr>
        <w:ind w:firstLine="720"/>
        <w:jc w:val="both"/>
        <w:rPr>
          <w:sz w:val="28"/>
        </w:rPr>
      </w:pPr>
    </w:p>
    <w:p w:rsidR="00597643" w:rsidRDefault="007B4B4C">
      <w:pPr>
        <w:ind w:firstLine="720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189310" cy="1381372"/>
                <wp:effectExtent l="6350" t="6350" r="6350" b="6350"/>
                <wp:wrapNone/>
                <wp:docPr id="3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9309" cy="1381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97643" w:rsidRDefault="007B4B4C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О проведении капитального ремонта общего имущества в многоквартирных домах, собственники помещений 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br/>
                              <w:t xml:space="preserve">в которых в установленный срок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br/>
                              <w:t>не приняли решение о проведении капитального ремонта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2.9pt;margin-top:11.85pt;width:251.15pt;height:108.75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" stroked="f">
                <v:path arrowok="t"/>
                <v:textbox>
                  <w:txbxContent>
                    <w:p w:rsidR="00597643" w:rsidRDefault="007B4B4C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О проведении капитального ремонта общего имущества в многоквартирных домах, собственники помещений </w:t>
                      </w:r>
                      <w:r>
                        <w:rPr>
                          <w:color w:val="000000"/>
                          <w:sz w:val="28"/>
                        </w:rPr>
                        <w:br/>
                        <w:t xml:space="preserve">в которых в установленный срок </w:t>
                      </w:r>
                      <w:r>
                        <w:rPr>
                          <w:color w:val="000000"/>
                          <w:sz w:val="28"/>
                        </w:rPr>
                        <w:br/>
                        <w:t>не приняли решение о проведении капитального ремонта</w:t>
                      </w:r>
                    </w:p>
                  </w:txbxContent>
                </v:textbox>
              </v:rect>
            </w:pict>
          </mc:Fallback>
        </mc:AlternateContent>
      </w:r>
    </w:p>
    <w:p w:rsidR="00597643" w:rsidRDefault="00597643">
      <w:pPr>
        <w:ind w:firstLine="720"/>
        <w:jc w:val="both"/>
        <w:rPr>
          <w:sz w:val="28"/>
          <w:szCs w:val="28"/>
        </w:rPr>
      </w:pPr>
    </w:p>
    <w:p w:rsidR="00597643" w:rsidRDefault="00597643">
      <w:pPr>
        <w:ind w:firstLine="720"/>
        <w:jc w:val="both"/>
        <w:rPr>
          <w:sz w:val="28"/>
        </w:rPr>
      </w:pPr>
    </w:p>
    <w:p w:rsidR="00597643" w:rsidRDefault="00597643">
      <w:pPr>
        <w:ind w:firstLine="720"/>
        <w:jc w:val="both"/>
        <w:rPr>
          <w:sz w:val="28"/>
        </w:rPr>
      </w:pPr>
    </w:p>
    <w:p w:rsidR="00597643" w:rsidRDefault="00597643">
      <w:pPr>
        <w:rPr>
          <w:sz w:val="28"/>
          <w:szCs w:val="28"/>
        </w:rPr>
      </w:pPr>
    </w:p>
    <w:p w:rsidR="00597643" w:rsidRDefault="00597643">
      <w:pPr>
        <w:rPr>
          <w:sz w:val="28"/>
          <w:szCs w:val="28"/>
        </w:rPr>
      </w:pPr>
    </w:p>
    <w:p w:rsidR="00597643" w:rsidRDefault="00597643">
      <w:pPr>
        <w:rPr>
          <w:sz w:val="28"/>
          <w:szCs w:val="28"/>
        </w:rPr>
      </w:pPr>
    </w:p>
    <w:p w:rsidR="00597643" w:rsidRDefault="00597643">
      <w:pPr>
        <w:rPr>
          <w:sz w:val="28"/>
          <w:szCs w:val="28"/>
        </w:rPr>
      </w:pPr>
    </w:p>
    <w:p w:rsidR="00597643" w:rsidRDefault="00597643">
      <w:pPr>
        <w:ind w:firstLine="709"/>
        <w:jc w:val="both"/>
        <w:rPr>
          <w:sz w:val="28"/>
          <w:szCs w:val="28"/>
        </w:rPr>
      </w:pPr>
    </w:p>
    <w:p w:rsidR="00597643" w:rsidRDefault="00597643">
      <w:pPr>
        <w:ind w:firstLine="709"/>
        <w:jc w:val="both"/>
        <w:rPr>
          <w:sz w:val="28"/>
          <w:szCs w:val="28"/>
        </w:rPr>
      </w:pPr>
    </w:p>
    <w:p w:rsidR="00597643" w:rsidRDefault="007B4B4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В соответствии с частью 6 статьи 189 Жилищного кодекса Россий</w:t>
      </w:r>
      <w:r>
        <w:rPr>
          <w:color w:val="000000"/>
          <w:sz w:val="28"/>
        </w:rPr>
        <w:t xml:space="preserve">ской Федерации, постановлением Администрации Алтайского края от 27.03.2014 </w:t>
      </w:r>
      <w:r>
        <w:rPr>
          <w:color w:val="000000"/>
          <w:sz w:val="28"/>
        </w:rPr>
        <w:br/>
        <w:t xml:space="preserve">№ 146 «Об утверждении краевой программы «Капитальный ремонт </w:t>
      </w:r>
      <w:r>
        <w:rPr>
          <w:color w:val="000000"/>
          <w:sz w:val="28"/>
        </w:rPr>
        <w:br/>
        <w:t>общего имущества в многоквартирных домах, расположенных на территории Алтайского края» на 2014 - 2043 годы», на основан</w:t>
      </w:r>
      <w:r>
        <w:rPr>
          <w:color w:val="000000"/>
          <w:sz w:val="28"/>
        </w:rPr>
        <w:t>ии уведомления некоммерческой организации «Региональ</w:t>
      </w:r>
      <w:r>
        <w:rPr>
          <w:color w:val="000000"/>
          <w:sz w:val="28"/>
          <w:highlight w:val="white"/>
        </w:rPr>
        <w:t>ный оператор Алтайского края «Фонд капитального ремонта многоквартирных домов» от 09.10.2024 №06-07-25428</w:t>
      </w:r>
      <w:r>
        <w:rPr>
          <w:color w:val="000000"/>
          <w:sz w:val="28"/>
        </w:rPr>
        <w:t> </w:t>
      </w:r>
      <w:r>
        <w:rPr>
          <w:sz w:val="28"/>
        </w:rPr>
        <w:t xml:space="preserve">, </w:t>
      </w:r>
      <w:r>
        <w:rPr>
          <w:sz w:val="28"/>
        </w:rPr>
        <w:br/>
      </w:r>
      <w:proofErr w:type="gramStart"/>
      <w:r>
        <w:rPr>
          <w:color w:val="000000"/>
          <w:sz w:val="28"/>
          <w:szCs w:val="28"/>
          <w:highlight w:val="white"/>
        </w:rPr>
        <w:t>п</w:t>
      </w:r>
      <w:proofErr w:type="gramEnd"/>
      <w:r>
        <w:rPr>
          <w:color w:val="000000"/>
          <w:sz w:val="28"/>
          <w:szCs w:val="28"/>
          <w:highlight w:val="white"/>
        </w:rPr>
        <w:t xml:space="preserve"> о с т а н </w:t>
      </w:r>
      <w:proofErr w:type="gramStart"/>
      <w:r>
        <w:rPr>
          <w:color w:val="000000"/>
          <w:sz w:val="28"/>
          <w:szCs w:val="28"/>
          <w:highlight w:val="white"/>
        </w:rPr>
        <w:t>о</w:t>
      </w:r>
      <w:proofErr w:type="gramEnd"/>
      <w:r>
        <w:rPr>
          <w:color w:val="000000"/>
          <w:sz w:val="28"/>
          <w:szCs w:val="28"/>
          <w:highlight w:val="white"/>
        </w:rPr>
        <w:t xml:space="preserve"> в л я ю:</w:t>
      </w:r>
    </w:p>
    <w:p w:rsidR="00597643" w:rsidRDefault="007B4B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1. Провести в 2025 году капитальный ремонт общего имущества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в многоквартирном доме, расположенного по адресу: г. Новоалтайск, </w:t>
      </w:r>
      <w:r>
        <w:rPr>
          <w:color w:val="000000"/>
          <w:sz w:val="28"/>
        </w:rPr>
        <w:br/>
        <w:t xml:space="preserve">ул. 22 Партсъезда, 5, собственники </w:t>
      </w:r>
      <w:proofErr w:type="gramStart"/>
      <w:r>
        <w:rPr>
          <w:color w:val="000000"/>
          <w:sz w:val="28"/>
        </w:rPr>
        <w:t>помещений</w:t>
      </w:r>
      <w:proofErr w:type="gramEnd"/>
      <w:r>
        <w:rPr>
          <w:color w:val="000000"/>
          <w:sz w:val="28"/>
        </w:rPr>
        <w:t xml:space="preserve"> в которых в установленный срок не приняли решение о проведении капитального ремонта.</w:t>
      </w:r>
    </w:p>
    <w:p w:rsidR="00597643" w:rsidRDefault="007B4B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2. </w:t>
      </w:r>
      <w:proofErr w:type="gramStart"/>
      <w:r>
        <w:rPr>
          <w:color w:val="000000"/>
          <w:sz w:val="28"/>
        </w:rPr>
        <w:t>Перечень услуг и работ по капитальному ремонту, объем, с</w:t>
      </w:r>
      <w:r>
        <w:rPr>
          <w:color w:val="000000"/>
          <w:sz w:val="28"/>
        </w:rPr>
        <w:t xml:space="preserve">тоимость </w:t>
      </w:r>
      <w:r>
        <w:rPr>
          <w:color w:val="000000"/>
          <w:sz w:val="28"/>
        </w:rPr>
        <w:br/>
        <w:t>и источник финансирования капитального ремонта принять согласно краткосрочному плану реализации в 2023 - 2025 годах краевой программы «Капитальный ремонт общего имущества в многоквартирных домах, расположенных на территории Алтайского края» на 20</w:t>
      </w:r>
      <w:r>
        <w:rPr>
          <w:color w:val="000000"/>
          <w:sz w:val="28"/>
        </w:rPr>
        <w:t>14 - 2043 годы, утвержденному приказом Министерства строительства и жилищно-коммунального хозяйства Алтайского края от 23.08.2022 № 621 (в редакции приказа от 13.05.2024 № 318).</w:t>
      </w:r>
      <w:proofErr w:type="gramEnd"/>
    </w:p>
    <w:p w:rsidR="00597643" w:rsidRDefault="007B4B4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3. Назначить </w:t>
      </w:r>
      <w:r>
        <w:rPr>
          <w:sz w:val="28"/>
        </w:rPr>
        <w:t xml:space="preserve">лицо, которое от имени всех собственников помещений </w:t>
      </w:r>
      <w:r>
        <w:rPr>
          <w:sz w:val="28"/>
        </w:rPr>
        <w:br/>
        <w:t>в многокварт</w:t>
      </w:r>
      <w:r>
        <w:rPr>
          <w:sz w:val="28"/>
        </w:rPr>
        <w:t xml:space="preserve">ирном доме по адресу: г. Новоалтайск, ул. 22 Партсъезда, д. 5, уполномочено участвовать в приемке оказанных услуг и (или) выполненных работ по капитальному ремонту, в том числе подписывать  соответствующие </w:t>
      </w:r>
      <w:r>
        <w:rPr>
          <w:sz w:val="28"/>
        </w:rPr>
        <w:lastRenderedPageBreak/>
        <w:t>акты собственн</w:t>
      </w:r>
      <w:r>
        <w:rPr>
          <w:color w:val="000000"/>
          <w:sz w:val="28"/>
        </w:rPr>
        <w:t xml:space="preserve">ика - Вержбицкий Владимир Сергеевич </w:t>
      </w:r>
      <w:r>
        <w:rPr>
          <w:color w:val="000000"/>
          <w:sz w:val="28"/>
        </w:rPr>
        <w:t xml:space="preserve">- собственник доли 5/16 </w:t>
      </w:r>
      <w:r>
        <w:rPr>
          <w:color w:val="000000"/>
          <w:sz w:val="28"/>
        </w:rPr>
        <w:br/>
        <w:t>кв. 23.</w:t>
      </w:r>
    </w:p>
    <w:p w:rsidR="00597643" w:rsidRDefault="007B4B4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</w:t>
      </w:r>
      <w:r>
        <w:rPr>
          <w:sz w:val="28"/>
        </w:rPr>
        <w:br/>
        <w:t>за собой.</w:t>
      </w:r>
    </w:p>
    <w:p w:rsidR="00597643" w:rsidRDefault="00597643">
      <w:pPr>
        <w:jc w:val="both"/>
        <w:rPr>
          <w:sz w:val="28"/>
          <w:szCs w:val="28"/>
        </w:rPr>
      </w:pPr>
    </w:p>
    <w:p w:rsidR="00597643" w:rsidRDefault="00597643">
      <w:pPr>
        <w:jc w:val="both"/>
        <w:rPr>
          <w:sz w:val="28"/>
          <w:szCs w:val="28"/>
        </w:rPr>
      </w:pPr>
    </w:p>
    <w:p w:rsidR="00597643" w:rsidRDefault="007B4B4C">
      <w:pPr>
        <w:tabs>
          <w:tab w:val="right" w:pos="9639"/>
        </w:tabs>
        <w:jc w:val="both"/>
      </w:pPr>
      <w:r>
        <w:rPr>
          <w:sz w:val="28"/>
          <w:szCs w:val="28"/>
        </w:rPr>
        <w:t xml:space="preserve">Первый заместитель главы </w:t>
      </w:r>
    </w:p>
    <w:p w:rsidR="00597643" w:rsidRDefault="007B4B4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                                                                     С.И. Лисовский</w:t>
      </w: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pPr>
        <w:rPr>
          <w:sz w:val="28"/>
        </w:rPr>
      </w:pPr>
    </w:p>
    <w:p w:rsidR="00597643" w:rsidRDefault="00597643">
      <w:bookmarkStart w:id="0" w:name="_GoBack"/>
      <w:bookmarkEnd w:id="0"/>
    </w:p>
    <w:sectPr w:rsidR="00597643">
      <w:headerReference w:type="first" r:id="rId11"/>
      <w:type w:val="continuous"/>
      <w:pgSz w:w="11907" w:h="16840"/>
      <w:pgMar w:top="567" w:right="567" w:bottom="1134" w:left="1701" w:header="567" w:footer="737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43" w:rsidRDefault="007B4B4C">
      <w:r>
        <w:separator/>
      </w:r>
    </w:p>
  </w:endnote>
  <w:endnote w:type="continuationSeparator" w:id="0">
    <w:p w:rsidR="00597643" w:rsidRDefault="007B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43" w:rsidRDefault="007B4B4C">
      <w:r>
        <w:separator/>
      </w:r>
    </w:p>
  </w:footnote>
  <w:footnote w:type="continuationSeparator" w:id="0">
    <w:p w:rsidR="00597643" w:rsidRDefault="007B4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643" w:rsidRDefault="007B4B4C">
    <w:pPr>
      <w:rPr>
        <w:b/>
        <w:sz w:val="28"/>
      </w:rPr>
    </w:pPr>
    <w:r>
      <w:rPr>
        <w:lang w:val="en-US"/>
      </w:rPr>
      <w:t xml:space="preserve">                                  </w:t>
    </w:r>
    <w:r>
      <w:rPr>
        <w:lang w:val="en-US"/>
      </w:rPr>
      <w:t xml:space="preserve">                                                 </w:t>
    </w:r>
    <w:r>
      <w:rPr>
        <w:noProof/>
        <w:lang w:eastAsia="ru-RU"/>
      </w:rPr>
      <mc:AlternateContent>
        <mc:Choice Requires="wpg">
          <w:drawing>
            <wp:inline distT="0" distB="0" distL="0" distR="0">
              <wp:extent cx="724075" cy="724075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447E"/>
    <w:multiLevelType w:val="hybridMultilevel"/>
    <w:tmpl w:val="C1EAA2D4"/>
    <w:lvl w:ilvl="0" w:tplc="20E2ED3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D58844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854A0AD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62AA9DB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9EB63C3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76CABC4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B77A340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DBAA9DB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EC341B3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">
    <w:nsid w:val="14F05D25"/>
    <w:multiLevelType w:val="hybridMultilevel"/>
    <w:tmpl w:val="43987424"/>
    <w:lvl w:ilvl="0" w:tplc="2152BA5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806897F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2C64497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F16E9EB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EFE6E5D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27E4BFD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7B4695E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5B18062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FCEA4CD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">
    <w:nsid w:val="23CC07C4"/>
    <w:multiLevelType w:val="hybridMultilevel"/>
    <w:tmpl w:val="5590F65E"/>
    <w:lvl w:ilvl="0" w:tplc="16C83DD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B6F2D30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277ACA0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06C29A3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CE7E45B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8F2063A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CEE6D71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8DB82C8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8A044C7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3">
    <w:nsid w:val="27C450C2"/>
    <w:multiLevelType w:val="hybridMultilevel"/>
    <w:tmpl w:val="C5085CE0"/>
    <w:lvl w:ilvl="0" w:tplc="9848A1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A0D81D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78F2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1415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3848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EC5E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50CC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DA1B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D00C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01D1030"/>
    <w:multiLevelType w:val="hybridMultilevel"/>
    <w:tmpl w:val="688E7F74"/>
    <w:lvl w:ilvl="0" w:tplc="F4EA6C1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AC8096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278EFD1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7B4ECAC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E7E03C6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8946EA7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8CA2974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79BC822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1EEEDC4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5">
    <w:nsid w:val="3F6123BA"/>
    <w:multiLevelType w:val="hybridMultilevel"/>
    <w:tmpl w:val="79565114"/>
    <w:lvl w:ilvl="0" w:tplc="D21272E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938A991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745EBB6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1834ED2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E4FAE08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58F41A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1EBC748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A2BC9E0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A2B8E3D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6">
    <w:nsid w:val="5B0763DA"/>
    <w:multiLevelType w:val="hybridMultilevel"/>
    <w:tmpl w:val="C59A3E1E"/>
    <w:lvl w:ilvl="0" w:tplc="8ACC3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6C6C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5046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0EBC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B0F2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4A90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AE42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EAED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D4A3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67F16376"/>
    <w:multiLevelType w:val="hybridMultilevel"/>
    <w:tmpl w:val="E1C4BC6E"/>
    <w:lvl w:ilvl="0" w:tplc="3F946AD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31F0539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39C00A0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1A98A1E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ECA65AF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66AAF2C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55FAEC1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B89E03E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5D40D9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8">
    <w:nsid w:val="6A3C3C9D"/>
    <w:multiLevelType w:val="hybridMultilevel"/>
    <w:tmpl w:val="13FAD56E"/>
    <w:lvl w:ilvl="0" w:tplc="5E36CFE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0C06816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9EE2BE0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54328E8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C044A32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2154E51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E4B6A83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D90EAC3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CA5E2DA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9">
    <w:nsid w:val="73804C7D"/>
    <w:multiLevelType w:val="hybridMultilevel"/>
    <w:tmpl w:val="2376B1C4"/>
    <w:lvl w:ilvl="0" w:tplc="1E24B058">
      <w:start w:val="1"/>
      <w:numFmt w:val="decimal"/>
      <w:lvlText w:val="%1."/>
      <w:lvlJc w:val="left"/>
    </w:lvl>
    <w:lvl w:ilvl="1" w:tplc="AE92B98E">
      <w:start w:val="1"/>
      <w:numFmt w:val="lowerLetter"/>
      <w:lvlText w:val="%2."/>
      <w:lvlJc w:val="left"/>
      <w:pPr>
        <w:ind w:left="1440" w:hanging="360"/>
      </w:pPr>
    </w:lvl>
    <w:lvl w:ilvl="2" w:tplc="F3D03954">
      <w:start w:val="1"/>
      <w:numFmt w:val="lowerRoman"/>
      <w:lvlText w:val="%3."/>
      <w:lvlJc w:val="right"/>
      <w:pPr>
        <w:ind w:left="2160" w:hanging="180"/>
      </w:pPr>
    </w:lvl>
    <w:lvl w:ilvl="3" w:tplc="CB62E3E4">
      <w:start w:val="1"/>
      <w:numFmt w:val="decimal"/>
      <w:lvlText w:val="%4."/>
      <w:lvlJc w:val="left"/>
      <w:pPr>
        <w:ind w:left="2880" w:hanging="360"/>
      </w:pPr>
    </w:lvl>
    <w:lvl w:ilvl="4" w:tplc="3F006B1E">
      <w:start w:val="1"/>
      <w:numFmt w:val="lowerLetter"/>
      <w:lvlText w:val="%5."/>
      <w:lvlJc w:val="left"/>
      <w:pPr>
        <w:ind w:left="3600" w:hanging="360"/>
      </w:pPr>
    </w:lvl>
    <w:lvl w:ilvl="5" w:tplc="B76EA544">
      <w:start w:val="1"/>
      <w:numFmt w:val="lowerRoman"/>
      <w:lvlText w:val="%6."/>
      <w:lvlJc w:val="right"/>
      <w:pPr>
        <w:ind w:left="4320" w:hanging="180"/>
      </w:pPr>
    </w:lvl>
    <w:lvl w:ilvl="6" w:tplc="C2D2784A">
      <w:start w:val="1"/>
      <w:numFmt w:val="decimal"/>
      <w:lvlText w:val="%7."/>
      <w:lvlJc w:val="left"/>
      <w:pPr>
        <w:ind w:left="5040" w:hanging="360"/>
      </w:pPr>
    </w:lvl>
    <w:lvl w:ilvl="7" w:tplc="1F08C33E">
      <w:start w:val="1"/>
      <w:numFmt w:val="lowerLetter"/>
      <w:lvlText w:val="%8."/>
      <w:lvlJc w:val="left"/>
      <w:pPr>
        <w:ind w:left="5760" w:hanging="360"/>
      </w:pPr>
    </w:lvl>
    <w:lvl w:ilvl="8" w:tplc="BCE097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43"/>
    <w:rsid w:val="00597643"/>
    <w:rsid w:val="007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character" w:styleId="af9">
    <w:name w:val="page number"/>
    <w:basedOn w:val="a0"/>
  </w:style>
  <w:style w:type="paragraph" w:styleId="afa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b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c">
    <w:name w:val="Document Map"/>
    <w:basedOn w:val="a"/>
    <w:semiHidden/>
    <w:pPr>
      <w:shd w:val="clear" w:color="000080" w:fill="000080"/>
    </w:pPr>
    <w:rPr>
      <w:rFonts w:ascii="Tahoma" w:hAnsi="Tahoma"/>
    </w:rPr>
  </w:style>
  <w:style w:type="paragraph" w:styleId="afd">
    <w:name w:val="Balloon Text"/>
    <w:basedOn w:val="a"/>
    <w:semiHidden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character" w:styleId="af9">
    <w:name w:val="page number"/>
    <w:basedOn w:val="a0"/>
  </w:style>
  <w:style w:type="paragraph" w:styleId="afa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b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c">
    <w:name w:val="Document Map"/>
    <w:basedOn w:val="a"/>
    <w:semiHidden/>
    <w:pPr>
      <w:shd w:val="clear" w:color="000080" w:fill="000080"/>
    </w:pPr>
    <w:rPr>
      <w:rFonts w:ascii="Tahoma" w:hAnsi="Tahoma"/>
    </w:rPr>
  </w:style>
  <w:style w:type="paragraph" w:styleId="afd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Клочкова Анна Алексеевна</dc:creator>
  <cp:lastModifiedBy>Клочкова Анна Алексеевна</cp:lastModifiedBy>
  <cp:revision>2</cp:revision>
  <dcterms:created xsi:type="dcterms:W3CDTF">2024-11-18T03:32:00Z</dcterms:created>
  <dcterms:modified xsi:type="dcterms:W3CDTF">2024-11-18T03:32:00Z</dcterms:modified>
</cp:coreProperties>
</file>