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3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25780" cy="594360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257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1.40pt;height:46.8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/>
        </w:rPr>
      </w:r>
    </w:p>
    <w:p>
      <w:pPr>
        <w:pStyle w:val="933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Style w:val="746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741"/>
              <w:pBdr/>
              <w:spacing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  <w:p>
            <w:pPr>
              <w:pBdr/>
              <w:spacing/>
              <w:ind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  <w:p>
            <w:pPr>
              <w:pBdr/>
              <w:spacing/>
              <w:ind/>
              <w:rPr/>
            </w:pPr>
            <w:r/>
            <w:r/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07.02.2025                                                                                                         № 225</w:t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г. Новоалтайск</w:t>
            </w:r>
            <w:r>
              <w:rPr>
                <w:sz w:val="27"/>
                <w:szCs w:val="27"/>
              </w:rPr>
            </w:r>
          </w:p>
        </w:tc>
      </w:tr>
    </w:tbl>
    <w:p>
      <w:pPr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 w:right="509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</w:t>
      </w:r>
      <w:r>
        <w:rPr>
          <w:sz w:val="27"/>
          <w:szCs w:val="27"/>
        </w:rPr>
        <w:t xml:space="preserve">й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br/>
      </w:r>
      <w:r>
        <w:rPr>
          <w:sz w:val="27"/>
          <w:szCs w:val="27"/>
        </w:rPr>
        <w:t xml:space="preserve">в постановление Администрации города Новоалтайска от </w:t>
      </w:r>
      <w:r>
        <w:rPr>
          <w:sz w:val="27"/>
          <w:szCs w:val="27"/>
        </w:rPr>
        <w:t xml:space="preserve">25.06.2018 №1005</w:t>
      </w:r>
      <w:r>
        <w:rPr>
          <w:sz w:val="27"/>
          <w:szCs w:val="27"/>
        </w:rPr>
      </w:r>
    </w:p>
    <w:p>
      <w:pPr>
        <w:widowControl w:val="false"/>
        <w:pBdr/>
        <w:spacing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</w:t>
      </w:r>
      <w:r>
        <w:rPr>
          <w:sz w:val="28"/>
          <w:szCs w:val="28"/>
        </w:rPr>
        <w:t xml:space="preserve"> Федеральными законами от 06.10.2003 №131-ФЗ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</w:t>
      </w:r>
      <w:hyperlink r:id="rId11" w:tooltip="consultantplus://offline/ref=6C39A56FC08F960141ACB34EC84D5629351471C350AB2B60F850A2F5C7E10FBA5D9B77B98FB8D91Cw1tAI" w:history="1">
        <w:r>
          <w:rPr>
            <w:sz w:val="28"/>
            <w:szCs w:val="28"/>
          </w:rPr>
          <w:t xml:space="preserve">28.06.2014</w:t>
        </w:r>
      </w:hyperlink>
      <w:r>
        <w:rPr>
          <w:sz w:val="28"/>
          <w:szCs w:val="28"/>
        </w:rPr>
        <w:t xml:space="preserve"> </w:t>
      </w:r>
      <w:hyperlink r:id="rId12" w:tooltip="consultantplus://offline/ref=6C39A56FC08F960141ACB34EC84D5629351471C350AB2B60F850A2F5C7E10FBA5D9B77B98FB8DE1Ew1t4I" w:history="1">
        <w:r>
          <w:rPr>
            <w:sz w:val="28"/>
            <w:szCs w:val="28"/>
          </w:rPr>
          <w:t xml:space="preserve">№172-ФЗ</w:t>
        </w:r>
      </w:hyperlink>
      <w:r>
        <w:rPr>
          <w:sz w:val="28"/>
          <w:szCs w:val="28"/>
        </w:rPr>
        <w:t xml:space="preserve"> «О стратегическом планировании </w:t>
      </w:r>
      <w:r>
        <w:rPr>
          <w:sz w:val="28"/>
          <w:szCs w:val="28"/>
        </w:rPr>
        <w:br/>
        <w:t xml:space="preserve">в Российской Федерации», </w:t>
      </w:r>
      <w:hyperlink r:id="rId13" w:tooltip="consultantplus://offline/ref=6C39A56FC08F960141ACAD43DE210825311F2FCE50AC2935A30FF9A890E805EDw1tAI" w:history="1">
        <w:r>
          <w:rPr>
            <w:sz w:val="28"/>
            <w:szCs w:val="28"/>
          </w:rPr>
          <w:t xml:space="preserve">законом</w:t>
        </w:r>
      </w:hyperlink>
      <w:r>
        <w:rPr>
          <w:sz w:val="28"/>
          <w:szCs w:val="28"/>
        </w:rPr>
        <w:t xml:space="preserve"> Алтайского края от 03.04.2015 № 30-ЗС </w:t>
      </w:r>
      <w:r>
        <w:rPr>
          <w:sz w:val="28"/>
          <w:szCs w:val="28"/>
        </w:rPr>
        <w:br/>
        <w:t xml:space="preserve">«О стратегическом планировании в Алтайском крае», решением </w:t>
      </w:r>
      <w:r>
        <w:rPr>
          <w:sz w:val="28"/>
          <w:szCs w:val="28"/>
        </w:rPr>
        <w:t xml:space="preserve">Новоалтайского</w:t>
      </w:r>
      <w:r>
        <w:rPr>
          <w:sz w:val="28"/>
          <w:szCs w:val="28"/>
        </w:rPr>
        <w:t xml:space="preserve"> городского Собрания депутатов Алтайского края от 19.04.2016 №33 «Об утверждении Положения о стратегическом планировании в городе Новоалтайске»</w:t>
      </w:r>
      <w:r>
        <w:rPr>
          <w:sz w:val="28"/>
          <w:szCs w:val="28"/>
        </w:rPr>
        <w:t xml:space="preserve">, </w:t>
      </w:r>
      <w:r>
        <w:rPr>
          <w:spacing w:val="38"/>
          <w:sz w:val="28"/>
          <w:szCs w:val="28"/>
        </w:rPr>
        <w:t xml:space="preserve">постановляю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постановление Администрации города Новоалтайска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25.06.2018 №1005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разработки и корректировки Стратегии социально-экономического развития города Новоалтайска</w:t>
      </w:r>
      <w:r>
        <w:rPr>
          <w:sz w:val="28"/>
          <w:szCs w:val="28"/>
        </w:rPr>
        <w:t xml:space="preserve">» следующ</w:t>
      </w:r>
      <w:r>
        <w:rPr>
          <w:sz w:val="28"/>
          <w:szCs w:val="28"/>
        </w:rPr>
        <w:t xml:space="preserve">ие</w:t>
      </w:r>
      <w:r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951"/>
        <w:pBdr/>
        <w:shd w:val="clear" w:color="auto" w:fill="auto"/>
        <w:spacing w:before="0" w:line="240" w:lineRule="auto"/>
        <w:ind w:firstLine="720"/>
        <w:rPr>
          <w:szCs w:val="28"/>
        </w:rPr>
      </w:pPr>
      <w:r>
        <w:rPr>
          <w:szCs w:val="28"/>
        </w:rPr>
        <w:t xml:space="preserve">1.1. </w:t>
      </w:r>
      <w:r>
        <w:rPr>
          <w:szCs w:val="28"/>
        </w:rPr>
        <w:t xml:space="preserve">Дополнить </w:t>
      </w:r>
      <w:hyperlink w:tooltip="#P32" w:anchor="P32" w:history="1">
        <w:r>
          <w:rPr>
            <w:szCs w:val="28"/>
          </w:rPr>
          <w:t xml:space="preserve">Поряд</w:t>
        </w:r>
        <w:r>
          <w:rPr>
            <w:szCs w:val="28"/>
          </w:rPr>
          <w:t xml:space="preserve">о</w:t>
        </w:r>
        <w:r>
          <w:rPr>
            <w:szCs w:val="28"/>
          </w:rPr>
          <w:t xml:space="preserve">к</w:t>
        </w:r>
      </w:hyperlink>
      <w:r>
        <w:rPr>
          <w:szCs w:val="28"/>
        </w:rPr>
        <w:t xml:space="preserve"> разработки, корректировки, осуществления мониторинга и контроля </w:t>
      </w:r>
      <w:r>
        <w:rPr>
          <w:szCs w:val="28"/>
        </w:rPr>
        <w:t xml:space="preserve">реализации Стратегии социально-экономического развития города Новоалтайска</w:t>
      </w:r>
      <w:r>
        <w:rPr>
          <w:szCs w:val="28"/>
        </w:rPr>
        <w:t xml:space="preserve"> и плана мероприятий по реализации стратегии социально-экономического развития города Новоалтайска (далее</w:t>
      </w:r>
      <w:r>
        <w:rPr>
          <w:szCs w:val="28"/>
        </w:rPr>
        <w:t xml:space="preserve"> </w:t>
      </w:r>
      <w:r>
        <w:rPr>
          <w:szCs w:val="28"/>
        </w:rPr>
        <w:t xml:space="preserve">- Порядок) </w:t>
      </w:r>
      <w:r>
        <w:rPr>
          <w:szCs w:val="28"/>
        </w:rPr>
        <w:t xml:space="preserve">пунктом 1.6.</w:t>
      </w:r>
      <w:r>
        <w:rPr>
          <w:szCs w:val="28"/>
        </w:rPr>
        <w:t xml:space="preserve"> следующего содержания</w:t>
      </w:r>
      <w:r>
        <w:rPr>
          <w:szCs w:val="28"/>
        </w:rPr>
        <w:t xml:space="preserve">:</w:t>
      </w:r>
      <w:r>
        <w:rPr>
          <w:szCs w:val="28"/>
        </w:rPr>
      </w:r>
    </w:p>
    <w:p>
      <w:pPr>
        <w:pStyle w:val="951"/>
        <w:pBdr/>
        <w:shd w:val="clear" w:color="auto" w:fill="auto"/>
        <w:spacing w:before="0" w:line="240" w:lineRule="auto"/>
        <w:ind w:firstLine="720"/>
        <w:rPr>
          <w:szCs w:val="28"/>
        </w:rPr>
      </w:pPr>
      <w:r>
        <w:rPr>
          <w:szCs w:val="28"/>
        </w:rPr>
        <w:t xml:space="preserve">«</w:t>
      </w:r>
      <w:r>
        <w:rPr>
          <w:szCs w:val="28"/>
        </w:rPr>
        <w:t xml:space="preserve">Разработка Стратегии </w:t>
      </w:r>
      <w:r>
        <w:rPr>
          <w:szCs w:val="28"/>
        </w:rPr>
        <w:t xml:space="preserve">может осуществляться </w:t>
      </w:r>
      <w:r>
        <w:rPr>
          <w:szCs w:val="28"/>
        </w:rPr>
        <w:t xml:space="preserve">посредством привлечения сторонних исполнителей, определенных в соответствии с Федеральным </w:t>
      </w:r>
      <w:r>
        <w:rPr>
          <w:szCs w:val="28"/>
        </w:rPr>
        <w:t xml:space="preserve">законом от 05.04.2013 </w:t>
      </w:r>
      <w:r>
        <w:rPr>
          <w:szCs w:val="28"/>
        </w:rPr>
        <w:t xml:space="preserve">№</w:t>
      </w:r>
      <w:r>
        <w:rPr>
          <w:szCs w:val="28"/>
        </w:rPr>
        <w:t xml:space="preserve"> 44-ФЗ </w:t>
      </w:r>
      <w:r>
        <w:rPr>
          <w:szCs w:val="28"/>
        </w:rPr>
        <w:t xml:space="preserve">«</w:t>
      </w:r>
      <w:r>
        <w:rPr>
          <w:szCs w:val="28"/>
        </w:rPr>
        <w:t xml:space="preserve">О контрактной системе в сфере закупок</w:t>
      </w:r>
      <w:r>
        <w:rPr>
          <w:szCs w:val="28"/>
        </w:rPr>
        <w:t xml:space="preserve"> товаров, работ, услуг для обеспечения госуд</w:t>
      </w:r>
      <w:r>
        <w:rPr>
          <w:szCs w:val="28"/>
        </w:rPr>
        <w:t xml:space="preserve">арственных и муниципальных нужд»</w:t>
      </w:r>
      <w:r>
        <w:rPr>
          <w:szCs w:val="28"/>
        </w:rPr>
        <w:t xml:space="preserve">»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Bdr/>
        <w:spacing/>
        <w:ind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1.2.</w:t>
      </w:r>
      <w:r>
        <w:rPr>
          <w:bCs/>
          <w:sz w:val="28"/>
          <w:szCs w:val="28"/>
          <w:lang w:eastAsia="ru-RU"/>
        </w:rPr>
        <w:t xml:space="preserve"> Пункт 2.4. Порядка изложить в новой редакции:</w:t>
      </w:r>
      <w:r>
        <w:rPr>
          <w:bCs/>
          <w:sz w:val="28"/>
          <w:szCs w:val="28"/>
          <w:lang w:eastAsia="ru-RU"/>
        </w:rPr>
      </w:r>
    </w:p>
    <w:p>
      <w:pPr>
        <w:pBdr/>
        <w:spacing/>
        <w:ind w:firstLine="72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«</w:t>
      </w:r>
      <w:r>
        <w:rPr>
          <w:sz w:val="28"/>
          <w:szCs w:val="28"/>
        </w:rPr>
        <w:t xml:space="preserve">Разработка Стратегии включает в себя следующие этапы:</w:t>
      </w:r>
      <w:r>
        <w:rPr>
          <w:bCs/>
          <w:sz w:val="28"/>
          <w:szCs w:val="28"/>
          <w:lang w:eastAsia="ru-RU"/>
        </w:rPr>
      </w:r>
    </w:p>
    <w:p>
      <w:pPr>
        <w:pStyle w:val="958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сбор и обработка информации, необходимой дл</w:t>
      </w:r>
      <w:r>
        <w:rPr>
          <w:sz w:val="28"/>
          <w:szCs w:val="28"/>
        </w:rPr>
        <w:t xml:space="preserve">я разработки проекта Стратегии;</w:t>
      </w:r>
      <w:r>
        <w:rPr>
          <w:sz w:val="28"/>
          <w:szCs w:val="28"/>
        </w:rPr>
      </w:r>
    </w:p>
    <w:p>
      <w:pPr>
        <w:pStyle w:val="958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подготовка проекта Стратегии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958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общественное </w:t>
      </w:r>
      <w:r>
        <w:rPr>
          <w:sz w:val="28"/>
          <w:szCs w:val="28"/>
        </w:rPr>
        <w:t xml:space="preserve">обсуждение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согласование проекта Стра</w:t>
      </w:r>
      <w:r>
        <w:rPr>
          <w:sz w:val="28"/>
          <w:szCs w:val="28"/>
        </w:rPr>
        <w:t xml:space="preserve">теги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958"/>
        <w:pBdr/>
        <w:spacing w:after="0" w:afterAutospacing="0" w:before="0" w:before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>
        <w:rPr>
          <w:sz w:val="28"/>
          <w:szCs w:val="28"/>
        </w:rPr>
        <w:t xml:space="preserve">подготовка проекта решения </w:t>
      </w:r>
      <w:r>
        <w:rPr>
          <w:sz w:val="28"/>
          <w:szCs w:val="28"/>
        </w:rPr>
        <w:t xml:space="preserve">Новоалтайского</w:t>
      </w:r>
      <w:r>
        <w:rPr>
          <w:sz w:val="28"/>
          <w:szCs w:val="28"/>
        </w:rPr>
        <w:t xml:space="preserve"> городского Собрания депутатов об утверждении Стратегии и его внесение на рассмотрение </w:t>
      </w:r>
      <w:r>
        <w:rPr>
          <w:sz w:val="28"/>
          <w:szCs w:val="28"/>
        </w:rPr>
        <w:t xml:space="preserve">Новоалтайского</w:t>
      </w:r>
      <w:r>
        <w:rPr>
          <w:sz w:val="28"/>
          <w:szCs w:val="28"/>
        </w:rPr>
        <w:t xml:space="preserve"> городского Собрания депутатов.</w:t>
      </w:r>
      <w:r>
        <w:rPr>
          <w:sz w:val="28"/>
          <w:szCs w:val="28"/>
        </w:rPr>
      </w:r>
    </w:p>
    <w:p>
      <w:pPr>
        <w:pStyle w:val="952"/>
        <w:pBdr/>
        <w: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Пункт 2.8.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52"/>
        <w:pBdr/>
        <w:spacing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«Общественное обсуждение проекта Стратегии осуществляется путем проведения публичных слушаний в соответствии с Положением о публичных слушаниях в городе Новоалтайске,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Новоалтайского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Собрания депутатов от </w:t>
      </w:r>
      <w:r>
        <w:rPr>
          <w:rFonts w:ascii="Times New Roman" w:hAnsi="Times New Roman" w:cs="Times New Roman"/>
          <w:sz w:val="28"/>
          <w:szCs w:val="28"/>
        </w:rPr>
        <w:t xml:space="preserve">19.09.2023 №27»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3"/>
        <w:numPr>
          <w:ilvl w:val="0"/>
          <w:numId w:val="26"/>
        </w:numPr>
        <w:pBdr/>
        <w:tabs>
          <w:tab w:val="left" w:leader="none" w:pos="1134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Вестнике муниципального образования города Новоалтайска. </w:t>
      </w:r>
      <w:r>
        <w:rPr>
          <w:sz w:val="28"/>
          <w:szCs w:val="28"/>
        </w:rPr>
      </w:r>
    </w:p>
    <w:p>
      <w:pPr>
        <w:numPr>
          <w:ilvl w:val="0"/>
          <w:numId w:val="26"/>
        </w:numPr>
        <w:pBdr/>
        <w:tabs>
          <w:tab w:val="left" w:leader="none" w:pos="1134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</w:t>
      </w:r>
      <w:r>
        <w:rPr>
          <w:sz w:val="28"/>
          <w:szCs w:val="28"/>
        </w:rPr>
        <w:t xml:space="preserve">Катушонок</w:t>
      </w:r>
      <w:r>
        <w:rPr>
          <w:sz w:val="28"/>
          <w:szCs w:val="28"/>
        </w:rPr>
        <w:t xml:space="preserve"> Е.В.</w:t>
      </w:r>
      <w:r>
        <w:rPr>
          <w:sz w:val="28"/>
          <w:szCs w:val="28"/>
        </w:rPr>
      </w:r>
    </w:p>
    <w:p>
      <w:pPr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1134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639" w:type="dxa"/>
        <w:tblInd w:w="108" w:type="dxa"/>
        <w:tblBorders/>
        <w:tblLayout w:type="fixed"/>
        <w:tblLook w:val="0000" w:firstRow="0" w:lastRow="0" w:firstColumn="0" w:lastColumn="0" w:noHBand="0" w:noVBand="0"/>
      </w:tblPr>
      <w:tblGrid>
        <w:gridCol w:w="5046"/>
        <w:gridCol w:w="4593"/>
      </w:tblGrid>
      <w:tr>
        <w:trPr/>
        <w:tc>
          <w:tcPr>
            <w:tcBorders/>
            <w:tcW w:w="5046" w:type="dxa"/>
            <w:textDirection w:val="lrTb"/>
            <w:noWrap w:val="false"/>
          </w:tcPr>
          <w:p>
            <w:pPr>
              <w:pStyle w:val="940"/>
              <w:pBdr/>
              <w:spacing w:line="240" w:lineRule="auto"/>
              <w:ind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Глава города</w:t>
            </w:r>
            <w:r>
              <w:rPr>
                <w:szCs w:val="28"/>
              </w:rPr>
            </w:r>
          </w:p>
        </w:tc>
        <w:tc>
          <w:tcPr>
            <w:tcBorders/>
            <w:tcW w:w="4593" w:type="dxa"/>
            <w:textDirection w:val="lrTb"/>
            <w:noWrap w:val="false"/>
          </w:tcPr>
          <w:p>
            <w:pPr>
              <w:pBdr/>
              <w:spacing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В.Г.Бодунов</w:t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40" w:orient="portrait" w:w="11907"/>
      <w:pgMar w:top="1134" w:right="567" w:bottom="1134" w:left="1701" w:header="709" w:footer="709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3"/>
      <w:pBdr/>
      <w:spacing/>
      <w:ind/>
      <w:jc w:val="right"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644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3">
    <w:lvl w:ilvl="0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4">
    <w:lvl w:ilvl="0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3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5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7">
    <w:lvl w:ilvl="0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  <w:color w:val="000000"/>
      </w:rPr>
      <w:start w:val="2"/>
      <w:suff w:val="tab"/>
    </w:lvl>
    <w:lvl w:ilvl="1">
      <w:isLgl w:val="true"/>
      <w:lvlJc w:val="left"/>
      <w:lvlText w:val="%1.%2."/>
      <w:numFmt w:val="decimal"/>
      <w:pPr>
        <w:pBdr/>
        <w:tabs>
          <w:tab w:val="num" w:leader="none" w:pos="862"/>
        </w:tabs>
        <w:spacing/>
        <w:ind w:hanging="720" w:left="862"/>
      </w:pPr>
      <w:rPr>
        <w:rFonts w:hint="default" w:cs="Times New Roman"/>
      </w:rPr>
      <w:start w:val="10"/>
      <w:suff w:val="tab"/>
    </w:lvl>
    <w:lvl w:ilvl="2">
      <w:isLgl w:val="true"/>
      <w:lvlJc w:val="left"/>
      <w:lvlText w:val="%1.%2.%3."/>
      <w:numFmt w:val="decimal"/>
      <w:pPr>
        <w:pBdr/>
        <w:tabs>
          <w:tab w:val="num" w:leader="none" w:pos="1512"/>
        </w:tabs>
        <w:spacing/>
        <w:ind w:hanging="720" w:left="1512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tabs>
          <w:tab w:val="num" w:leader="none" w:pos="2088"/>
        </w:tabs>
        <w:spacing/>
        <w:ind w:hanging="1080" w:left="2088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tabs>
          <w:tab w:val="num" w:leader="none" w:pos="2304"/>
        </w:tabs>
        <w:spacing/>
        <w:ind w:hanging="1080" w:left="2304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1440" w:left="288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3096"/>
        </w:tabs>
        <w:spacing/>
        <w:ind w:hanging="1440" w:left="3096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3672"/>
        </w:tabs>
        <w:spacing/>
        <w:ind w:hanging="1800" w:left="3672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3888"/>
        </w:tabs>
        <w:spacing/>
        <w:ind w:hanging="1800" w:left="3888"/>
      </w:pPr>
      <w:rPr>
        <w:rFonts w:hint="default" w:cs="Times New Roman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6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>
        <w:rFonts w:cs="Times New Roman"/>
      </w:rPr>
      <w:start w:val="1"/>
      <w:suff w:val="tab"/>
    </w:lvl>
  </w:abstractNum>
  <w:abstractNum w:abstractNumId="12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 w:cs="Times New Roman"/>
        <w:color w:val="000000"/>
      </w:rPr>
      <w:start w:val="2"/>
      <w:suff w:val="tab"/>
    </w:lvl>
    <w:lvl w:ilvl="1">
      <w:isLgl w:val="true"/>
      <w:lvlJc w:val="left"/>
      <w:lvlText w:val="%1.%2."/>
      <w:numFmt w:val="decimal"/>
      <w:pPr>
        <w:pBdr/>
        <w:tabs>
          <w:tab w:val="num" w:leader="none" w:pos="862"/>
        </w:tabs>
        <w:spacing/>
        <w:ind w:hanging="720" w:left="862"/>
      </w:pPr>
      <w:rPr>
        <w:rFonts w:hint="default" w:cs="Times New Roman"/>
      </w:rPr>
      <w:start w:val="10"/>
      <w:suff w:val="tab"/>
    </w:lvl>
    <w:lvl w:ilvl="2">
      <w:isLgl w:val="true"/>
      <w:lvlJc w:val="left"/>
      <w:lvlText w:val="%1.%2.%3."/>
      <w:numFmt w:val="decimal"/>
      <w:pPr>
        <w:pBdr/>
        <w:tabs>
          <w:tab w:val="num" w:leader="none" w:pos="1512"/>
        </w:tabs>
        <w:spacing/>
        <w:ind w:hanging="720" w:left="1512"/>
      </w:pPr>
      <w:rPr>
        <w:rFonts w:hint="default" w:cs="Times New Roman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tabs>
          <w:tab w:val="num" w:leader="none" w:pos="2088"/>
        </w:tabs>
        <w:spacing/>
        <w:ind w:hanging="1080" w:left="2088"/>
      </w:pPr>
      <w:rPr>
        <w:rFonts w:hint="default" w:cs="Times New Roman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tabs>
          <w:tab w:val="num" w:leader="none" w:pos="2304"/>
        </w:tabs>
        <w:spacing/>
        <w:ind w:hanging="1080" w:left="2304"/>
      </w:pPr>
      <w:rPr>
        <w:rFonts w:hint="default" w:cs="Times New Roman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tabs>
          <w:tab w:val="num" w:leader="none" w:pos="2880"/>
        </w:tabs>
        <w:spacing/>
        <w:ind w:hanging="1440" w:left="2880"/>
      </w:pPr>
      <w:rPr>
        <w:rFonts w:hint="default" w:cs="Times New Roman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tabs>
          <w:tab w:val="num" w:leader="none" w:pos="3096"/>
        </w:tabs>
        <w:spacing/>
        <w:ind w:hanging="1440" w:left="3096"/>
      </w:pPr>
      <w:rPr>
        <w:rFonts w:hint="default" w:cs="Times New Roman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tabs>
          <w:tab w:val="num" w:leader="none" w:pos="3672"/>
        </w:tabs>
        <w:spacing/>
        <w:ind w:hanging="1800" w:left="3672"/>
      </w:pPr>
      <w:rPr>
        <w:rFonts w:hint="default" w:cs="Times New Roman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tabs>
          <w:tab w:val="num" w:leader="none" w:pos="3888"/>
        </w:tabs>
        <w:spacing/>
        <w:ind w:hanging="1800" w:left="3888"/>
      </w:pPr>
      <w:rPr>
        <w:rFonts w:hint="default" w:cs="Times New Roman"/>
      </w:rPr>
      <w:start w:val="1"/>
      <w:suff w:val="tab"/>
    </w:lvl>
  </w:abstractNum>
  <w:abstractNum w:abstractNumId="14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720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>
        <w:rFonts w:cs="Times New Roman"/>
      </w:rPr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sz w:val="27"/>
      </w:rPr>
      <w:start w:val="2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4"/>
      <w:suff w:val="tab"/>
    </w:lvl>
    <w:lvl w:ilvl="1">
      <w:isLgl w:val="false"/>
      <w:lvlJc w:val="left"/>
      <w:lvlText w:val="%1.%2"/>
      <w:numFmt w:val="decimal"/>
      <w:pPr>
        <w:pBdr/>
        <w:spacing/>
        <w:ind w:hanging="375" w:left="375"/>
      </w:pPr>
      <w:rPr>
        <w:rFonts w:hint="default" w:cs="Times New Roman"/>
        <w:color w:val="000000"/>
      </w:rPr>
      <w:start w:val="1"/>
      <w:suff w:val="tab"/>
    </w:lvl>
    <w:lvl w:ilvl="2">
      <w:isLgl w:val="false"/>
      <w:lvlJc w:val="left"/>
      <w:lvlText w:val="%1.%2.%3"/>
      <w:numFmt w:val="decimal"/>
      <w:pPr>
        <w:pBdr/>
        <w:spacing/>
        <w:ind w:hanging="720" w:left="1146"/>
      </w:pPr>
      <w:rPr>
        <w:rFonts w:hint="default" w:cs="Times New Roman"/>
        <w:strike w:val="0"/>
        <w:color w:val="000000"/>
      </w:rPr>
      <w:start w:val="1"/>
      <w:suff w:val="tab"/>
    </w:lvl>
    <w:lvl w:ilvl="3">
      <w:isLgl w:val="false"/>
      <w:lvlJc w:val="left"/>
      <w:lvlText w:val="%1.%2.%3.%4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4">
      <w:isLgl w:val="false"/>
      <w:lvlJc w:val="left"/>
      <w:lvlText w:val="%1.%2.%3.%4.%5"/>
      <w:numFmt w:val="decimal"/>
      <w:pPr>
        <w:pBdr/>
        <w:spacing/>
        <w:ind w:hanging="1080" w:left="1080"/>
      </w:pPr>
      <w:rPr>
        <w:rFonts w:hint="default" w:cs="Times New Roman"/>
        <w:color w:val="000000"/>
      </w:rPr>
      <w:start w:val="1"/>
      <w:suff w:val="tab"/>
    </w:lvl>
    <w:lvl w:ilvl="5">
      <w:isLgl w:val="false"/>
      <w:lvlJc w:val="left"/>
      <w:lvlText w:val="%1.%2.%3.%4.%5.%6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6">
      <w:isLgl w:val="false"/>
      <w:lvlJc w:val="left"/>
      <w:lvlText w:val="%1.%2.%3.%4.%5.%6.%7"/>
      <w:numFmt w:val="decimal"/>
      <w:pPr>
        <w:pBdr/>
        <w:spacing/>
        <w:ind w:hanging="1440" w:left="1440"/>
      </w:pPr>
      <w:rPr>
        <w:rFonts w:hint="default" w:cs="Times New Roman"/>
        <w:color w:val="000000"/>
      </w:rPr>
      <w:start w:val="1"/>
      <w:suff w:val="tab"/>
    </w:lvl>
    <w:lvl w:ilvl="7">
      <w:isLgl w:val="false"/>
      <w:lvlJc w:val="left"/>
      <w:lvlText w:val="%1.%2.%3.%4.%5.%6.%7.%8"/>
      <w:numFmt w:val="decimal"/>
      <w:pPr>
        <w:pBdr/>
        <w:spacing/>
        <w:ind w:hanging="1800" w:left="1800"/>
      </w:pPr>
      <w:rPr>
        <w:rFonts w:hint="default" w:cs="Times New Roman"/>
        <w:color w:val="000000"/>
      </w:rPr>
      <w:start w:val="1"/>
      <w:suff w:val="tab"/>
    </w:lvl>
    <w:lvl w:ilvl="8">
      <w:isLgl w:val="false"/>
      <w:lvlJc w:val="left"/>
      <w:lvlText w:val="%1.%2.%3.%4.%5.%6.%7.%8.%9"/>
      <w:numFmt w:val="decimal"/>
      <w:pPr>
        <w:pBdr/>
        <w:spacing/>
        <w:ind w:hanging="2160" w:left="2160"/>
      </w:pPr>
      <w:rPr>
        <w:rFonts w:hint="default" w:cs="Times New Roman"/>
        <w:color w:val="000000"/>
      </w:rPr>
      <w:start w:val="1"/>
      <w:suff w:val="tab"/>
    </w:lvl>
  </w:abstractNum>
  <w:abstractNum w:abstractNumId="20">
    <w:lvl w:ilvl="0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1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2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3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4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5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6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7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  <w:lvl w:ilvl="8">
      <w:isLgl w:val="false"/>
      <w:lvlJc w:val="left"/>
      <w:lvlText w:val="2.%1."/>
      <w:numFmt w:val="decimal"/>
      <w:pPr>
        <w:pBdr/>
        <w:spacing/>
        <w:ind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>
        <w:rFonts w:cs="Times New Roman"/>
      </w:rPr>
      <w:start w:val="1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>
        <w:rFonts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Times New Roman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Times New Roman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Times New Roman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Times New Roman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Times New Roman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Times New Roman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Times New Roman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Times New Roman"/>
      </w:rPr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cs="Times New Roman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>
        <w:rFonts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>
        <w:rFonts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>
        <w:rFonts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>
        <w:rFonts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>
        <w:rFonts w:cs="Times New Roman"/>
      </w:rPr>
      <w:start w:val="1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spacing/>
        <w:ind w:hanging="450" w:left="450"/>
      </w:pPr>
      <w:rPr>
        <w:rFonts w:hint="default" w:cs="Times New Roman"/>
      </w:rPr>
      <w:start w:val="3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>
        <w:rFonts w:hint="default" w:cs="Times New Roman"/>
      </w:rPr>
      <w:start w:val="6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2138"/>
      </w:pPr>
      <w:rPr>
        <w:rFonts w:hint="default" w:cs="Times New Roman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3207"/>
      </w:pPr>
      <w:rPr>
        <w:rFonts w:hint="default" w:cs="Times New Roman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3916"/>
      </w:pPr>
      <w:rPr>
        <w:rFonts w:hint="default" w:cs="Times New Roman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4985"/>
      </w:pPr>
      <w:rPr>
        <w:rFonts w:hint="default" w:cs="Times New Roman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6054"/>
      </w:pPr>
      <w:rPr>
        <w:rFonts w:hint="default" w:cs="Times New Roman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6763"/>
      </w:pPr>
      <w:rPr>
        <w:rFonts w:hint="default" w:cs="Times New Roman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7832"/>
      </w:pPr>
      <w:rPr>
        <w:rFonts w:hint="default" w:cs="Times New Roman"/>
      </w:rPr>
      <w:start w:val="1"/>
      <w:suff w:val="tab"/>
    </w:lvl>
  </w:abstractNum>
  <w:abstractNum w:abstractNumId="25">
    <w:lvl w:ilvl="0">
      <w:isLgl w:val="false"/>
      <w:lvlJc w:val="left"/>
      <w:lvlText w:val=""/>
      <w:numFmt w:val="bullet"/>
      <w:pPr>
        <w:pBdr/>
        <w:spacing/>
        <w:ind w:hanging="360" w:left="144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6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88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0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2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4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76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8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0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22"/>
  </w:num>
  <w:num w:numId="3">
    <w:abstractNumId w:val="23"/>
  </w:num>
  <w:num w:numId="4">
    <w:abstractNumId w:val="10"/>
  </w:num>
  <w:num w:numId="5">
    <w:abstractNumId w:val="20"/>
  </w:num>
  <w:num w:numId="6">
    <w:abstractNumId w:val="4"/>
  </w:num>
  <w:num w:numId="7">
    <w:abstractNumId w:val="13"/>
  </w:num>
  <w:num w:numId="8">
    <w:abstractNumId w:val="9"/>
  </w:num>
  <w:num w:numId="9">
    <w:abstractNumId w:val="16"/>
  </w:num>
  <w:num w:numId="10">
    <w:abstractNumId w:val="12"/>
  </w:num>
  <w:num w:numId="11">
    <w:abstractNumId w:val="15"/>
  </w:num>
  <w:num w:numId="12">
    <w:abstractNumId w:val="0"/>
  </w:num>
  <w:num w:numId="13">
    <w:abstractNumId w:val="7"/>
  </w:num>
  <w:num w:numId="14">
    <w:abstractNumId w:val="3"/>
  </w:num>
  <w:num w:numId="15">
    <w:abstractNumId w:val="8"/>
  </w:num>
  <w:num w:numId="16">
    <w:abstractNumId w:val="24"/>
  </w:num>
  <w:num w:numId="17">
    <w:abstractNumId w:val="19"/>
  </w:num>
  <w:num w:numId="18">
    <w:abstractNumId w:val="17"/>
  </w:num>
  <w:num w:numId="19">
    <w:abstractNumId w:val="6"/>
  </w:num>
  <w:num w:numId="20">
    <w:abstractNumId w:val="14"/>
  </w:num>
  <w:num w:numId="21">
    <w:abstractNumId w:val="21"/>
  </w:num>
  <w:num w:numId="22">
    <w:abstractNumId w:val="5"/>
  </w:num>
  <w:num w:numId="23">
    <w:abstractNumId w:val="25"/>
  </w:num>
  <w:num w:numId="24">
    <w:abstractNumId w:val="2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72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72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727" w:default="1">
    <w:name w:val="Normal"/>
    <w:qFormat/>
    <w:pPr>
      <w:pBdr/>
      <w:spacing/>
      <w:ind/>
    </w:pPr>
    <w:rPr>
      <w:sz w:val="20"/>
      <w:szCs w:val="20"/>
      <w:lang w:eastAsia="zh-CN"/>
    </w:rPr>
  </w:style>
  <w:style w:type="character" w:styleId="728" w:default="1">
    <w:name w:val="Default Paragraph Font"/>
    <w:uiPriority w:val="1"/>
    <w:semiHidden/>
    <w:unhideWhenUsed/>
    <w:pPr>
      <w:pBdr/>
      <w:spacing/>
      <w:ind/>
    </w:pPr>
  </w:style>
  <w:style w:type="table" w:styleId="72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30" w:default="1">
    <w:name w:val="No List"/>
    <w:uiPriority w:val="99"/>
    <w:semiHidden/>
    <w:unhideWhenUsed/>
    <w:pPr>
      <w:pBdr/>
      <w:spacing/>
      <w:ind/>
    </w:pPr>
  </w:style>
  <w:style w:type="character" w:styleId="731" w:customStyle="1">
    <w:name w:val="Heading 1 Char"/>
    <w:basedOn w:val="728"/>
    <w:link w:val="740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basedOn w:val="728"/>
    <w:link w:val="741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733" w:customStyle="1">
    <w:name w:val="Heading 3 Char"/>
    <w:basedOn w:val="728"/>
    <w:link w:val="74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734" w:customStyle="1">
    <w:name w:val="Heading 4 Char"/>
    <w:basedOn w:val="728"/>
    <w:link w:val="743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Heading 5 Char"/>
    <w:basedOn w:val="728"/>
    <w:link w:val="74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Heading 6 Char"/>
    <w:basedOn w:val="728"/>
    <w:link w:val="745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Heading 7 Char"/>
    <w:basedOn w:val="728"/>
    <w:link w:val="74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Heading 8 Char"/>
    <w:basedOn w:val="728"/>
    <w:link w:val="74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Heading 9 Char"/>
    <w:basedOn w:val="728"/>
    <w:link w:val="748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40" w:customStyle="1">
    <w:name w:val="Heading 1"/>
    <w:basedOn w:val="727"/>
    <w:next w:val="727"/>
    <w:link w:val="749"/>
    <w:uiPriority w:val="99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741" w:customStyle="1">
    <w:name w:val="Heading 2"/>
    <w:basedOn w:val="727"/>
    <w:next w:val="727"/>
    <w:link w:val="750"/>
    <w:uiPriority w:val="99"/>
    <w:qFormat/>
    <w:pPr>
      <w:keepNext w:val="true"/>
      <w:pBdr/>
      <w:spacing/>
      <w:ind/>
      <w:jc w:val="center"/>
      <w:outlineLvl w:val="1"/>
    </w:pPr>
    <w:rPr>
      <w:sz w:val="28"/>
    </w:rPr>
  </w:style>
  <w:style w:type="paragraph" w:styleId="742" w:customStyle="1">
    <w:name w:val="Heading 3"/>
    <w:basedOn w:val="727"/>
    <w:next w:val="727"/>
    <w:link w:val="751"/>
    <w:uiPriority w:val="99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b/>
      <w:sz w:val="28"/>
    </w:rPr>
  </w:style>
  <w:style w:type="paragraph" w:styleId="743" w:customStyle="1">
    <w:name w:val="Heading 4"/>
    <w:basedOn w:val="727"/>
    <w:next w:val="727"/>
    <w:link w:val="752"/>
    <w:uiPriority w:val="99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744" w:customStyle="1">
    <w:name w:val="Heading 5"/>
    <w:basedOn w:val="727"/>
    <w:next w:val="727"/>
    <w:link w:val="753"/>
    <w:uiPriority w:val="99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745" w:customStyle="1">
    <w:name w:val="Heading 6"/>
    <w:basedOn w:val="727"/>
    <w:next w:val="727"/>
    <w:link w:val="754"/>
    <w:uiPriority w:val="99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746" w:customStyle="1">
    <w:name w:val="Heading 7"/>
    <w:basedOn w:val="727"/>
    <w:next w:val="727"/>
    <w:link w:val="755"/>
    <w:uiPriority w:val="99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747" w:customStyle="1">
    <w:name w:val="Heading 8"/>
    <w:basedOn w:val="727"/>
    <w:next w:val="727"/>
    <w:link w:val="756"/>
    <w:uiPriority w:val="99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748" w:customStyle="1">
    <w:name w:val="Heading 9"/>
    <w:basedOn w:val="727"/>
    <w:next w:val="727"/>
    <w:link w:val="757"/>
    <w:uiPriority w:val="99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749" w:customStyle="1">
    <w:name w:val="Заголовок 1 Знак"/>
    <w:basedOn w:val="728"/>
    <w:link w:val="764"/>
    <w:uiPriority w:val="99"/>
    <w:pPr>
      <w:pBdr/>
      <w:spacing/>
      <w:ind/>
    </w:pPr>
    <w:rPr>
      <w:rFonts w:ascii="Arial" w:hAnsi="Arial" w:cs="Times New Roman"/>
      <w:sz w:val="40"/>
      <w:szCs w:val="40"/>
      <w:lang w:val="ru-RU" w:eastAsia="ru-RU" w:bidi="ar-SA"/>
    </w:rPr>
  </w:style>
  <w:style w:type="character" w:styleId="750" w:customStyle="1">
    <w:name w:val="Заголовок 2 Знак"/>
    <w:basedOn w:val="728"/>
    <w:link w:val="765"/>
    <w:uiPriority w:val="99"/>
    <w:pPr>
      <w:pBdr/>
      <w:spacing/>
      <w:ind/>
    </w:pPr>
    <w:rPr>
      <w:rFonts w:ascii="Arial" w:hAnsi="Arial" w:cs="Times New Roman"/>
      <w:sz w:val="34"/>
      <w:lang w:val="ru-RU" w:eastAsia="ru-RU" w:bidi="ar-SA"/>
    </w:rPr>
  </w:style>
  <w:style w:type="character" w:styleId="751" w:customStyle="1">
    <w:name w:val="Заголовок 3 Знак"/>
    <w:basedOn w:val="728"/>
    <w:link w:val="766"/>
    <w:uiPriority w:val="99"/>
    <w:pPr>
      <w:pBdr/>
      <w:spacing/>
      <w:ind/>
    </w:pPr>
    <w:rPr>
      <w:rFonts w:ascii="Arial" w:hAnsi="Arial" w:cs="Times New Roman"/>
      <w:sz w:val="30"/>
      <w:szCs w:val="30"/>
      <w:lang w:val="ru-RU" w:eastAsia="ru-RU" w:bidi="ar-SA"/>
    </w:rPr>
  </w:style>
  <w:style w:type="character" w:styleId="752" w:customStyle="1">
    <w:name w:val="Заголовок 4 Знак"/>
    <w:basedOn w:val="728"/>
    <w:link w:val="767"/>
    <w:uiPriority w:val="99"/>
    <w:pPr>
      <w:pBdr/>
      <w:spacing/>
      <w:ind/>
    </w:pPr>
    <w:rPr>
      <w:rFonts w:ascii="Arial" w:hAnsi="Arial" w:cs="Times New Roman"/>
      <w:b/>
      <w:bCs/>
      <w:sz w:val="26"/>
      <w:szCs w:val="26"/>
      <w:lang w:val="ru-RU" w:eastAsia="ru-RU" w:bidi="ar-SA"/>
    </w:rPr>
  </w:style>
  <w:style w:type="character" w:styleId="753" w:customStyle="1">
    <w:name w:val="Заголовок 5 Знак"/>
    <w:basedOn w:val="728"/>
    <w:link w:val="768"/>
    <w:uiPriority w:val="99"/>
    <w:pPr>
      <w:pBdr/>
      <w:spacing/>
      <w:ind/>
    </w:pPr>
    <w:rPr>
      <w:rFonts w:ascii="Arial" w:hAnsi="Arial" w:cs="Times New Roman"/>
      <w:b/>
      <w:bCs/>
      <w:sz w:val="24"/>
      <w:szCs w:val="24"/>
      <w:lang w:val="ru-RU" w:eastAsia="ru-RU" w:bidi="ar-SA"/>
    </w:rPr>
  </w:style>
  <w:style w:type="character" w:styleId="754" w:customStyle="1">
    <w:name w:val="Заголовок 6 Знак"/>
    <w:basedOn w:val="728"/>
    <w:link w:val="769"/>
    <w:uiPriority w:val="99"/>
    <w:pPr>
      <w:pBdr/>
      <w:spacing/>
      <w:ind/>
    </w:pPr>
    <w:rPr>
      <w:rFonts w:ascii="Arial" w:hAnsi="Arial" w:cs="Times New Roman"/>
      <w:b/>
      <w:bCs/>
      <w:sz w:val="22"/>
      <w:szCs w:val="22"/>
      <w:lang w:val="ru-RU" w:eastAsia="ru-RU" w:bidi="ar-SA"/>
    </w:rPr>
  </w:style>
  <w:style w:type="character" w:styleId="755" w:customStyle="1">
    <w:name w:val="Заголовок 7 Знак"/>
    <w:basedOn w:val="728"/>
    <w:link w:val="770"/>
    <w:uiPriority w:val="99"/>
    <w:pPr>
      <w:pBdr/>
      <w:spacing/>
      <w:ind/>
    </w:pPr>
    <w:rPr>
      <w:rFonts w:ascii="Arial" w:hAnsi="Arial" w:cs="Times New Roman"/>
      <w:b/>
      <w:bCs/>
      <w:i/>
      <w:iCs/>
      <w:sz w:val="22"/>
      <w:szCs w:val="22"/>
      <w:lang w:val="ru-RU" w:eastAsia="ru-RU" w:bidi="ar-SA"/>
    </w:rPr>
  </w:style>
  <w:style w:type="character" w:styleId="756" w:customStyle="1">
    <w:name w:val="Заголовок 8 Знак"/>
    <w:basedOn w:val="728"/>
    <w:link w:val="771"/>
    <w:uiPriority w:val="99"/>
    <w:pPr>
      <w:pBdr/>
      <w:spacing/>
      <w:ind/>
    </w:pPr>
    <w:rPr>
      <w:rFonts w:ascii="Arial" w:hAnsi="Arial" w:cs="Times New Roman"/>
      <w:i/>
      <w:iCs/>
      <w:sz w:val="22"/>
      <w:szCs w:val="22"/>
      <w:lang w:val="ru-RU" w:eastAsia="ru-RU" w:bidi="ar-SA"/>
    </w:rPr>
  </w:style>
  <w:style w:type="character" w:styleId="757" w:customStyle="1">
    <w:name w:val="Заголовок 9 Знак"/>
    <w:basedOn w:val="728"/>
    <w:link w:val="772"/>
    <w:uiPriority w:val="99"/>
    <w:pPr>
      <w:pBdr/>
      <w:spacing/>
      <w:ind/>
    </w:pPr>
    <w:rPr>
      <w:rFonts w:ascii="Arial" w:hAnsi="Arial" w:cs="Times New Roman"/>
      <w:i/>
      <w:iCs/>
      <w:sz w:val="21"/>
      <w:szCs w:val="21"/>
      <w:lang w:val="ru-RU" w:eastAsia="ru-RU" w:bidi="ar-SA"/>
    </w:rPr>
  </w:style>
  <w:style w:type="character" w:styleId="758" w:customStyle="1">
    <w:name w:val="Title Char"/>
    <w:basedOn w:val="728"/>
    <w:link w:val="775"/>
    <w:uiPriority w:val="99"/>
    <w:pPr>
      <w:pBdr/>
      <w:spacing/>
      <w:ind/>
    </w:pPr>
    <w:rPr>
      <w:rFonts w:cs="Times New Roman"/>
      <w:sz w:val="48"/>
      <w:szCs w:val="48"/>
    </w:rPr>
  </w:style>
  <w:style w:type="character" w:styleId="759" w:customStyle="1">
    <w:name w:val="Subtitle Char"/>
    <w:basedOn w:val="728"/>
    <w:link w:val="777"/>
    <w:uiPriority w:val="99"/>
    <w:pPr>
      <w:pBdr/>
      <w:spacing/>
      <w:ind/>
    </w:pPr>
    <w:rPr>
      <w:rFonts w:cs="Times New Roman"/>
      <w:sz w:val="24"/>
      <w:szCs w:val="24"/>
    </w:rPr>
  </w:style>
  <w:style w:type="character" w:styleId="760" w:customStyle="1">
    <w:name w:val="Quote Char"/>
    <w:uiPriority w:val="99"/>
    <w:pPr>
      <w:pBdr/>
      <w:spacing/>
      <w:ind/>
    </w:pPr>
    <w:rPr>
      <w:i/>
    </w:rPr>
  </w:style>
  <w:style w:type="character" w:styleId="761" w:customStyle="1">
    <w:name w:val="Intense Quote Char"/>
    <w:uiPriority w:val="99"/>
    <w:pPr>
      <w:pBdr/>
      <w:spacing/>
      <w:ind/>
    </w:pPr>
    <w:rPr>
      <w:i/>
    </w:rPr>
  </w:style>
  <w:style w:type="character" w:styleId="762" w:customStyle="1">
    <w:name w:val="Footnote Text Char"/>
    <w:uiPriority w:val="99"/>
    <w:pPr>
      <w:pBdr/>
      <w:spacing/>
      <w:ind/>
    </w:pPr>
    <w:rPr>
      <w:sz w:val="18"/>
    </w:rPr>
  </w:style>
  <w:style w:type="character" w:styleId="763" w:customStyle="1">
    <w:name w:val="Endnote Text Char"/>
    <w:uiPriority w:val="99"/>
    <w:pPr>
      <w:pBdr/>
      <w:spacing/>
      <w:ind/>
    </w:pPr>
    <w:rPr>
      <w:sz w:val="20"/>
    </w:rPr>
  </w:style>
  <w:style w:type="paragraph" w:styleId="764" w:customStyle="1">
    <w:name w:val="Heading 11"/>
    <w:link w:val="749"/>
    <w:uiPriority w:val="99"/>
    <w:pPr>
      <w:keepNext w:val="true"/>
      <w:keepLines w:val="true"/>
      <w:pBdr/>
      <w:spacing w:after="200" w:before="480"/>
      <w:ind/>
      <w:outlineLvl w:val="0"/>
    </w:pPr>
    <w:rPr>
      <w:rFonts w:ascii="Arial" w:hAnsi="Arial"/>
      <w:sz w:val="40"/>
      <w:szCs w:val="40"/>
    </w:rPr>
  </w:style>
  <w:style w:type="paragraph" w:styleId="765" w:customStyle="1">
    <w:name w:val="Heading 21"/>
    <w:link w:val="750"/>
    <w:uiPriority w:val="99"/>
    <w:pPr>
      <w:keepNext w:val="true"/>
      <w:keepLines w:val="true"/>
      <w:pBdr/>
      <w:spacing w:after="200" w:before="360"/>
      <w:ind/>
      <w:outlineLvl w:val="1"/>
    </w:pPr>
    <w:rPr>
      <w:rFonts w:ascii="Arial" w:hAnsi="Arial"/>
      <w:sz w:val="34"/>
      <w:szCs w:val="20"/>
    </w:rPr>
  </w:style>
  <w:style w:type="paragraph" w:styleId="766" w:customStyle="1">
    <w:name w:val="Heading 31"/>
    <w:link w:val="751"/>
    <w:uiPriority w:val="99"/>
    <w:pPr>
      <w:keepNext w:val="true"/>
      <w:keepLines w:val="true"/>
      <w:pBdr/>
      <w:spacing w:after="200" w:before="320"/>
      <w:ind/>
      <w:outlineLvl w:val="2"/>
    </w:pPr>
    <w:rPr>
      <w:rFonts w:ascii="Arial" w:hAnsi="Arial"/>
      <w:sz w:val="30"/>
      <w:szCs w:val="30"/>
    </w:rPr>
  </w:style>
  <w:style w:type="paragraph" w:styleId="767" w:customStyle="1">
    <w:name w:val="Heading 41"/>
    <w:link w:val="752"/>
    <w:uiPriority w:val="99"/>
    <w:pPr>
      <w:keepNext w:val="true"/>
      <w:keepLines w:val="true"/>
      <w:pBdr/>
      <w:spacing w:after="200" w:before="320"/>
      <w:ind/>
      <w:outlineLvl w:val="3"/>
    </w:pPr>
    <w:rPr>
      <w:rFonts w:ascii="Arial" w:hAnsi="Arial"/>
      <w:b/>
      <w:bCs/>
      <w:sz w:val="26"/>
      <w:szCs w:val="26"/>
    </w:rPr>
  </w:style>
  <w:style w:type="paragraph" w:styleId="768" w:customStyle="1">
    <w:name w:val="Heading 51"/>
    <w:link w:val="753"/>
    <w:uiPriority w:val="99"/>
    <w:pPr>
      <w:keepNext w:val="true"/>
      <w:keepLines w:val="true"/>
      <w:pBdr/>
      <w:spacing w:after="200" w:before="320"/>
      <w:ind/>
      <w:outlineLvl w:val="4"/>
    </w:pPr>
    <w:rPr>
      <w:rFonts w:ascii="Arial" w:hAnsi="Arial"/>
      <w:b/>
      <w:bCs/>
      <w:sz w:val="24"/>
      <w:szCs w:val="24"/>
    </w:rPr>
  </w:style>
  <w:style w:type="paragraph" w:styleId="769" w:customStyle="1">
    <w:name w:val="Heading 61"/>
    <w:link w:val="754"/>
    <w:uiPriority w:val="99"/>
    <w:pPr>
      <w:keepNext w:val="true"/>
      <w:keepLines w:val="true"/>
      <w:pBdr/>
      <w:spacing w:after="200" w:before="320"/>
      <w:ind/>
      <w:outlineLvl w:val="5"/>
    </w:pPr>
    <w:rPr>
      <w:rFonts w:ascii="Arial" w:hAnsi="Arial"/>
      <w:b/>
      <w:bCs/>
    </w:rPr>
  </w:style>
  <w:style w:type="paragraph" w:styleId="770" w:customStyle="1">
    <w:name w:val="Heading 71"/>
    <w:link w:val="755"/>
    <w:uiPriority w:val="99"/>
    <w:pPr>
      <w:keepNext w:val="true"/>
      <w:keepLines w:val="true"/>
      <w:pBdr/>
      <w:spacing w:after="200" w:before="320"/>
      <w:ind/>
      <w:outlineLvl w:val="6"/>
    </w:pPr>
    <w:rPr>
      <w:rFonts w:ascii="Arial" w:hAnsi="Arial"/>
      <w:b/>
      <w:bCs/>
      <w:i/>
      <w:iCs/>
    </w:rPr>
  </w:style>
  <w:style w:type="paragraph" w:styleId="771" w:customStyle="1">
    <w:name w:val="Heading 81"/>
    <w:link w:val="756"/>
    <w:uiPriority w:val="99"/>
    <w:pPr>
      <w:keepNext w:val="true"/>
      <w:keepLines w:val="true"/>
      <w:pBdr/>
      <w:spacing w:after="200" w:before="320"/>
      <w:ind/>
      <w:outlineLvl w:val="7"/>
    </w:pPr>
    <w:rPr>
      <w:rFonts w:ascii="Arial" w:hAnsi="Arial"/>
      <w:i/>
      <w:iCs/>
    </w:rPr>
  </w:style>
  <w:style w:type="paragraph" w:styleId="772" w:customStyle="1">
    <w:name w:val="Heading 91"/>
    <w:link w:val="757"/>
    <w:uiPriority w:val="99"/>
    <w:pPr>
      <w:keepNext w:val="true"/>
      <w:keepLines w:val="true"/>
      <w:pBdr/>
      <w:spacing w:after="200" w:before="320"/>
      <w:ind/>
      <w:outlineLvl w:val="8"/>
    </w:pPr>
    <w:rPr>
      <w:rFonts w:ascii="Arial" w:hAnsi="Arial"/>
      <w:i/>
      <w:iCs/>
      <w:sz w:val="21"/>
      <w:szCs w:val="21"/>
    </w:rPr>
  </w:style>
  <w:style w:type="paragraph" w:styleId="773">
    <w:name w:val="List Paragraph"/>
    <w:basedOn w:val="727"/>
    <w:uiPriority w:val="99"/>
    <w:qFormat/>
    <w:pPr>
      <w:pBdr/>
      <w:spacing/>
      <w:ind w:left="720"/>
      <w:contextualSpacing w:val="true"/>
    </w:pPr>
  </w:style>
  <w:style w:type="paragraph" w:styleId="774">
    <w:name w:val="No Spacing"/>
    <w:uiPriority w:val="99"/>
    <w:qFormat/>
    <w:pPr>
      <w:pBdr/>
      <w:spacing/>
      <w:ind/>
    </w:pPr>
    <w:rPr>
      <w:sz w:val="20"/>
      <w:szCs w:val="20"/>
      <w:lang w:eastAsia="zh-CN"/>
    </w:rPr>
  </w:style>
  <w:style w:type="paragraph" w:styleId="775">
    <w:name w:val="Title"/>
    <w:basedOn w:val="727"/>
    <w:link w:val="776"/>
    <w:uiPriority w:val="99"/>
    <w:qFormat/>
    <w:pPr>
      <w:pBdr/>
      <w:spacing w:after="200" w:before="300"/>
      <w:ind/>
      <w:contextualSpacing w:val="true"/>
    </w:pPr>
    <w:rPr>
      <w:sz w:val="48"/>
      <w:szCs w:val="48"/>
      <w:lang w:eastAsia="ru-RU"/>
    </w:rPr>
  </w:style>
  <w:style w:type="character" w:styleId="776" w:customStyle="1">
    <w:name w:val="Название Знак"/>
    <w:basedOn w:val="728"/>
    <w:link w:val="775"/>
    <w:uiPriority w:val="99"/>
    <w:pPr>
      <w:pBdr/>
      <w:spacing/>
      <w:ind/>
    </w:pPr>
    <w:rPr>
      <w:rFonts w:cs="Times New Roman"/>
      <w:sz w:val="48"/>
    </w:rPr>
  </w:style>
  <w:style w:type="paragraph" w:styleId="777">
    <w:name w:val="Subtitle"/>
    <w:basedOn w:val="727"/>
    <w:link w:val="778"/>
    <w:uiPriority w:val="99"/>
    <w:qFormat/>
    <w:pPr>
      <w:pBdr/>
      <w:spacing w:after="200" w:before="200"/>
      <w:ind/>
    </w:pPr>
    <w:rPr>
      <w:sz w:val="24"/>
      <w:szCs w:val="24"/>
      <w:lang w:eastAsia="ru-RU"/>
    </w:rPr>
  </w:style>
  <w:style w:type="character" w:styleId="778" w:customStyle="1">
    <w:name w:val="Подзаголовок Знак"/>
    <w:basedOn w:val="728"/>
    <w:link w:val="777"/>
    <w:uiPriority w:val="99"/>
    <w:pPr>
      <w:pBdr/>
      <w:spacing/>
      <w:ind/>
    </w:pPr>
    <w:rPr>
      <w:rFonts w:cs="Times New Roman"/>
      <w:sz w:val="24"/>
    </w:rPr>
  </w:style>
  <w:style w:type="paragraph" w:styleId="779">
    <w:name w:val="Quote"/>
    <w:basedOn w:val="727"/>
    <w:link w:val="780"/>
    <w:uiPriority w:val="99"/>
    <w:qFormat/>
    <w:pPr>
      <w:pBdr/>
      <w:spacing/>
      <w:ind w:right="720" w:left="720"/>
    </w:pPr>
    <w:rPr>
      <w:i/>
      <w:lang w:eastAsia="ru-RU"/>
    </w:rPr>
  </w:style>
  <w:style w:type="character" w:styleId="780" w:customStyle="1">
    <w:name w:val="Цитата 2 Знак"/>
    <w:basedOn w:val="728"/>
    <w:link w:val="779"/>
    <w:uiPriority w:val="99"/>
    <w:pPr>
      <w:pBdr/>
      <w:spacing/>
      <w:ind/>
    </w:pPr>
    <w:rPr>
      <w:rFonts w:cs="Times New Roman"/>
      <w:i/>
      <w:lang w:val="ru-RU" w:eastAsia="zh-CN"/>
    </w:rPr>
  </w:style>
  <w:style w:type="paragraph" w:styleId="781">
    <w:name w:val="Intense Quote"/>
    <w:basedOn w:val="727"/>
    <w:link w:val="782"/>
    <w:uiPriority w:val="99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  <w:lang w:eastAsia="ru-RU"/>
    </w:rPr>
  </w:style>
  <w:style w:type="character" w:styleId="782" w:customStyle="1">
    <w:name w:val="Выделенная цитата Знак"/>
    <w:basedOn w:val="728"/>
    <w:link w:val="781"/>
    <w:uiPriority w:val="99"/>
    <w:pPr>
      <w:pBdr/>
      <w:spacing/>
      <w:ind/>
    </w:pPr>
    <w:rPr>
      <w:rFonts w:cs="Times New Roman"/>
      <w:i/>
      <w:shd w:val="clear" w:color="auto" w:fill="f2f2f2"/>
      <w:lang w:val="ru-RU" w:eastAsia="zh-CN"/>
    </w:rPr>
  </w:style>
  <w:style w:type="paragraph" w:styleId="783" w:customStyle="1">
    <w:name w:val="Header1"/>
    <w:link w:val="784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84" w:customStyle="1">
    <w:name w:val="Header Char"/>
    <w:link w:val="783"/>
    <w:uiPriority w:val="99"/>
    <w:pPr>
      <w:pBdr/>
      <w:spacing/>
      <w:ind/>
    </w:pPr>
    <w:rPr>
      <w:sz w:val="22"/>
      <w:lang w:val="ru-RU" w:eastAsia="zh-CN"/>
    </w:rPr>
  </w:style>
  <w:style w:type="paragraph" w:styleId="785" w:customStyle="1">
    <w:name w:val="Footer1"/>
    <w:link w:val="788"/>
    <w:uiPriority w:val="99"/>
    <w:pPr>
      <w:pBdr/>
      <w:tabs>
        <w:tab w:val="center" w:leader="none" w:pos="7143"/>
        <w:tab w:val="right" w:leader="none" w:pos="14287"/>
      </w:tabs>
      <w:spacing/>
      <w:ind/>
    </w:pPr>
    <w:rPr>
      <w:lang w:eastAsia="zh-CN"/>
    </w:rPr>
  </w:style>
  <w:style w:type="character" w:styleId="786" w:customStyle="1">
    <w:name w:val="Footer Char"/>
    <w:uiPriority w:val="99"/>
    <w:pPr>
      <w:pBdr/>
      <w:spacing/>
      <w:ind/>
    </w:pPr>
  </w:style>
  <w:style w:type="paragraph" w:styleId="787" w:customStyle="1">
    <w:name w:val="Caption1"/>
    <w:uiPriority w:val="99"/>
    <w:semiHidden/>
    <w:pPr>
      <w:pBdr/>
      <w:spacing w:line="276" w:lineRule="auto"/>
      <w:ind/>
    </w:pPr>
    <w:rPr>
      <w:b/>
      <w:bCs/>
      <w:color w:val="4f81bd"/>
      <w:sz w:val="18"/>
      <w:szCs w:val="18"/>
      <w:lang w:eastAsia="zh-CN"/>
    </w:rPr>
  </w:style>
  <w:style w:type="character" w:styleId="788" w:customStyle="1">
    <w:name w:val="Caption Char"/>
    <w:link w:val="785"/>
    <w:uiPriority w:val="99"/>
    <w:pPr>
      <w:pBdr/>
      <w:spacing/>
      <w:ind/>
    </w:pPr>
    <w:rPr>
      <w:sz w:val="22"/>
      <w:lang w:val="ru-RU" w:eastAsia="zh-CN"/>
    </w:rPr>
  </w:style>
  <w:style w:type="table" w:styleId="789">
    <w:name w:val="Table Grid"/>
    <w:basedOn w:val="729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Table Grid Light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1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Plain Table 2"/>
    <w:uiPriority w:val="99"/>
    <w:pPr>
      <w:pBdr/>
      <w:spacing/>
      <w:ind/>
    </w:pPr>
    <w:rPr>
      <w:sz w:val="20"/>
      <w:szCs w:val="20"/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Plain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Plain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Plain Table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5 Dark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Grid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Grid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Grid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Grid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1 Light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1 Light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1 Light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1 Light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2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2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2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2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3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3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3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3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4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4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4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4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5 Dark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5 Dark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5 Dark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5 Dark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6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6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6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6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st Table 7 Colorful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st Table 7 Colorful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st Table 7 Colorful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st Table 7 Colorful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1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2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&amp; Lined - Accent 3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&amp; Lined - Accent 4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&amp; Lined - Accent 5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&amp; Lined - Accent 6"/>
    <w:uiPriority w:val="99"/>
    <w:pPr>
      <w:pBdr/>
      <w:spacing/>
      <w:ind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1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2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 w:customStyle="1">
    <w:name w:val="Bordered - Accent 3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 w:customStyle="1">
    <w:name w:val="Bordered - Accent 4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 w:customStyle="1">
    <w:name w:val="Bordered - Accent 5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 w:customStyle="1">
    <w:name w:val="Bordered - Accent 6"/>
    <w:uiPriority w:val="99"/>
    <w:pPr>
      <w:pBdr/>
      <w:spacing/>
      <w:ind/>
    </w:pPr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5">
    <w:name w:val="Hyperlink"/>
    <w:basedOn w:val="728"/>
    <w:uiPriority w:val="99"/>
    <w:pPr>
      <w:pBdr/>
      <w:spacing/>
      <w:ind/>
    </w:pPr>
    <w:rPr>
      <w:rFonts w:cs="Times New Roman"/>
      <w:color w:val="0000ff"/>
      <w:u w:val="single"/>
    </w:rPr>
  </w:style>
  <w:style w:type="paragraph" w:styleId="916">
    <w:name w:val="footnote text"/>
    <w:basedOn w:val="727"/>
    <w:link w:val="917"/>
    <w:uiPriority w:val="99"/>
    <w:semiHidden/>
    <w:pPr>
      <w:pBdr/>
      <w:spacing w:after="40"/>
      <w:ind/>
    </w:pPr>
    <w:rPr>
      <w:sz w:val="18"/>
      <w:lang w:eastAsia="ru-RU"/>
    </w:rPr>
  </w:style>
  <w:style w:type="character" w:styleId="917" w:customStyle="1">
    <w:name w:val="Текст сноски Знак"/>
    <w:basedOn w:val="728"/>
    <w:link w:val="916"/>
    <w:uiPriority w:val="99"/>
    <w:semiHidden/>
    <w:pPr>
      <w:pBdr/>
      <w:spacing/>
      <w:ind/>
    </w:pPr>
    <w:rPr>
      <w:rFonts w:cs="Times New Roman"/>
      <w:sz w:val="18"/>
    </w:rPr>
  </w:style>
  <w:style w:type="character" w:styleId="918">
    <w:name w:val="footnote reference"/>
    <w:basedOn w:val="728"/>
    <w:uiPriority w:val="99"/>
    <w:pPr>
      <w:pBdr/>
      <w:spacing/>
      <w:ind/>
    </w:pPr>
    <w:rPr>
      <w:rFonts w:cs="Times New Roman"/>
      <w:vertAlign w:val="superscript"/>
    </w:rPr>
  </w:style>
  <w:style w:type="paragraph" w:styleId="919">
    <w:name w:val="endnote text"/>
    <w:basedOn w:val="727"/>
    <w:link w:val="920"/>
    <w:uiPriority w:val="99"/>
    <w:semiHidden/>
    <w:pPr>
      <w:pBdr/>
      <w:spacing/>
      <w:ind/>
    </w:pPr>
    <w:rPr>
      <w:lang w:eastAsia="ru-RU"/>
    </w:rPr>
  </w:style>
  <w:style w:type="character" w:styleId="920" w:customStyle="1">
    <w:name w:val="Текст концевой сноски Знак"/>
    <w:basedOn w:val="728"/>
    <w:link w:val="919"/>
    <w:uiPriority w:val="99"/>
    <w:semiHidden/>
    <w:pPr>
      <w:pBdr/>
      <w:spacing/>
      <w:ind/>
    </w:pPr>
    <w:rPr>
      <w:rFonts w:cs="Times New Roman"/>
      <w:lang w:val="ru-RU" w:eastAsia="zh-CN"/>
    </w:rPr>
  </w:style>
  <w:style w:type="character" w:styleId="921">
    <w:name w:val="endnote reference"/>
    <w:basedOn w:val="728"/>
    <w:uiPriority w:val="99"/>
    <w:semiHidden/>
    <w:pPr>
      <w:pBdr/>
      <w:spacing/>
      <w:ind/>
    </w:pPr>
    <w:rPr>
      <w:rFonts w:cs="Times New Roman"/>
      <w:vertAlign w:val="superscript"/>
    </w:rPr>
  </w:style>
  <w:style w:type="paragraph" w:styleId="922">
    <w:name w:val="toc 1"/>
    <w:basedOn w:val="727"/>
    <w:uiPriority w:val="99"/>
    <w:pPr>
      <w:pBdr/>
      <w:spacing w:after="57"/>
      <w:ind/>
    </w:pPr>
  </w:style>
  <w:style w:type="paragraph" w:styleId="923">
    <w:name w:val="toc 2"/>
    <w:basedOn w:val="727"/>
    <w:uiPriority w:val="99"/>
    <w:pPr>
      <w:pBdr/>
      <w:spacing w:after="57"/>
      <w:ind w:left="283"/>
    </w:pPr>
  </w:style>
  <w:style w:type="paragraph" w:styleId="924">
    <w:name w:val="toc 3"/>
    <w:basedOn w:val="727"/>
    <w:uiPriority w:val="99"/>
    <w:pPr>
      <w:pBdr/>
      <w:spacing w:after="57"/>
      <w:ind w:left="567"/>
    </w:pPr>
  </w:style>
  <w:style w:type="paragraph" w:styleId="925">
    <w:name w:val="toc 4"/>
    <w:basedOn w:val="727"/>
    <w:uiPriority w:val="99"/>
    <w:pPr>
      <w:pBdr/>
      <w:spacing w:after="57"/>
      <w:ind w:left="850"/>
    </w:pPr>
  </w:style>
  <w:style w:type="paragraph" w:styleId="926">
    <w:name w:val="toc 5"/>
    <w:basedOn w:val="727"/>
    <w:uiPriority w:val="99"/>
    <w:pPr>
      <w:pBdr/>
      <w:spacing w:after="57"/>
      <w:ind w:left="1134"/>
    </w:pPr>
  </w:style>
  <w:style w:type="paragraph" w:styleId="927">
    <w:name w:val="toc 6"/>
    <w:basedOn w:val="727"/>
    <w:uiPriority w:val="99"/>
    <w:pPr>
      <w:pBdr/>
      <w:spacing w:after="57"/>
      <w:ind w:left="1417"/>
    </w:pPr>
  </w:style>
  <w:style w:type="paragraph" w:styleId="928">
    <w:name w:val="toc 7"/>
    <w:basedOn w:val="727"/>
    <w:uiPriority w:val="99"/>
    <w:pPr>
      <w:pBdr/>
      <w:spacing w:after="57"/>
      <w:ind w:left="1701"/>
    </w:pPr>
  </w:style>
  <w:style w:type="paragraph" w:styleId="929">
    <w:name w:val="toc 8"/>
    <w:basedOn w:val="727"/>
    <w:uiPriority w:val="99"/>
    <w:pPr>
      <w:pBdr/>
      <w:spacing w:after="57"/>
      <w:ind w:left="1984"/>
    </w:pPr>
  </w:style>
  <w:style w:type="paragraph" w:styleId="930">
    <w:name w:val="toc 9"/>
    <w:basedOn w:val="727"/>
    <w:uiPriority w:val="99"/>
    <w:pPr>
      <w:pBdr/>
      <w:spacing w:after="57"/>
      <w:ind w:left="2268"/>
    </w:pPr>
  </w:style>
  <w:style w:type="paragraph" w:styleId="931">
    <w:name w:val="TOC Heading"/>
    <w:basedOn w:val="740"/>
    <w:uiPriority w:val="99"/>
    <w:qFormat/>
    <w:pPr>
      <w:keepNext w:val="false"/>
      <w:pBdr/>
      <w:spacing/>
      <w:ind w:left="0"/>
      <w:outlineLvl w:val="9"/>
    </w:pPr>
    <w:rPr>
      <w:rFonts w:ascii="Times New Roman" w:hAnsi="Times New Roman"/>
      <w:b w:val="0"/>
      <w:spacing w:val="0"/>
      <w:sz w:val="20"/>
    </w:rPr>
  </w:style>
  <w:style w:type="paragraph" w:styleId="932">
    <w:name w:val="table of figures"/>
    <w:basedOn w:val="727"/>
    <w:uiPriority w:val="99"/>
    <w:pPr>
      <w:pBdr/>
      <w:spacing/>
      <w:ind/>
    </w:pPr>
  </w:style>
  <w:style w:type="paragraph" w:styleId="933" w:customStyle="1">
    <w:name w:val="Header"/>
    <w:basedOn w:val="727"/>
    <w:link w:val="934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4" w:customStyle="1">
    <w:name w:val="Верхний колонтитул Знак"/>
    <w:basedOn w:val="728"/>
    <w:link w:val="933"/>
    <w:uiPriority w:val="99"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35" w:customStyle="1">
    <w:name w:val="Footer"/>
    <w:basedOn w:val="727"/>
    <w:link w:val="936"/>
    <w:uiPriority w:val="99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936" w:customStyle="1">
    <w:name w:val="Нижний колонтитул Знак"/>
    <w:basedOn w:val="728"/>
    <w:link w:val="935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character" w:styleId="937">
    <w:name w:val="page number"/>
    <w:basedOn w:val="728"/>
    <w:uiPriority w:val="99"/>
    <w:pPr>
      <w:pBdr/>
      <w:spacing/>
      <w:ind/>
    </w:pPr>
    <w:rPr>
      <w:rFonts w:cs="Times New Roman"/>
    </w:rPr>
  </w:style>
  <w:style w:type="paragraph" w:styleId="938">
    <w:name w:val="Body Text Indent"/>
    <w:basedOn w:val="727"/>
    <w:link w:val="939"/>
    <w:uiPriority w:val="99"/>
    <w:pPr>
      <w:pBdr/>
      <w:spacing w:line="360" w:lineRule="auto"/>
      <w:ind w:firstLine="720"/>
      <w:jc w:val="both"/>
    </w:pPr>
    <w:rPr>
      <w:sz w:val="28"/>
    </w:rPr>
  </w:style>
  <w:style w:type="character" w:styleId="939" w:customStyle="1">
    <w:name w:val="Основной текст с отступом Знак"/>
    <w:basedOn w:val="728"/>
    <w:link w:val="938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0">
    <w:name w:val="Body Text"/>
    <w:basedOn w:val="727"/>
    <w:link w:val="941"/>
    <w:uiPriority w:val="99"/>
    <w:pPr>
      <w:pBdr/>
      <w:spacing w:line="240" w:lineRule="exact"/>
      <w:ind/>
      <w:jc w:val="both"/>
    </w:pPr>
    <w:rPr>
      <w:sz w:val="28"/>
    </w:rPr>
  </w:style>
  <w:style w:type="character" w:styleId="941" w:customStyle="1">
    <w:name w:val="Основной текст Знак"/>
    <w:basedOn w:val="728"/>
    <w:link w:val="940"/>
    <w:uiPriority w:val="99"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2">
    <w:name w:val="Body Text 2"/>
    <w:basedOn w:val="727"/>
    <w:link w:val="943"/>
    <w:uiPriority w:val="99"/>
    <w:pPr>
      <w:pBdr/>
      <w:spacing w:line="240" w:lineRule="exact"/>
      <w:ind/>
    </w:pPr>
    <w:rPr>
      <w:sz w:val="28"/>
      <w:lang w:val="en-US"/>
    </w:rPr>
  </w:style>
  <w:style w:type="character" w:styleId="943" w:customStyle="1">
    <w:name w:val="Основной текст 2 Знак"/>
    <w:basedOn w:val="728"/>
    <w:link w:val="942"/>
    <w:uiPriority w:val="99"/>
    <w:semiHidden/>
    <w:pPr>
      <w:pBdr/>
      <w:spacing/>
      <w:ind/>
    </w:pPr>
    <w:rPr>
      <w:rFonts w:cs="Times New Roman"/>
      <w:sz w:val="20"/>
      <w:szCs w:val="20"/>
      <w:lang w:eastAsia="zh-CN"/>
    </w:rPr>
  </w:style>
  <w:style w:type="paragraph" w:styleId="944" w:customStyle="1">
    <w:name w:val="Caption"/>
    <w:basedOn w:val="727"/>
    <w:next w:val="727"/>
    <w:uiPriority w:val="99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945">
    <w:name w:val="Document Map"/>
    <w:basedOn w:val="727"/>
    <w:link w:val="946"/>
    <w:uiPriority w:val="99"/>
    <w:semiHidden/>
    <w:pPr>
      <w:pBdr/>
      <w:shd w:val="clear" w:color="auto" w:fill="000080"/>
      <w:spacing/>
      <w:ind/>
    </w:pPr>
    <w:rPr>
      <w:rFonts w:ascii="Tahoma" w:hAnsi="Tahoma"/>
    </w:rPr>
  </w:style>
  <w:style w:type="character" w:styleId="946" w:customStyle="1">
    <w:name w:val="Схема документа Знак"/>
    <w:basedOn w:val="728"/>
    <w:link w:val="945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47">
    <w:name w:val="Balloon Text"/>
    <w:basedOn w:val="727"/>
    <w:link w:val="948"/>
    <w:uiPriority w:val="99"/>
    <w:semiHidden/>
    <w:pPr>
      <w:pBdr/>
      <w:spacing/>
      <w:ind/>
    </w:pPr>
    <w:rPr>
      <w:rFonts w:ascii="Tahoma" w:hAnsi="Tahoma"/>
      <w:sz w:val="16"/>
      <w:szCs w:val="16"/>
    </w:rPr>
  </w:style>
  <w:style w:type="character" w:styleId="948" w:customStyle="1">
    <w:name w:val="Текст выноски Знак"/>
    <w:basedOn w:val="728"/>
    <w:link w:val="947"/>
    <w:uiPriority w:val="99"/>
    <w:semiHidden/>
    <w:pPr>
      <w:pBdr/>
      <w:spacing/>
      <w:ind/>
    </w:pPr>
    <w:rPr>
      <w:rFonts w:cs="Times New Roman"/>
      <w:sz w:val="2"/>
      <w:lang w:eastAsia="zh-CN"/>
    </w:rPr>
  </w:style>
  <w:style w:type="paragraph" w:styleId="949" w:customStyle="1">
    <w:name w:val="ConsPlusCell"/>
    <w:uiPriority w:val="9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pacing/>
      <w:ind/>
    </w:pPr>
    <w:rPr>
      <w:sz w:val="28"/>
      <w:szCs w:val="28"/>
    </w:rPr>
  </w:style>
  <w:style w:type="character" w:styleId="950" w:customStyle="1">
    <w:name w:val="Основной текст (2)_"/>
    <w:link w:val="951"/>
    <w:uiPriority w:val="99"/>
    <w:pPr>
      <w:pBdr/>
      <w:spacing/>
      <w:ind/>
    </w:pPr>
    <w:rPr>
      <w:sz w:val="28"/>
      <w:shd w:val="clear" w:color="auto" w:fill="ffffff"/>
    </w:rPr>
  </w:style>
  <w:style w:type="paragraph" w:styleId="951" w:customStyle="1">
    <w:name w:val="Основной текст (2)1"/>
    <w:basedOn w:val="727"/>
    <w:link w:val="950"/>
    <w:uiPriority w:val="99"/>
    <w:pPr>
      <w:widowControl w:val="false"/>
      <w:pBdr/>
      <w:shd w:val="clear" w:color="auto" w:fill="ffffff"/>
      <w:spacing w:before="420" w:line="320" w:lineRule="exact"/>
      <w:ind/>
      <w:jc w:val="both"/>
    </w:pPr>
    <w:rPr>
      <w:sz w:val="28"/>
      <w:lang w:eastAsia="ko-KR"/>
    </w:rPr>
  </w:style>
  <w:style w:type="paragraph" w:styleId="952" w:customStyle="1">
    <w:name w:val="ConsPlusNormal"/>
    <w:pPr>
      <w:pBdr/>
      <w:spacing/>
      <w:ind/>
    </w:pPr>
    <w:rPr>
      <w:rFonts w:ascii="Arial" w:hAnsi="Arial" w:cs="Arial"/>
      <w:sz w:val="20"/>
      <w:szCs w:val="20"/>
    </w:rPr>
  </w:style>
  <w:style w:type="character" w:styleId="953" w:customStyle="1">
    <w:name w:val="Основной текст (3)_"/>
    <w:link w:val="954"/>
    <w:uiPriority w:val="99"/>
    <w:pPr>
      <w:pBdr/>
      <w:spacing/>
      <w:ind/>
    </w:pPr>
    <w:rPr>
      <w:b/>
      <w:sz w:val="28"/>
      <w:shd w:val="clear" w:color="auto" w:fill="ffffff"/>
    </w:rPr>
  </w:style>
  <w:style w:type="paragraph" w:styleId="954" w:customStyle="1">
    <w:name w:val="Основной текст (3)1"/>
    <w:basedOn w:val="727"/>
    <w:link w:val="953"/>
    <w:uiPriority w:val="99"/>
    <w:pPr>
      <w:widowControl w:val="false"/>
      <w:pBdr/>
      <w:shd w:val="clear" w:color="auto" w:fill="ffffff"/>
      <w:spacing w:after="420" w:line="320" w:lineRule="exact"/>
      <w:ind/>
      <w:jc w:val="center"/>
    </w:pPr>
    <w:rPr>
      <w:b/>
      <w:sz w:val="28"/>
      <w:lang w:eastAsia="ko-KR"/>
    </w:rPr>
  </w:style>
  <w:style w:type="character" w:styleId="955" w:customStyle="1">
    <w:name w:val="Основной текст (3) + Не полужирный"/>
    <w:uiPriority w:val="99"/>
    <w:pPr>
      <w:pBdr/>
      <w:spacing/>
      <w:ind/>
    </w:pPr>
    <w:rPr>
      <w:rFonts w:ascii="Times New Roman" w:hAnsi="Times New Roman"/>
      <w:b/>
      <w:sz w:val="28"/>
      <w:u w:val="none"/>
    </w:rPr>
  </w:style>
  <w:style w:type="character" w:styleId="956" w:customStyle="1">
    <w:name w:val="Основной текст (2) + Полужирный"/>
    <w:uiPriority w:val="99"/>
    <w:pPr>
      <w:pBdr/>
      <w:spacing/>
      <w:ind/>
    </w:pPr>
    <w:rPr>
      <w:rFonts w:ascii="Times New Roman" w:hAnsi="Times New Roman"/>
      <w:b/>
      <w:sz w:val="28"/>
      <w:u w:val="none"/>
    </w:rPr>
  </w:style>
  <w:style w:type="paragraph" w:styleId="957" w:customStyle="1">
    <w:name w:val="Абзац списка1"/>
    <w:basedOn w:val="727"/>
    <w:uiPriority w:val="99"/>
    <w:pPr>
      <w:pBdr/>
      <w:spacing/>
      <w:ind w:left="720"/>
      <w:contextualSpacing w:val="true"/>
    </w:pPr>
    <w:rPr>
      <w:lang w:eastAsia="ru-RU"/>
    </w:rPr>
  </w:style>
  <w:style w:type="paragraph" w:styleId="958">
    <w:name w:val="Normal (Web)"/>
    <w:basedOn w:val="727"/>
    <w:uiPriority w:val="99"/>
    <w:unhideWhenUsed/>
    <w:pPr>
      <w:pBdr/>
      <w:spacing w:after="100" w:afterAutospacing="1" w:before="100" w:beforeAutospacing="1"/>
      <w:ind/>
    </w:pPr>
    <w:rPr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consultantplus://offline/ref=6C39A56FC08F960141ACB34EC84D5629351471C350AB2B60F850A2F5C7E10FBA5D9B77B98FB8D91Cw1tAI" TargetMode="External"/><Relationship Id="rId12" Type="http://schemas.openxmlformats.org/officeDocument/2006/relationships/hyperlink" Target="consultantplus://offline/ref=6C39A56FC08F960141ACB34EC84D5629351471C350AB2B60F850A2F5C7E10FBA5D9B77B98FB8DE1Ew1t4I" TargetMode="External"/><Relationship Id="rId13" Type="http://schemas.openxmlformats.org/officeDocument/2006/relationships/hyperlink" Target="consultantplus://offline/ref=6C39A56FC08F960141ACAD43DE210825311F2FCE50AC2935A30FF9A890E805EDw1t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revision>24</cp:revision>
  <dcterms:created xsi:type="dcterms:W3CDTF">2022-12-21T04:12:00Z</dcterms:created>
  <dcterms:modified xsi:type="dcterms:W3CDTF">2025-02-07T07:40:01Z</dcterms:modified>
</cp:coreProperties>
</file>