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71"/>
        <w:pBdr/>
        <w:spacing/>
        <w:ind w:firstLine="0" w:left="0"/>
        <w:jc w:val="center"/>
        <w:rPr>
          <w:b w:val="0"/>
        </w:rPr>
      </w:pPr>
      <w:r>
        <w:rPr>
          <w:b w:val="0"/>
        </w:rPr>
        <mc:AlternateContent>
          <mc:Choice Requires="wpg">
            <w:drawing>
              <wp:inline xmlns:wp="http://schemas.openxmlformats.org/drawingml/2006/wordprocessingDrawing" distT="0" distB="0" distL="0" distR="0">
                <wp:extent cx="548640" cy="609600"/>
                <wp:effectExtent l="0" t="0" r="3810" b="0"/>
                <wp:docPr id="1" name="Рисунок 1" descr="gerb-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gerb-bw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0">
                          <a:lum contrast="12000"/>
                        </a:blip>
                        <a:stretch/>
                      </pic:blipFill>
                      <pic:spPr bwMode="auto">
                        <a:xfrm>
                          <a:off x="0" y="0"/>
                          <a:ext cx="54864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0" o:spid="_x0000_s0" type="#_x0000_t75" style="width:43.20pt;height:48.00pt;mso-wrap-distance-left:0.00pt;mso-wrap-distance-top:0.00pt;mso-wrap-distance-right:0.00pt;mso-wrap-distance-bottom:0.00pt;z-index:1;" stroked="f">
                <v:imagedata r:id="rId10" o:title=""/>
                <o:lock v:ext="edit" rotation="t"/>
              </v:shape>
            </w:pict>
          </mc:Fallback>
        </mc:AlternateContent>
      </w:r>
      <w:r>
        <w:rPr>
          <w:b w:val="0"/>
        </w:rPr>
      </w:r>
    </w:p>
    <w:p>
      <w:pPr>
        <w:pBdr/>
        <w:spacing/>
        <w:ind/>
        <w:rPr/>
      </w:pPr>
      <w:r/>
      <w:r/>
    </w:p>
    <w:p>
      <w:pPr>
        <w:pBdr/>
        <w:spacing/>
        <w:ind/>
        <w:rPr/>
      </w:pPr>
      <w:r/>
      <w:r/>
    </w:p>
    <w:p>
      <w:pPr>
        <w:pStyle w:val="671"/>
        <w:pBdr/>
        <w:spacing/>
        <w:ind w:firstLine="0" w:left="0"/>
        <w:jc w:val="center"/>
        <w:rPr>
          <w:b w:val="0"/>
        </w:rPr>
      </w:pPr>
      <w:r>
        <w:rPr>
          <w:b w:val="0"/>
        </w:rPr>
        <w:t xml:space="preserve">АДМИНИСТРАЦИЯ  ГОРОДА  НОВОАЛТАЙСКА</w:t>
      </w:r>
      <w:r>
        <w:rPr>
          <w:b w:val="0"/>
        </w:rPr>
      </w:r>
    </w:p>
    <w:p>
      <w:pPr>
        <w:pStyle w:val="670"/>
        <w:pBdr/>
        <w:spacing/>
        <w:ind/>
        <w:jc w:val="center"/>
        <w:rPr/>
      </w:pPr>
      <w:r>
        <w:t xml:space="preserve">АЛТАЙСКОГО  КРАЯ</w:t>
      </w:r>
      <w:r/>
    </w:p>
    <w:p>
      <w:pPr>
        <w:pBdr/>
        <w:spacing/>
        <w:ind/>
        <w:rPr/>
      </w:pPr>
      <w:r/>
      <w:r/>
    </w:p>
    <w:p>
      <w:pPr>
        <w:pStyle w:val="672"/>
        <w:pBdr/>
        <w:spacing/>
        <w:ind/>
        <w:rPr>
          <w:rFonts w:ascii="Arial" w:hAnsi="Arial" w:cs="Arial"/>
        </w:rPr>
      </w:pPr>
      <w:r>
        <w:rPr>
          <w:rFonts w:ascii="Arial" w:hAnsi="Arial" w:cs="Arial"/>
        </w:rPr>
        <w:t xml:space="preserve">П О С Т А Н О В Л Е Н И Е</w:t>
      </w:r>
      <w:r>
        <w:rPr>
          <w:rFonts w:ascii="Arial" w:hAnsi="Arial" w:cs="Arial"/>
        </w:rPr>
      </w:r>
    </w:p>
    <w:p>
      <w:pPr>
        <w:pBdr/>
        <w:spacing/>
        <w:ind/>
        <w:rPr>
          <w:u w:val="single"/>
        </w:rPr>
      </w:pPr>
      <w:r>
        <w:rPr>
          <w:u w:val="single"/>
        </w:rPr>
      </w:r>
      <w:r>
        <w:rPr>
          <w:u w:val="single"/>
        </w:rPr>
      </w:r>
    </w:p>
    <w:p>
      <w:pPr>
        <w:pBdr/>
        <w:spacing/>
        <w:ind/>
        <w:jc w:val="both"/>
        <w:rPr>
          <w:rFonts w:ascii="Arial" w:hAnsi="Arial" w:cs="Arial"/>
          <w:sz w:val="28"/>
          <w:u w:val="single"/>
        </w:rPr>
      </w:pPr>
      <w:r>
        <w:rPr>
          <w:sz w:val="28"/>
          <w:u w:val="none"/>
        </w:rPr>
        <w:t xml:space="preserve">03.02.</w:t>
      </w:r>
      <w:r>
        <w:rPr>
          <w:sz w:val="28"/>
          <w:u w:val="none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5</w:t>
      </w:r>
      <w:r>
        <w:rPr>
          <w:sz w:val="28"/>
        </w:rPr>
        <w:tab/>
      </w: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          </w:t>
      </w:r>
      <w:r>
        <w:rPr>
          <w:sz w:val="28"/>
        </w:rPr>
        <w:t xml:space="preserve"> </w:t>
      </w:r>
      <w:r>
        <w:rPr>
          <w:rFonts w:ascii="Arial" w:hAnsi="Arial" w:cs="Arial"/>
          <w:sz w:val="28"/>
        </w:rPr>
        <w:t xml:space="preserve">                       </w:t>
      </w:r>
      <w:r>
        <w:rPr>
          <w:sz w:val="28"/>
        </w:rPr>
        <w:t xml:space="preserve"> </w:t>
      </w:r>
      <w:r>
        <w:rPr>
          <w:sz w:val="28"/>
        </w:rPr>
        <w:t xml:space="preserve">                                                          </w:t>
      </w:r>
      <w:r>
        <w:rPr>
          <w:sz w:val="28"/>
        </w:rPr>
        <w:t xml:space="preserve">№ 161</w:t>
      </w:r>
      <w:r>
        <w:rPr>
          <w:rFonts w:ascii="Arial" w:hAnsi="Arial" w:cs="Arial"/>
          <w:sz w:val="28"/>
          <w:u w:val="single"/>
        </w:rPr>
      </w:r>
    </w:p>
    <w:p>
      <w:pPr>
        <w:pBdr/>
        <w:spacing w:line="240" w:lineRule="exact"/>
        <w:ind/>
        <w:jc w:val="center"/>
        <w:rPr>
          <w:sz w:val="28"/>
        </w:rPr>
      </w:pPr>
      <w:r>
        <w:rPr>
          <w:sz w:val="28"/>
        </w:rPr>
        <w:t xml:space="preserve">г. Новоалтайск</w:t>
      </w:r>
      <w:r>
        <w:rPr>
          <w:sz w:val="28"/>
        </w:rPr>
      </w:r>
    </w:p>
    <w:p>
      <w:pPr>
        <w:pBdr/>
        <w:spacing w:line="240" w:lineRule="exact"/>
        <w:ind/>
        <w:jc w:val="center"/>
        <w:rPr>
          <w:sz w:val="28"/>
        </w:rPr>
      </w:pPr>
      <w:r>
        <w:rPr>
          <w:sz w:val="28"/>
        </w:rPr>
      </w:r>
      <w:r>
        <w:rPr>
          <w:sz w:val="28"/>
        </w:rPr>
      </w:r>
    </w:p>
    <w:p>
      <w:pPr>
        <w:pBdr/>
        <w:spacing w:line="240" w:lineRule="exact"/>
        <w:ind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 w:right="481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установлении </w:t>
      </w:r>
      <w:r>
        <w:rPr>
          <w:sz w:val="28"/>
          <w:szCs w:val="28"/>
        </w:rPr>
        <w:t xml:space="preserve">максимального размера платы, взимаемой с родителей (законных представителей) </w:t>
      </w:r>
      <w:r>
        <w:rPr>
          <w:sz w:val="28"/>
          <w:szCs w:val="28"/>
        </w:rPr>
        <w:t xml:space="preserve">за присмотр и уход за детьми</w:t>
      </w:r>
      <w:r>
        <w:rPr>
          <w:sz w:val="28"/>
          <w:szCs w:val="28"/>
        </w:rPr>
        <w:t xml:space="preserve">, осваивающими образовательные </w:t>
      </w:r>
      <w:bookmarkStart w:id="0" w:name="_GoBack"/>
      <w:r/>
      <w:bookmarkEnd w:id="0"/>
      <w:r>
        <w:rPr>
          <w:sz w:val="28"/>
          <w:szCs w:val="28"/>
        </w:rPr>
        <w:t xml:space="preserve">программы дошкольного образования</w:t>
      </w:r>
      <w:r>
        <w:rPr>
          <w:sz w:val="28"/>
          <w:szCs w:val="28"/>
        </w:rPr>
        <w:t xml:space="preserve"> в муниципальных бюджетных дошкольных образовательных организациях </w:t>
      </w:r>
      <w:r>
        <w:rPr>
          <w:sz w:val="28"/>
          <w:szCs w:val="28"/>
        </w:rPr>
        <w:t xml:space="preserve">города Новоалтайска</w:t>
      </w:r>
      <w:r>
        <w:rPr>
          <w:sz w:val="28"/>
          <w:szCs w:val="28"/>
        </w:rPr>
      </w:r>
    </w:p>
    <w:p>
      <w:pPr>
        <w:pBdr/>
        <w:spacing w:line="240" w:lineRule="exact"/>
        <w:ind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Bdr/>
        <w:spacing/>
        <w:ind w:firstLine="720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В </w:t>
      </w:r>
      <w:r>
        <w:rPr>
          <w:sz w:val="28"/>
          <w:szCs w:val="28"/>
        </w:rPr>
        <w:t xml:space="preserve">соответствии с Федеральным законом от 29.12.2012 № 273-ФЗ «Об образовании в Российской Федерации»,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пунктом 7 статьи 38 Федерального закона от 28.03.1998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53-ФЗ  «О воинской обязанности и военной службе»,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Указа</w:t>
      </w:r>
      <w:r>
        <w:rPr>
          <w:sz w:val="28"/>
          <w:szCs w:val="28"/>
        </w:rPr>
        <w:t xml:space="preserve">м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Губернатора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Алтайского края от 28.10.2022 № </w:t>
      </w:r>
      <w:r>
        <w:rPr>
          <w:sz w:val="28"/>
          <w:szCs w:val="28"/>
        </w:rPr>
        <w:t xml:space="preserve">167</w:t>
      </w:r>
      <w:r>
        <w:rPr>
          <w:sz w:val="28"/>
          <w:szCs w:val="28"/>
        </w:rPr>
        <w:t xml:space="preserve"> «О дополнительных мерах социальной поддержки семей граждан, призванных на военную службу»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приказ</w:t>
      </w:r>
      <w:r>
        <w:rPr>
          <w:sz w:val="28"/>
          <w:szCs w:val="28"/>
        </w:rPr>
        <w:t xml:space="preserve">ом</w:t>
      </w:r>
      <w:r>
        <w:rPr>
          <w:sz w:val="28"/>
          <w:szCs w:val="28"/>
        </w:rPr>
        <w:t xml:space="preserve"> Министерства образования и науки Алтайского края от 27.12.2022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86-П</w:t>
      </w:r>
      <w:r>
        <w:rPr>
          <w:sz w:val="28"/>
          <w:szCs w:val="28"/>
        </w:rPr>
        <w:t xml:space="preserve"> «Об установлении максимального размера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государственных и муниципальных образовательных организациях</w:t>
      </w:r>
      <w:r>
        <w:rPr>
          <w:sz w:val="28"/>
          <w:szCs w:val="28"/>
        </w:rPr>
        <w:t xml:space="preserve">, находящихся на территории Алтайского края»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 </w:t>
      </w:r>
      <w:r>
        <w:rPr>
          <w:sz w:val="28"/>
          <w:szCs w:val="28"/>
        </w:rPr>
        <w:t xml:space="preserve">о с т а н о в л я ю: 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Установить</w:t>
      </w:r>
      <w:r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размер платы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взимаемой с родителей (законных представителей) </w:t>
      </w:r>
      <w:r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муниципальных бюджетных дошкольных образовательных ор</w:t>
      </w:r>
      <w:r>
        <w:rPr>
          <w:sz w:val="28"/>
          <w:szCs w:val="28"/>
        </w:rPr>
        <w:t xml:space="preserve">ганизациях города Новоалтайска</w:t>
      </w:r>
      <w:r>
        <w:rPr>
          <w:sz w:val="28"/>
          <w:szCs w:val="28"/>
        </w:rPr>
        <w:t xml:space="preserve"> – 2</w:t>
      </w:r>
      <w:r>
        <w:rPr>
          <w:sz w:val="28"/>
          <w:szCs w:val="28"/>
        </w:rPr>
        <w:t xml:space="preserve">947</w:t>
      </w:r>
      <w:r>
        <w:rPr>
          <w:sz w:val="28"/>
          <w:szCs w:val="28"/>
        </w:rPr>
        <w:t xml:space="preserve"> рублей в месяц.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размер платы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взимаемой с родителей (законных представителей) </w:t>
      </w:r>
      <w:r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</w:t>
      </w:r>
      <w:r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 xml:space="preserve">в</w:t>
      </w:r>
      <w:r>
        <w:rPr>
          <w:sz w:val="28"/>
          <w:szCs w:val="28"/>
        </w:rPr>
        <w:t xml:space="preserve"> муниципальных бюджетных дошкольных образовательных ор</w:t>
      </w:r>
      <w:r>
        <w:rPr>
          <w:sz w:val="28"/>
          <w:szCs w:val="28"/>
        </w:rPr>
        <w:t xml:space="preserve">ганизациях города Новоалтайска</w:t>
      </w:r>
      <w:r>
        <w:rPr>
          <w:sz w:val="28"/>
          <w:szCs w:val="28"/>
        </w:rPr>
        <w:t xml:space="preserve">, сотрудникам дошкольных образовательных учреждений из категории «малоимущая семья»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74 </w:t>
      </w:r>
      <w:r>
        <w:rPr>
          <w:sz w:val="28"/>
          <w:szCs w:val="28"/>
        </w:rPr>
        <w:t xml:space="preserve">рублей в месяц.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Установить</w:t>
      </w:r>
      <w:r>
        <w:rPr>
          <w:sz w:val="28"/>
          <w:szCs w:val="28"/>
        </w:rPr>
        <w:t xml:space="preserve"> максимальный </w:t>
      </w:r>
      <w:r>
        <w:rPr>
          <w:sz w:val="28"/>
          <w:szCs w:val="28"/>
        </w:rPr>
        <w:t xml:space="preserve">размер платы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взимаемой с родителей (законных представителей) </w:t>
      </w:r>
      <w:r>
        <w:rPr>
          <w:sz w:val="28"/>
          <w:szCs w:val="28"/>
        </w:rPr>
        <w:t xml:space="preserve">за присмотр и уход за детьми, осваивающими образовательные программы дошкольного образования </w:t>
      </w:r>
      <w:r>
        <w:rPr>
          <w:sz w:val="28"/>
          <w:szCs w:val="28"/>
        </w:rPr>
        <w:t xml:space="preserve"> в муниципальных бюджетных дошкольных образовательных ор</w:t>
      </w:r>
      <w:r>
        <w:rPr>
          <w:sz w:val="28"/>
          <w:szCs w:val="28"/>
        </w:rPr>
        <w:t xml:space="preserve">ганизациях города Новоалтайска</w:t>
      </w:r>
      <w:r>
        <w:rPr>
          <w:sz w:val="28"/>
          <w:szCs w:val="28"/>
        </w:rPr>
        <w:t xml:space="preserve">, в группах кратковременного пребывания (с режимом работы: ежедневно с 07.00 до 12.30)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1</w:t>
      </w:r>
      <w:r>
        <w:rPr>
          <w:sz w:val="28"/>
          <w:szCs w:val="28"/>
        </w:rPr>
        <w:t xml:space="preserve">4</w:t>
      </w:r>
      <w:r>
        <w:rPr>
          <w:sz w:val="28"/>
          <w:szCs w:val="28"/>
        </w:rPr>
        <w:t xml:space="preserve">74</w:t>
      </w:r>
      <w:r>
        <w:rPr>
          <w:sz w:val="28"/>
          <w:szCs w:val="28"/>
        </w:rPr>
        <w:t xml:space="preserve"> рублей в месяц. 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Освободить от оплаты за детский сад</w:t>
      </w:r>
      <w:r>
        <w:rPr>
          <w:sz w:val="28"/>
          <w:szCs w:val="28"/>
        </w:rPr>
        <w:t xml:space="preserve">: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родителя (ей) (законного 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(ов), попечителя (е</w:t>
      </w:r>
      <w:r>
        <w:rPr>
          <w:sz w:val="28"/>
          <w:szCs w:val="28"/>
        </w:rPr>
        <w:t xml:space="preserve">й), имеющих  детей – инвалидов;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 (ей) (законного 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(ов), попечителя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имеющих детей-сирот и детей, ост</w:t>
      </w:r>
      <w:r>
        <w:rPr>
          <w:sz w:val="28"/>
          <w:szCs w:val="28"/>
        </w:rPr>
        <w:t xml:space="preserve">авшихся без попечения родителей;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 (ей) (законного 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(ов), попечителя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имеющих  детей с туберкулез</w:t>
      </w:r>
      <w:r>
        <w:rPr>
          <w:sz w:val="28"/>
          <w:szCs w:val="28"/>
        </w:rPr>
        <w:t xml:space="preserve">ной интоксикацией;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одителя (ей) (законного 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 (ов), попечителя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 проходящих военную службу в Вооруженных Силах Российской Федерации по контракту, находящихся на военной службе (службе) в войсках национальной гвардии Российской Федерации, в воинских формированиях и органах, указанных в пункте 6 статьи</w:t>
      </w:r>
      <w:r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Федерального закона от 31.05.1996 № 61-ФЗ «Об обороне», призванных на военную службу в Вооруженные Силы Российской Федерации по мобилизации, граждан, заключивших в соответствии с пунктами 3, 5, 7 статьи 38 Федерального закон</w:t>
      </w:r>
      <w:r>
        <w:rPr>
          <w:sz w:val="28"/>
          <w:szCs w:val="28"/>
        </w:rPr>
        <w:t xml:space="preserve">а от 28.03.1998 № 53-ФЗ «О воинской обязанности и военной службе» контракт о прохождении военной службы, при условии их участия в специальной военной операции, в том числе уволенных с военной службы в связи с получением ранения (контузия, травма, увечье) и</w:t>
      </w:r>
      <w:r>
        <w:rPr>
          <w:sz w:val="28"/>
          <w:szCs w:val="28"/>
        </w:rPr>
        <w:t xml:space="preserve">ли заболевания, погибших (умерших) при исполнении обязанностей военной службы в ходе проведения специальной военной операции  (на основании документа, подтверждающего факт прохождения военнослужащим военной службы, получения ранения или заболевания, гибели</w:t>
      </w:r>
      <w:r>
        <w:rPr>
          <w:sz w:val="28"/>
          <w:szCs w:val="28"/>
        </w:rPr>
        <w:t xml:space="preserve"> при прохождении военной службы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Взимать родительскую плату за присмотр и уход за детьми в муниципальных бюджетных дошкольных образовательных организациях города Новоалтайска, за дни непосещения, за исключением: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дней, пропущенных по болезни, санаторно-курортного лечения;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дней временного ограничения доступа ребенка в муниципальную бюджетную дошкольную образовательную организацию города Новоалтайска;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дней отпуска и временного отсутствия родителя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 (законного(ых)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(ов), попечителя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(ей)) ребенка по уважите</w:t>
      </w:r>
      <w:r>
        <w:rPr>
          <w:sz w:val="28"/>
          <w:szCs w:val="28"/>
        </w:rPr>
        <w:t xml:space="preserve">ль</w:t>
      </w:r>
      <w:r>
        <w:rPr>
          <w:sz w:val="28"/>
          <w:szCs w:val="28"/>
        </w:rPr>
        <w:t xml:space="preserve">ным причинам (болезнь, командировка, прочее);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времени летнего периода (сроком до 75 дней), независимо от отпуска </w:t>
      </w:r>
      <w:r>
        <w:rPr>
          <w:sz w:val="28"/>
          <w:szCs w:val="28"/>
        </w:rPr>
        <w:t xml:space="preserve">родителя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 (законного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(ых) представителя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(ей), опекуна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(ов), попечителя</w:t>
      </w:r>
      <w:r>
        <w:rPr>
          <w:sz w:val="28"/>
          <w:szCs w:val="28"/>
        </w:rPr>
        <w:t xml:space="preserve"> (ей))</w:t>
      </w:r>
      <w:r>
        <w:rPr>
          <w:sz w:val="28"/>
          <w:szCs w:val="28"/>
        </w:rPr>
        <w:t xml:space="preserve"> ребенка.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Призна</w:t>
      </w:r>
      <w:r>
        <w:rPr>
          <w:sz w:val="28"/>
          <w:szCs w:val="28"/>
        </w:rPr>
        <w:t xml:space="preserve">ть утратившим силу постановления</w:t>
      </w:r>
      <w:r>
        <w:rPr>
          <w:sz w:val="28"/>
          <w:szCs w:val="28"/>
        </w:rPr>
        <w:t xml:space="preserve"> Администрации города Новоалтайска от </w:t>
      </w:r>
      <w:r>
        <w:rPr>
          <w:sz w:val="28"/>
          <w:szCs w:val="28"/>
        </w:rPr>
        <w:t xml:space="preserve">29.12.202</w:t>
      </w:r>
      <w:r>
        <w:rPr>
          <w:sz w:val="28"/>
          <w:szCs w:val="28"/>
        </w:rPr>
        <w:t xml:space="preserve">3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3342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установлении </w:t>
      </w:r>
      <w:r>
        <w:rPr>
          <w:sz w:val="28"/>
          <w:szCs w:val="28"/>
        </w:rPr>
        <w:t xml:space="preserve">максимального </w:t>
      </w:r>
      <w:r>
        <w:rPr>
          <w:sz w:val="28"/>
          <w:szCs w:val="28"/>
        </w:rPr>
        <w:t xml:space="preserve">размера платы</w:t>
      </w:r>
      <w:r>
        <w:rPr>
          <w:sz w:val="28"/>
          <w:szCs w:val="28"/>
        </w:rPr>
        <w:t xml:space="preserve">, взимаемой с родителей (законных представителей)</w:t>
      </w:r>
      <w:r>
        <w:rPr>
          <w:sz w:val="28"/>
          <w:szCs w:val="28"/>
        </w:rPr>
        <w:t xml:space="preserve"> за присмотр и уход за детьми</w:t>
      </w:r>
      <w:r>
        <w:rPr>
          <w:sz w:val="28"/>
          <w:szCs w:val="28"/>
        </w:rPr>
        <w:t xml:space="preserve">, осваивающими образовательные программы дошкольного </w:t>
      </w:r>
      <w:r>
        <w:rPr>
          <w:sz w:val="28"/>
          <w:szCs w:val="28"/>
        </w:rPr>
        <w:t xml:space="preserve">образования в муниципальных бюджетных дошкольных образовательных организациях города Новоалтайска</w:t>
      </w:r>
      <w:r>
        <w:rPr>
          <w:sz w:val="28"/>
          <w:szCs w:val="28"/>
        </w:rPr>
        <w:t xml:space="preserve">».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Настоящее постановление распространяет свое действия на правоо</w:t>
      </w:r>
      <w:r>
        <w:rPr>
          <w:sz w:val="28"/>
          <w:szCs w:val="28"/>
        </w:rPr>
        <w:t xml:space="preserve">тношения, возникшие с 01.01.2025, и действует по 31.12.2025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</w:t>
      </w:r>
      <w:r>
        <w:rPr>
          <w:sz w:val="28"/>
          <w:szCs w:val="28"/>
        </w:rPr>
        <w:t xml:space="preserve">. Опубликовать настоящее постановление в Вестнике муниципального образования города Новоалтайска и разместить на официальном сайте города Новоалтайска в сети «Интернет».</w:t>
      </w:r>
      <w:r>
        <w:rPr>
          <w:sz w:val="28"/>
          <w:szCs w:val="28"/>
        </w:rPr>
      </w:r>
    </w:p>
    <w:p>
      <w:pPr>
        <w:pBdr/>
        <w:spacing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города</w:t>
      </w:r>
      <w:r>
        <w:rPr>
          <w:sz w:val="28"/>
          <w:szCs w:val="28"/>
        </w:rPr>
        <w:t xml:space="preserve"> Н.Г. Е</w:t>
      </w:r>
      <w:r>
        <w:rPr>
          <w:sz w:val="28"/>
          <w:szCs w:val="28"/>
        </w:rPr>
        <w:t xml:space="preserve">рохину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numPr>
          <w:ilvl w:val="0"/>
          <w:numId w:val="2"/>
        </w:numPr>
        <w:pBdr/>
        <w:tabs>
          <w:tab w:val="left" w:leader="none" w:pos="0"/>
        </w:tabs>
        <w:spacing w:line="240" w:lineRule="exact"/>
        <w:ind w:firstLine="0" w:left="0"/>
        <w:rPr>
          <w:sz w:val="27"/>
          <w:szCs w:val="27"/>
        </w:rPr>
      </w:pPr>
      <w:r>
        <w:rPr>
          <w:sz w:val="27"/>
          <w:szCs w:val="27"/>
        </w:rPr>
        <w:t xml:space="preserve">Глава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города                                              </w:t>
      </w:r>
      <w:r>
        <w:rPr>
          <w:color w:val="000000"/>
          <w:spacing w:val="12"/>
          <w:sz w:val="28"/>
          <w:szCs w:val="28"/>
        </w:rPr>
        <w:t xml:space="preserve">                </w:t>
      </w:r>
      <w:r>
        <w:rPr>
          <w:color w:val="000000"/>
          <w:spacing w:val="12"/>
          <w:sz w:val="28"/>
          <w:szCs w:val="28"/>
        </w:rPr>
        <w:t xml:space="preserve">                     В.Г.Бодунов</w:t>
      </w:r>
      <w:r>
        <w:rPr>
          <w:sz w:val="27"/>
          <w:szCs w:val="27"/>
        </w:rPr>
      </w:r>
    </w:p>
    <w:p>
      <w:pPr>
        <w:pBdr/>
        <w:spacing/>
        <w:ind w:right="-1"/>
        <w:rPr/>
      </w:pPr>
      <w:r/>
      <w:r/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Bdr/>
        <w:spacing/>
        <w:ind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sectPr>
      <w:footnotePr/>
      <w:endnotePr/>
      <w:type w:val="continuous"/>
      <w:pgSz w:h="16838" w:orient="portrait" w:w="11906"/>
      <w:pgMar w:top="568" w:right="850" w:bottom="1134" w:left="1701" w:header="720" w:footer="72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3020204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432" w:left="432"/>
      </w:pPr>
      <w:rPr/>
      <w:start w:val="1"/>
      <w:suff w:val="nothing"/>
    </w:lvl>
    <w:lvl w:ilvl="1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576" w:left="576"/>
      </w:pPr>
      <w:rPr/>
      <w:start w:val="1"/>
      <w:suff w:val="nothing"/>
    </w:lvl>
    <w:lvl w:ilvl="2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720" w:left="720"/>
      </w:pPr>
      <w:rPr/>
      <w:start w:val="1"/>
      <w:suff w:val="nothing"/>
    </w:lvl>
    <w:lvl w:ilvl="3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864" w:left="864"/>
      </w:pPr>
      <w:rPr/>
      <w:start w:val="1"/>
      <w:suff w:val="nothing"/>
    </w:lvl>
    <w:lvl w:ilvl="4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296" w:left="1296"/>
      </w:pPr>
      <w:rPr/>
      <w:start w:val="1"/>
      <w:suff w:val="nothing"/>
    </w:lvl>
    <w:lvl w:ilvl="7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440" w:left="1440"/>
      </w:pPr>
      <w:rPr/>
      <w:start w:val="1"/>
      <w:suff w:val="nothing"/>
    </w:lvl>
    <w:lvl w:ilvl="8">
      <w:isLgl w:val="false"/>
      <w:lvlJc w:val="left"/>
      <w:lvlText/>
      <w:numFmt w:val="none"/>
      <w:pPr>
        <w:pBdr/>
        <w:tabs>
          <w:tab w:val="num" w:leader="none" w:pos="0"/>
        </w:tabs>
        <w:spacing/>
        <w:ind w:hanging="1584" w:left="1584"/>
      </w:pPr>
      <w:rPr/>
      <w:start w:val="1"/>
      <w:suff w:val="nothing"/>
    </w:lvl>
  </w:abstractNum>
  <w:abstractNum w:abstractNumId="1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360" w:left="720"/>
      </w:pPr>
      <w:rPr>
        <w:rFonts w:hint="default"/>
      </w:rPr>
      <w:start w:val="1"/>
      <w:suff w:val="tab"/>
    </w:lvl>
    <w:lvl w:ilvl="1">
      <w:isLgl w:val="true"/>
      <w:lvlJc w:val="left"/>
      <w:lvlText w:val="%1.%2."/>
      <w:numFmt w:val="decimal"/>
      <w:pPr>
        <w:pBdr/>
        <w:spacing/>
        <w:ind w:hanging="720" w:left="1004"/>
      </w:pPr>
      <w:rPr>
        <w:rFonts w:hint="default"/>
      </w:rPr>
      <w:start w:val="5"/>
      <w:suff w:val="tab"/>
    </w:lvl>
    <w:lvl w:ilvl="2">
      <w:isLgl w:val="true"/>
      <w:lvlJc w:val="left"/>
      <w:lvlText w:val="%1.%2.%3."/>
      <w:numFmt w:val="decimal"/>
      <w:pPr>
        <w:pBdr/>
        <w:spacing/>
        <w:ind w:hanging="720" w:left="2520"/>
      </w:pPr>
      <w:rPr>
        <w:rFonts w:hint="default"/>
      </w:rPr>
      <w:start w:val="1"/>
      <w:suff w:val="tab"/>
    </w:lvl>
    <w:lvl w:ilvl="3">
      <w:isLgl w:val="true"/>
      <w:lvlJc w:val="left"/>
      <w:lvlText w:val="%1.%2.%3.%4."/>
      <w:numFmt w:val="decimal"/>
      <w:pPr>
        <w:pBdr/>
        <w:spacing/>
        <w:ind w:hanging="1080" w:left="3600"/>
      </w:pPr>
      <w:rPr>
        <w:rFonts w:hint="default"/>
      </w:rPr>
      <w:start w:val="1"/>
      <w:suff w:val="tab"/>
    </w:lvl>
    <w:lvl w:ilvl="4">
      <w:isLgl w:val="true"/>
      <w:lvlJc w:val="left"/>
      <w:lvlText w:val="%1.%2.%3.%4.%5."/>
      <w:numFmt w:val="decimal"/>
      <w:pPr>
        <w:pBdr/>
        <w:spacing/>
        <w:ind w:hanging="1080" w:left="4320"/>
      </w:pPr>
      <w:rPr>
        <w:rFonts w:hint="default"/>
      </w:rPr>
      <w:start w:val="1"/>
      <w:suff w:val="tab"/>
    </w:lvl>
    <w:lvl w:ilvl="5">
      <w:isLgl w:val="true"/>
      <w:lvlJc w:val="left"/>
      <w:lvlText w:val="%1.%2.%3.%4.%5.%6."/>
      <w:numFmt w:val="decimal"/>
      <w:pPr>
        <w:pBdr/>
        <w:spacing/>
        <w:ind w:hanging="1440" w:left="5400"/>
      </w:pPr>
      <w:rPr>
        <w:rFonts w:hint="default"/>
      </w:rPr>
      <w:start w:val="1"/>
      <w:suff w:val="tab"/>
    </w:lvl>
    <w:lvl w:ilvl="6">
      <w:isLgl w:val="true"/>
      <w:lvlJc w:val="left"/>
      <w:lvlText w:val="%1.%2.%3.%4.%5.%6.%7."/>
      <w:numFmt w:val="decimal"/>
      <w:pPr>
        <w:pBdr/>
        <w:spacing/>
        <w:ind w:hanging="1800" w:left="6480"/>
      </w:pPr>
      <w:rPr>
        <w:rFonts w:hint="default"/>
      </w:rPr>
      <w:start w:val="1"/>
      <w:suff w:val="tab"/>
    </w:lvl>
    <w:lvl w:ilvl="7">
      <w:isLgl w:val="true"/>
      <w:lvlJc w:val="left"/>
      <w:lvlText w:val="%1.%2.%3.%4.%5.%6.%7.%8."/>
      <w:numFmt w:val="decimal"/>
      <w:pPr>
        <w:pBdr/>
        <w:spacing/>
        <w:ind w:hanging="1800" w:left="7200"/>
      </w:pPr>
      <w:rPr>
        <w:rFonts w:hint="default"/>
      </w:rPr>
      <w:start w:val="1"/>
      <w:suff w:val="tab"/>
    </w:lvl>
    <w:lvl w:ilvl="8">
      <w:isLgl w:val="true"/>
      <w:lvlJc w:val="left"/>
      <w:lvlText w:val="%1.%2.%3.%4.%5.%6.%7.%8.%9."/>
      <w:numFmt w:val="decimal"/>
      <w:pPr>
        <w:pBdr/>
        <w:spacing/>
        <w:ind w:hanging="2160" w:left="8280"/>
      </w:pPr>
      <w:rPr>
        <w:rFonts w:hint="default"/>
      </w:rPr>
      <w:start w:val="1"/>
      <w:suff w:val="tab"/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74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febf7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7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eebf6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b4d1ec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9be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07ab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eebf6" w:themeFill="accent1" w:themeFillTint="34"/>
        <w:tcBorders/>
      </w:tcPr>
    </w:tblStylePr>
    <w:tblStylePr w:type="band2Horz">
      <w:rPr>
        <w:rFonts w:ascii="Arial" w:hAnsi="Arial"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07ab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Horz">
      <w:rPr>
        <w:rFonts w:ascii="Arial" w:hAnsi="Arial"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275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adb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8eaa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5b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6e6f4" w:themeFill="accent1" w:themeFillTint="40"/>
        <w:tcBorders/>
      </w:tcPr>
    </w:tblStylePr>
    <w:tblStylePr w:type="band2Horz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45b8d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0dcf0" w:themeFill="accent5" w:themeFillTint="40"/>
        <w:tcBorders/>
      </w:tcPr>
    </w:tblStylePr>
    <w:tblStylePr w:type="band2Horz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5b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ce0f2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69a3d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9e2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472c4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7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7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41">
    <w:name w:val="Heading 4"/>
    <w:basedOn w:val="669"/>
    <w:next w:val="66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69"/>
    <w:next w:val="66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69"/>
    <w:next w:val="66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69"/>
    <w:next w:val="66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69"/>
    <w:next w:val="66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69"/>
    <w:next w:val="66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73"/>
    <w:link w:val="67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73"/>
    <w:link w:val="671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73"/>
    <w:link w:val="67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73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73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73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73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73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73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69"/>
    <w:next w:val="66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73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69"/>
    <w:next w:val="66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73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69"/>
    <w:next w:val="66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73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character" w:styleId="165">
    <w:name w:val="Intense Emphasis"/>
    <w:basedOn w:val="673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69"/>
    <w:next w:val="66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73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73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6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73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73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73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73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73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176">
    <w:name w:val="Header Char"/>
    <w:basedOn w:val="673"/>
    <w:link w:val="682"/>
    <w:uiPriority w:val="99"/>
    <w:pPr>
      <w:pBdr/>
      <w:spacing/>
      <w:ind/>
    </w:pPr>
  </w:style>
  <w:style w:type="character" w:styleId="178">
    <w:name w:val="Footer Char"/>
    <w:basedOn w:val="673"/>
    <w:link w:val="684"/>
    <w:uiPriority w:val="99"/>
    <w:pPr>
      <w:pBdr/>
      <w:spacing/>
      <w:ind/>
    </w:pPr>
  </w:style>
  <w:style w:type="paragraph" w:styleId="179">
    <w:name w:val="Caption"/>
    <w:basedOn w:val="669"/>
    <w:next w:val="66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6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73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6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73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73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673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673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69"/>
    <w:next w:val="669"/>
    <w:uiPriority w:val="99"/>
    <w:unhideWhenUsed/>
    <w:pPr>
      <w:pBdr/>
      <w:spacing w:after="0" w:afterAutospacing="0"/>
      <w:ind/>
    </w:pPr>
  </w:style>
  <w:style w:type="paragraph" w:styleId="669" w:default="1">
    <w:name w:val="Normal"/>
    <w:qFormat/>
    <w:pPr>
      <w:pBdr/>
      <w:spacing w:after="0" w:line="240" w:lineRule="auto"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70">
    <w:name w:val="Heading 1"/>
    <w:basedOn w:val="669"/>
    <w:next w:val="669"/>
    <w:link w:val="676"/>
    <w:qFormat/>
    <w:pPr>
      <w:keepNext w:val="true"/>
      <w:pBdr/>
      <w:spacing/>
      <w:ind/>
      <w:outlineLvl w:val="0"/>
    </w:pPr>
    <w:rPr>
      <w:sz w:val="28"/>
    </w:rPr>
  </w:style>
  <w:style w:type="paragraph" w:styleId="671">
    <w:name w:val="Heading 2"/>
    <w:basedOn w:val="669"/>
    <w:next w:val="669"/>
    <w:link w:val="677"/>
    <w:qFormat/>
    <w:pPr>
      <w:keepNext w:val="true"/>
      <w:pBdr/>
      <w:spacing/>
      <w:ind w:firstLine="250" w:left="2160"/>
      <w:outlineLvl w:val="1"/>
    </w:pPr>
    <w:rPr>
      <w:b/>
      <w:sz w:val="28"/>
    </w:rPr>
  </w:style>
  <w:style w:type="paragraph" w:styleId="672">
    <w:name w:val="Heading 3"/>
    <w:basedOn w:val="669"/>
    <w:next w:val="669"/>
    <w:link w:val="678"/>
    <w:qFormat/>
    <w:pPr>
      <w:keepNext w:val="true"/>
      <w:pBdr/>
      <w:spacing/>
      <w:ind/>
      <w:jc w:val="center"/>
      <w:outlineLvl w:val="2"/>
    </w:pPr>
    <w:rPr>
      <w:b/>
      <w:sz w:val="32"/>
    </w:rPr>
  </w:style>
  <w:style w:type="character" w:styleId="673" w:default="1">
    <w:name w:val="Default Paragraph Font"/>
    <w:uiPriority w:val="1"/>
    <w:semiHidden/>
    <w:unhideWhenUsed/>
    <w:pPr>
      <w:pBdr/>
      <w:spacing/>
      <w:ind/>
    </w:pPr>
  </w:style>
  <w:style w:type="table" w:styleId="674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75" w:default="1">
    <w:name w:val="No List"/>
    <w:uiPriority w:val="99"/>
    <w:semiHidden/>
    <w:unhideWhenUsed/>
    <w:pPr>
      <w:pBdr/>
      <w:spacing/>
      <w:ind/>
    </w:pPr>
  </w:style>
  <w:style w:type="character" w:styleId="676" w:customStyle="1">
    <w:name w:val="Заголовок 1 Знак"/>
    <w:basedOn w:val="673"/>
    <w:link w:val="670"/>
    <w:pPr>
      <w:pBdr/>
      <w:spacing/>
      <w:ind/>
    </w:pPr>
    <w:rPr>
      <w:rFonts w:ascii="Times New Roman" w:hAnsi="Times New Roman" w:eastAsia="Times New Roman" w:cs="Times New Roman"/>
      <w:sz w:val="28"/>
      <w:szCs w:val="20"/>
      <w:lang w:eastAsia="ru-RU"/>
    </w:rPr>
  </w:style>
  <w:style w:type="character" w:styleId="677" w:customStyle="1">
    <w:name w:val="Заголовок 2 Знак"/>
    <w:basedOn w:val="673"/>
    <w:link w:val="671"/>
    <w:pPr>
      <w:pBdr/>
      <w:spacing/>
      <w:ind/>
    </w:pPr>
    <w:rPr>
      <w:rFonts w:ascii="Times New Roman" w:hAnsi="Times New Roman" w:eastAsia="Times New Roman" w:cs="Times New Roman"/>
      <w:b/>
      <w:sz w:val="28"/>
      <w:szCs w:val="20"/>
      <w:lang w:eastAsia="ru-RU"/>
    </w:rPr>
  </w:style>
  <w:style w:type="character" w:styleId="678" w:customStyle="1">
    <w:name w:val="Заголовок 3 Знак"/>
    <w:basedOn w:val="673"/>
    <w:link w:val="672"/>
    <w:pPr>
      <w:pBdr/>
      <w:spacing/>
      <w:ind/>
    </w:pPr>
    <w:rPr>
      <w:rFonts w:ascii="Times New Roman" w:hAnsi="Times New Roman" w:eastAsia="Times New Roman" w:cs="Times New Roman"/>
      <w:b/>
      <w:sz w:val="32"/>
      <w:szCs w:val="20"/>
      <w:lang w:eastAsia="ru-RU"/>
    </w:rPr>
  </w:style>
  <w:style w:type="paragraph" w:styleId="679">
    <w:name w:val="List Paragraph"/>
    <w:basedOn w:val="669"/>
    <w:uiPriority w:val="34"/>
    <w:qFormat/>
    <w:pPr>
      <w:pBdr/>
      <w:spacing/>
      <w:ind w:left="720"/>
      <w:contextualSpacing w:val="true"/>
    </w:pPr>
  </w:style>
  <w:style w:type="paragraph" w:styleId="680">
    <w:name w:val="Balloon Text"/>
    <w:basedOn w:val="669"/>
    <w:link w:val="681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681" w:customStyle="1">
    <w:name w:val="Текст выноски Знак"/>
    <w:basedOn w:val="673"/>
    <w:link w:val="680"/>
    <w:uiPriority w:val="99"/>
    <w:semiHidden/>
    <w:pPr>
      <w:pBdr/>
      <w:spacing/>
      <w:ind/>
    </w:pPr>
    <w:rPr>
      <w:rFonts w:ascii="Segoe UI" w:hAnsi="Segoe UI" w:eastAsia="Times New Roman" w:cs="Segoe UI"/>
      <w:sz w:val="18"/>
      <w:szCs w:val="18"/>
      <w:lang w:eastAsia="ru-RU"/>
    </w:rPr>
  </w:style>
  <w:style w:type="paragraph" w:styleId="682">
    <w:name w:val="Header"/>
    <w:basedOn w:val="669"/>
    <w:link w:val="683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3" w:customStyle="1">
    <w:name w:val="Верхний колонтитул Знак"/>
    <w:basedOn w:val="673"/>
    <w:link w:val="682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684">
    <w:name w:val="Footer"/>
    <w:basedOn w:val="669"/>
    <w:link w:val="685"/>
    <w:uiPriority w:val="99"/>
    <w:semiHidden/>
    <w:unhideWhenUsed/>
    <w:pPr>
      <w:pBdr/>
      <w:tabs>
        <w:tab w:val="center" w:leader="none" w:pos="4677"/>
        <w:tab w:val="right" w:leader="none" w:pos="9355"/>
      </w:tabs>
      <w:spacing/>
      <w:ind/>
    </w:pPr>
  </w:style>
  <w:style w:type="character" w:styleId="685" w:customStyle="1">
    <w:name w:val="Нижний колонтитул Знак"/>
    <w:basedOn w:val="673"/>
    <w:link w:val="684"/>
    <w:uiPriority w:val="99"/>
    <w:semiHidden/>
    <w:pPr>
      <w:pBdr/>
      <w:spacing/>
      <w:ind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ECC53B-4057-44AF-AF99-466568B52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revision>8</cp:revision>
  <dcterms:created xsi:type="dcterms:W3CDTF">2024-12-23T01:35:00Z</dcterms:created>
  <dcterms:modified xsi:type="dcterms:W3CDTF">2025-02-03T05:39:45Z</dcterms:modified>
</cp:coreProperties>
</file>