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05"/>
        <w:pBdr/>
        <w:tabs>
          <w:tab w:val="clear" w:leader="none" w:pos="4153"/>
          <w:tab w:val="clear" w:leader="none" w:pos="8306"/>
        </w:tabs>
        <w:spacing/>
        <w:ind/>
        <w:rPr>
          <w:b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2783840</wp:posOffset>
                </wp:positionH>
                <wp:positionV relativeFrom="paragraph">
                  <wp:posOffset>0</wp:posOffset>
                </wp:positionV>
                <wp:extent cx="548640" cy="609600"/>
                <wp:effectExtent l="0" t="0" r="0" b="0"/>
                <wp:wrapSquare wrapText="bothSides"/>
                <wp:docPr id="2" name="_x0000_s117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4864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position:absolute;z-index:524288;o:allowoverlap:true;o:allowincell:true;mso-position-horizontal-relative:text;margin-left:219.20pt;mso-position-horizontal:absolute;mso-position-vertical-relative:text;margin-top:0.00pt;mso-position-vertical:absolute;width:43.20pt;height:48.00pt;mso-wrap-distance-left:9.00pt;mso-wrap-distance-top:0.00pt;mso-wrap-distance-right:9.00pt;mso-wrap-distance-bottom:0.00pt;z-index:1;" stroked="f">
                <w10:wrap type="square"/>
                <v:imagedata r:id="rId11" o:title=""/>
                <o:lock v:ext="edit" rotation="t"/>
              </v:shape>
            </w:pict>
          </mc:Fallback>
        </mc:AlternateContent>
      </w:r>
      <w:r>
        <w:rPr>
          <w:b/>
        </w:rPr>
        <w:br w:type="textWrapping" w:clear="all"/>
      </w:r>
      <w:r>
        <w:rPr>
          <w:b/>
        </w:rPr>
      </w:r>
      <w:r>
        <w:rPr>
          <w:b/>
        </w:rPr>
      </w:r>
    </w:p>
    <w:p>
      <w:pPr>
        <w:pStyle w:val="705"/>
        <w:pBdr/>
        <w:tabs>
          <w:tab w:val="clear" w:leader="none" w:pos="4153"/>
          <w:tab w:val="clear" w:leader="none" w:pos="8306"/>
        </w:tabs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99"/>
              <w:pBdr/>
              <w:spacing w:after="0"/>
              <w:ind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</w:p>
          <w:p>
            <w:pPr>
              <w:pStyle w:val="692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92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694"/>
              <w:pBdr/>
              <w:spacing w:line="480" w:lineRule="auto"/>
              <w:ind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92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04.07.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№ 1416</w:t>
            </w:r>
            <w:r>
              <w:rPr>
                <w:sz w:val="28"/>
                <w:szCs w:val="28"/>
              </w:rPr>
            </w:r>
          </w:p>
          <w:p>
            <w:pPr>
              <w:pStyle w:val="692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92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92"/>
        <w:pBdr/>
        <w:spacing w:line="240" w:lineRule="exact"/>
        <w:ind w:right="5103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pPr w:horzAnchor="text" w:tblpX="93" w:vertAnchor="text" w:tblpY="1" w:leftFromText="180" w:topFromText="0" w:rightFromText="180" w:bottomFromText="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03"/>
      </w:tblGrid>
      <w:tr>
        <w:trPr>
          <w:trHeight w:val="88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03" w:type="dxa"/>
            <w:vAlign w:val="top"/>
            <w:textDirection w:val="lrTb"/>
            <w:noWrap w:val="false"/>
          </w:tcPr>
          <w:p>
            <w:pPr>
              <w:pStyle w:val="718"/>
              <w:framePr w:hAnchor="text" w:hSpace="180" w:vAnchor="text" w:wrap="around" w:x="93" w:y="1"/>
              <w:pBdr/>
              <w:spacing/>
              <w: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  внесении   изменени</w:t>
            </w:r>
            <w:r>
              <w:rPr>
                <w:sz w:val="26"/>
                <w:szCs w:val="26"/>
              </w:rPr>
              <w:t xml:space="preserve">й</w:t>
            </w:r>
            <w:r>
              <w:rPr>
                <w:sz w:val="26"/>
                <w:szCs w:val="26"/>
              </w:rPr>
              <w:t xml:space="preserve">                              в   постановление 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Администрации города Новоалтайска от </w:t>
            </w:r>
            <w:r>
              <w:rPr>
                <w:sz w:val="26"/>
                <w:szCs w:val="26"/>
              </w:rPr>
              <w:t xml:space="preserve">05.07.2023               </w:t>
            </w:r>
            <w:r>
              <w:rPr>
                <w:sz w:val="26"/>
                <w:szCs w:val="26"/>
              </w:rPr>
              <w:t xml:space="preserve">№ 1</w:t>
            </w:r>
            <w:r>
              <w:rPr>
                <w:sz w:val="26"/>
                <w:szCs w:val="26"/>
              </w:rPr>
              <w:t xml:space="preserve">334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18"/>
              <w:framePr w:hAnchor="text" w:hSpace="180" w:vAnchor="text" w:wrap="around" w:x="93" w:y="1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92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92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92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92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92"/>
        <w:pBdr/>
        <w:spacing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92"/>
        <w:pBdr/>
        <w:spacing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92"/>
        <w:pBdr/>
        <w:spacing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92"/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27.07.2010 № 210-ФЗ                             «Об организации предоставления государственных и муниципальных услуг», </w:t>
      </w:r>
      <w:r>
        <w:rPr>
          <w:sz w:val="26"/>
          <w:szCs w:val="26"/>
        </w:rPr>
        <w:t xml:space="preserve">Уставом городского округа город Новоалтайск Алтайского края, </w:t>
      </w:r>
      <w:r>
        <w:rPr>
          <w:sz w:val="26"/>
          <w:szCs w:val="26"/>
        </w:rPr>
        <w:t xml:space="preserve">постановлением Администрации города Новоалтайска Алтайского края от 31.12.2019 № 2352 </w:t>
      </w:r>
      <w:r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«Об утверждении Порядка разработки и утверждения административных регламентов осуществления муниципального контроля, разработки и утверждения </w:t>
      </w:r>
      <w:r>
        <w:rPr>
          <w:rStyle w:val="715"/>
          <w:i w:val="0"/>
          <w:sz w:val="26"/>
          <w:szCs w:val="26"/>
        </w:rPr>
        <w:t xml:space="preserve">административных регламентов предоставления муниципальных услуг, проведения экспертизы проектов административных</w:t>
      </w:r>
      <w:r>
        <w:rPr>
          <w:rStyle w:val="715"/>
          <w:sz w:val="26"/>
          <w:szCs w:val="26"/>
        </w:rPr>
        <w:t xml:space="preserve"> </w:t>
      </w:r>
      <w:r>
        <w:rPr>
          <w:iCs/>
          <w:sz w:val="26"/>
          <w:szCs w:val="26"/>
        </w:rPr>
        <w:t xml:space="preserve">регламентов осуществления муниципального контроля и административных регламентов предоставления муниципальных услуг»    </w:t>
      </w:r>
      <w:r>
        <w:rPr>
          <w:iCs/>
          <w:sz w:val="26"/>
          <w:szCs w:val="26"/>
        </w:rPr>
        <w:t xml:space="preserve">п </w:t>
      </w:r>
      <w:r>
        <w:rPr>
          <w:sz w:val="26"/>
          <w:szCs w:val="26"/>
        </w:rPr>
        <w:t xml:space="preserve">о с т а н о в л я ю: 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92"/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Внести в постановление Администрации города Новоалтайска  от </w:t>
      </w:r>
      <w:r>
        <w:rPr>
          <w:sz w:val="26"/>
          <w:szCs w:val="26"/>
        </w:rPr>
        <w:t xml:space="preserve">05.07.2023 </w:t>
      </w:r>
      <w:r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1334</w:t>
      </w:r>
      <w:r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«</w:t>
      </w:r>
      <w:r>
        <w:rPr>
          <w:sz w:val="26"/>
          <w:szCs w:val="26"/>
        </w:rPr>
        <w:t xml:space="preserve">Постановка граждан на учет </w:t>
        <w:br w:type="textWrapping" w:clear="all"/>
        <w:t xml:space="preserve">в качестве лиц, имеющих право на предоставление земельных участков </w:t>
        <w:br w:type="textWrapping" w:clear="all"/>
        <w:t xml:space="preserve">в собственность бесплатно» на территории муниципального образования город Новоалтайск</w:t>
      </w:r>
      <w:r>
        <w:rPr>
          <w:sz w:val="26"/>
          <w:szCs w:val="26"/>
        </w:rPr>
        <w:t xml:space="preserve">»</w:t>
      </w:r>
      <w:r>
        <w:rPr>
          <w:sz w:val="26"/>
          <w:szCs w:val="26"/>
        </w:rPr>
        <w:t xml:space="preserve"> следующие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изменения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</w:r>
    </w:p>
    <w:p>
      <w:pPr>
        <w:pStyle w:val="708"/>
        <w:pBdr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в наименовании</w:t>
      </w:r>
      <w:r>
        <w:rPr>
          <w:sz w:val="26"/>
          <w:szCs w:val="26"/>
        </w:rPr>
        <w:t xml:space="preserve">, пункте 1</w:t>
      </w:r>
      <w:r>
        <w:rPr>
          <w:sz w:val="26"/>
          <w:szCs w:val="26"/>
        </w:rPr>
        <w:t xml:space="preserve">, приложении постановлени</w:t>
      </w:r>
      <w:r>
        <w:rPr>
          <w:sz w:val="26"/>
          <w:szCs w:val="26"/>
        </w:rPr>
        <w:t xml:space="preserve">я</w:t>
      </w:r>
      <w:r>
        <w:rPr>
          <w:sz w:val="26"/>
          <w:szCs w:val="26"/>
        </w:rPr>
        <w:t xml:space="preserve"> слова «на территории муниципального образования город Новоалтайск» заменить словами «на территории городского округа город Новоалтайск Алтайского края»;</w:t>
      </w:r>
      <w:r>
        <w:rPr>
          <w:sz w:val="26"/>
          <w:szCs w:val="26"/>
        </w:rPr>
      </w:r>
    </w:p>
    <w:p>
      <w:pPr>
        <w:pStyle w:val="708"/>
        <w:pBdr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в пункте 3 </w:t>
      </w:r>
      <w:r>
        <w:rPr>
          <w:sz w:val="26"/>
          <w:szCs w:val="26"/>
        </w:rPr>
        <w:t xml:space="preserve">постановления </w:t>
      </w:r>
      <w:r>
        <w:rPr>
          <w:sz w:val="26"/>
          <w:szCs w:val="26"/>
        </w:rPr>
        <w:t xml:space="preserve">слова «Вестнике муниципального образования города Новоалтайска» заменить словами «Вестник городского округа город Новоалтайск Алтайского края</w:t>
      </w:r>
      <w:r>
        <w:rPr>
          <w:sz w:val="26"/>
          <w:szCs w:val="26"/>
        </w:rPr>
        <w:t xml:space="preserve">»</w:t>
      </w:r>
      <w:r>
        <w:rPr>
          <w:sz w:val="26"/>
          <w:szCs w:val="26"/>
        </w:rPr>
        <w:t xml:space="preserve">; </w:t>
      </w:r>
      <w:r>
        <w:rPr>
          <w:sz w:val="26"/>
          <w:szCs w:val="26"/>
        </w:rPr>
      </w:r>
    </w:p>
    <w:p>
      <w:pPr>
        <w:pStyle w:val="692"/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в пункте</w:t>
      </w:r>
      <w:r>
        <w:rPr>
          <w:sz w:val="26"/>
          <w:szCs w:val="26"/>
        </w:rPr>
        <w:t xml:space="preserve"> 1.5</w:t>
      </w:r>
      <w:r>
        <w:rPr>
          <w:sz w:val="26"/>
          <w:szCs w:val="26"/>
        </w:rPr>
        <w:t xml:space="preserve"> приложения</w:t>
      </w:r>
      <w:r>
        <w:rPr>
          <w:sz w:val="26"/>
          <w:szCs w:val="26"/>
        </w:rPr>
        <w:t xml:space="preserve"> к </w:t>
      </w:r>
      <w:r>
        <w:rPr>
          <w:sz w:val="26"/>
          <w:szCs w:val="26"/>
        </w:rPr>
        <w:t xml:space="preserve"> постановлени</w:t>
      </w:r>
      <w:r>
        <w:rPr>
          <w:sz w:val="26"/>
          <w:szCs w:val="26"/>
        </w:rPr>
        <w:t xml:space="preserve">ю</w:t>
      </w:r>
      <w:r>
        <w:rPr>
          <w:sz w:val="26"/>
          <w:szCs w:val="26"/>
        </w:rPr>
        <w:t xml:space="preserve"> слова «5) порядок обжалования действий (бездействия) и решений, осуществляемых и принимаемых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ходе предоставления муниципальной услуги;» исключить;</w:t>
      </w:r>
      <w:r>
        <w:rPr>
          <w:sz w:val="26"/>
          <w:szCs w:val="26"/>
        </w:rPr>
      </w:r>
    </w:p>
    <w:p>
      <w:pPr>
        <w:pStyle w:val="692"/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   </w:t>
      </w:r>
      <w:r>
        <w:rPr>
          <w:sz w:val="26"/>
          <w:szCs w:val="26"/>
        </w:rPr>
        <w:t xml:space="preserve">в приложении к постановлению </w:t>
      </w:r>
      <w:r>
        <w:rPr>
          <w:sz w:val="26"/>
          <w:szCs w:val="26"/>
        </w:rPr>
        <w:t xml:space="preserve">слова «</w:t>
      </w:r>
      <w:bookmarkStart w:id="0" w:name="bookmark146"/>
      <w:r>
        <w:rPr>
          <w:sz w:val="26"/>
          <w:szCs w:val="26"/>
        </w:rPr>
        <w:t xml:space="preserve">Правовые основания </w:t>
      </w:r>
      <w:r>
        <w:rPr>
          <w:sz w:val="26"/>
          <w:szCs w:val="26"/>
        </w:rPr>
        <w:t xml:space="preserve">                                   </w:t>
      </w:r>
      <w:r>
        <w:rPr>
          <w:sz w:val="26"/>
          <w:szCs w:val="26"/>
        </w:rPr>
        <w:t xml:space="preserve">для предоставления муниципальной услуги</w:t>
      </w:r>
      <w:bookmarkEnd w:id="0"/>
      <w:r>
        <w:rPr>
          <w:sz w:val="26"/>
          <w:szCs w:val="26"/>
        </w:rPr>
        <w:t xml:space="preserve">», пункты 2.7, 2.8 исключить;</w:t>
      </w:r>
      <w:r>
        <w:rPr>
          <w:sz w:val="26"/>
          <w:szCs w:val="26"/>
        </w:rPr>
      </w:r>
    </w:p>
    <w:p>
      <w:pPr>
        <w:pStyle w:val="692"/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разделы IV и  V  </w:t>
      </w:r>
      <w:r>
        <w:rPr>
          <w:sz w:val="26"/>
          <w:szCs w:val="26"/>
        </w:rPr>
        <w:t xml:space="preserve">приложения к постановлению </w:t>
      </w:r>
      <w:r>
        <w:rPr>
          <w:sz w:val="26"/>
          <w:szCs w:val="26"/>
        </w:rPr>
        <w:t xml:space="preserve">исключить.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92"/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.  </w:t>
      </w:r>
      <w:r>
        <w:rPr>
          <w:sz w:val="26"/>
          <w:szCs w:val="26"/>
        </w:rPr>
        <w:t xml:space="preserve">Опубликовать настоящее постановление в </w:t>
      </w:r>
      <w:r>
        <w:rPr>
          <w:sz w:val="26"/>
          <w:szCs w:val="26"/>
        </w:rPr>
        <w:t xml:space="preserve">Вестник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городского округа город </w:t>
      </w:r>
      <w:r>
        <w:rPr>
          <w:sz w:val="26"/>
          <w:szCs w:val="26"/>
        </w:rPr>
        <w:t xml:space="preserve">Новоалтайск</w:t>
      </w:r>
      <w:r>
        <w:rPr>
          <w:sz w:val="26"/>
          <w:szCs w:val="26"/>
        </w:rPr>
        <w:t xml:space="preserve"> Алтайского края</w:t>
      </w:r>
      <w:r>
        <w:rPr>
          <w:sz w:val="26"/>
          <w:szCs w:val="26"/>
        </w:rPr>
        <w:t xml:space="preserve"> и разместить на официальном сайте города </w:t>
      </w:r>
      <w:r>
        <w:rPr>
          <w:iCs/>
          <w:sz w:val="26"/>
          <w:szCs w:val="26"/>
        </w:rPr>
        <w:t xml:space="preserve">Новоалтайска</w:t>
      </w:r>
      <w:r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сети «Интернет».</w:t>
      </w:r>
      <w:r>
        <w:rPr>
          <w:sz w:val="26"/>
          <w:szCs w:val="26"/>
        </w:rPr>
      </w:r>
    </w:p>
    <w:p>
      <w:pPr>
        <w:pStyle w:val="692"/>
        <w:pBdr/>
        <w:spacing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  </w:t>
      </w:r>
      <w:r>
        <w:rPr>
          <w:sz w:val="26"/>
          <w:szCs w:val="26"/>
        </w:rPr>
        <w:t xml:space="preserve">Контроль  за  </w:t>
      </w:r>
      <w:r>
        <w:rPr>
          <w:sz w:val="26"/>
          <w:szCs w:val="26"/>
        </w:rPr>
        <w:t xml:space="preserve">исполнением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</w:t>
      </w:r>
      <w:r>
        <w:rPr>
          <w:sz w:val="26"/>
          <w:szCs w:val="26"/>
        </w:rPr>
        <w:t xml:space="preserve">стоящего  постановления  </w:t>
      </w:r>
      <w:r>
        <w:rPr>
          <w:sz w:val="26"/>
          <w:szCs w:val="26"/>
        </w:rPr>
        <w:t xml:space="preserve">возложить</w:t>
      </w: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на заместителя главы Администрации города </w:t>
      </w:r>
      <w:r>
        <w:rPr>
          <w:sz w:val="26"/>
          <w:szCs w:val="26"/>
        </w:rPr>
        <w:t xml:space="preserve">Катушонок Е.В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92"/>
        <w:pBdr/>
        <w:spacing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92"/>
        <w:pBdr/>
        <w:spacing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92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9356"/>
        </w:tabs>
        <w:spacing w:line="240" w:lineRule="auto"/>
        <w:ind w:right="-1"/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</w:t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9356"/>
        </w:tabs>
        <w:spacing w:line="240" w:lineRule="auto"/>
        <w:ind w:right="-1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</w:t>
      </w:r>
      <w:r>
        <w:rPr>
          <w:sz w:val="26"/>
          <w:szCs w:val="26"/>
        </w:rPr>
      </w:r>
    </w:p>
    <w:p>
      <w:pPr>
        <w:pStyle w:val="709"/>
        <w:pBdr/>
        <w:tabs>
          <w:tab w:val="left" w:leader="none" w:pos="9356"/>
        </w:tabs>
        <w:spacing w:line="240" w:lineRule="auto"/>
        <w:ind w:right="-1"/>
        <w:rPr>
          <w:sz w:val="26"/>
          <w:szCs w:val="26"/>
        </w:rPr>
      </w:pPr>
      <w:r>
        <w:rPr>
          <w:sz w:val="26"/>
          <w:szCs w:val="26"/>
        </w:rPr>
        <w:t xml:space="preserve">по градостроительству                                                </w:t>
      </w:r>
      <w:r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В.П. Бондарев</w:t>
      </w:r>
      <w:r>
        <w:rPr>
          <w:sz w:val="26"/>
          <w:szCs w:val="26"/>
        </w:rPr>
      </w:r>
    </w:p>
    <w:p>
      <w:pPr>
        <w:pStyle w:val="692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92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92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92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92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92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92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92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92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92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92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92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92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92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92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92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92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92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92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92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92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92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92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92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92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92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92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92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92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92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92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92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92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92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92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92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92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even" r:id="rId9"/>
      <w:headerReference w:type="first" r:id="rId10"/>
      <w:footnotePr/>
      <w:endnotePr/>
      <w:type w:val="continuous"/>
      <w:pgSz w:h="16840" w:orient="portrait" w:w="11907"/>
      <w:pgMar w:top="567" w:right="567" w:bottom="1134" w:left="1701" w:header="567" w:footer="737" w:gutter="0"/>
      <w:pgNumType w:start="24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5"/>
      <w:framePr w:hAnchor="margin" w:vAnchor="text" w:wrap="around" w:xAlign="right" w:y="1"/>
      <w:pBdr/>
      <w:spacing/>
      <w:ind/>
      <w:rPr>
        <w:rStyle w:val="707"/>
      </w:rPr>
    </w:pPr>
    <w:r>
      <w:rPr>
        <w:rStyle w:val="707"/>
      </w:rPr>
      <w:fldChar w:fldCharType="begin"/>
    </w:r>
    <w:r>
      <w:rPr>
        <w:rStyle w:val="707"/>
      </w:rPr>
      <w:instrText xml:space="preserve">PAGE  </w:instrText>
    </w:r>
    <w:r>
      <w:rPr>
        <w:rStyle w:val="707"/>
      </w:rPr>
      <w:fldChar w:fldCharType="separate"/>
    </w:r>
    <w:r>
      <w:rPr>
        <w:rStyle w:val="707"/>
      </w:rPr>
      <w:t xml:space="preserve">24</w:t>
    </w:r>
    <w:r>
      <w:rPr>
        <w:rStyle w:val="707"/>
      </w:rPr>
      <w:fldChar w:fldCharType="end"/>
    </w:r>
    <w:r>
      <w:rPr>
        <w:rStyle w:val="707"/>
      </w:rPr>
    </w:r>
    <w:r>
      <w:rPr>
        <w:rStyle w:val="707"/>
      </w:rPr>
    </w:r>
  </w:p>
  <w:p>
    <w:pPr>
      <w:pStyle w:val="705"/>
      <w:pBdr/>
      <w:spacing/>
      <w:ind w:right="360"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2"/>
      <w:pBdr/>
      <w:spacing/>
      <w:ind/>
      <w:rPr>
        <w:b/>
        <w:sz w:val="28"/>
      </w:rPr>
    </w:pPr>
    <w:r>
      <w:rPr>
        <w:lang w:val="en-US"/>
      </w:rPr>
      <w:t xml:space="preserve">                                                                                   </w:t>
    </w:r>
    <w:r>
      <w:rPr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_x0000_i117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57.01pt;height:57.01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b/>
        <w:sz w:val="28"/>
      </w:rPr>
    </w:r>
    <w:r>
      <w:rPr>
        <w:b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972" w:left="1681"/>
      </w:pPr>
      <w:rPr>
        <w:rFonts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2">
    <w:lvl w:ilvl="0">
      <w:isLgl w:val="false"/>
      <w:lvlJc w:val="left"/>
      <w:lvlText w:val="%1)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9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7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6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abstractNum w:abstractNumId="6">
    <w:lvl w:ilvl="0">
      <w:isLgl w:val="false"/>
      <w:lvlJc w:val="lef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tabs>
          <w:tab w:val="num" w:leader="none" w:pos="1362"/>
        </w:tabs>
        <w:spacing/>
        <w:ind w:hanging="792" w:left="1362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650"/>
        </w:tabs>
        <w:spacing/>
        <w:ind w:hanging="360" w:left="165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370"/>
        </w:tabs>
        <w:spacing/>
        <w:ind w:hanging="180" w:left="237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090"/>
        </w:tabs>
        <w:spacing/>
        <w:ind w:hanging="360" w:left="309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810"/>
        </w:tabs>
        <w:spacing/>
        <w:ind w:hanging="360" w:left="381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530"/>
        </w:tabs>
        <w:spacing/>
        <w:ind w:hanging="180" w:left="453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250"/>
        </w:tabs>
        <w:spacing/>
        <w:ind w:hanging="360" w:left="525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970"/>
        </w:tabs>
        <w:spacing/>
        <w:ind w:hanging="360" w:left="597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690"/>
        </w:tabs>
        <w:spacing/>
        <w:ind w:hanging="180" w:left="669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7"/>
  </w:num>
  <w:num w:numId="7">
    <w:abstractNumId w:val="10"/>
  </w:num>
  <w:num w:numId="8">
    <w:abstractNumId w:val="4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92"/>
    <w:next w:val="692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92"/>
    <w:next w:val="692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92"/>
    <w:next w:val="692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92"/>
    <w:next w:val="692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92"/>
    <w:next w:val="692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92"/>
    <w:next w:val="692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92"/>
    <w:next w:val="692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92"/>
    <w:next w:val="692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92"/>
    <w:next w:val="692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92"/>
    <w:next w:val="692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92"/>
    <w:next w:val="692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92"/>
    <w:next w:val="692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92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92"/>
    <w:next w:val="692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92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92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92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92"/>
    <w:next w:val="69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92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92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92"/>
    <w:next w:val="692"/>
    <w:uiPriority w:val="99"/>
    <w:unhideWhenUsed/>
    <w:pPr>
      <w:pBdr/>
      <w:spacing w:after="0" w:afterAutospacing="0"/>
      <w:ind/>
    </w:pPr>
  </w:style>
  <w:style w:type="paragraph" w:styleId="692" w:default="1">
    <w:name w:val="Normal"/>
    <w:next w:val="692"/>
    <w:link w:val="692"/>
    <w:qFormat/>
    <w:pPr>
      <w:pBdr/>
      <w:spacing/>
      <w:ind/>
    </w:pPr>
    <w:rPr>
      <w:lang w:val="ru-RU" w:eastAsia="ru-RU" w:bidi="ar-SA"/>
    </w:rPr>
  </w:style>
  <w:style w:type="paragraph" w:styleId="693">
    <w:name w:val="Заголовок 1"/>
    <w:basedOn w:val="692"/>
    <w:next w:val="692"/>
    <w:link w:val="692"/>
    <w:qFormat/>
    <w:pPr>
      <w:keepNext w:val="true"/>
      <w:pBdr/>
      <w:spacing/>
      <w:ind w:left="703"/>
      <w:outlineLvl w:val="0"/>
    </w:pPr>
    <w:rPr>
      <w:rFonts w:ascii="Arial" w:hAnsi="Arial"/>
      <w:b/>
      <w:spacing w:val="28"/>
      <w:sz w:val="24"/>
    </w:rPr>
  </w:style>
  <w:style w:type="paragraph" w:styleId="694">
    <w:name w:val="Заголовок 2"/>
    <w:basedOn w:val="692"/>
    <w:next w:val="692"/>
    <w:link w:val="692"/>
    <w:qFormat/>
    <w:pPr>
      <w:keepNext w:val="true"/>
      <w:pBdr/>
      <w:spacing/>
      <w:ind/>
      <w:jc w:val="center"/>
      <w:outlineLvl w:val="1"/>
    </w:pPr>
    <w:rPr>
      <w:rFonts w:ascii="Times New Roman" w:hAnsi="Times New Roman"/>
      <w:sz w:val="28"/>
    </w:rPr>
  </w:style>
  <w:style w:type="paragraph" w:styleId="695">
    <w:name w:val="Заголовок 3"/>
    <w:basedOn w:val="692"/>
    <w:next w:val="692"/>
    <w:link w:val="692"/>
    <w:qFormat/>
    <w:pPr>
      <w:keepNext w:val="true"/>
      <w:pBdr/>
      <w:tabs>
        <w:tab w:val="left" w:leader="none" w:pos="4927"/>
        <w:tab w:val="left" w:leader="none" w:pos="9854"/>
      </w:tabs>
      <w:spacing w:line="240" w:lineRule="exact"/>
      <w:ind/>
      <w:outlineLvl w:val="2"/>
    </w:pPr>
    <w:rPr>
      <w:rFonts w:ascii="Times New Roman" w:hAnsi="Times New Roman"/>
      <w:b/>
      <w:sz w:val="28"/>
    </w:rPr>
  </w:style>
  <w:style w:type="paragraph" w:styleId="696">
    <w:name w:val="Заголовок 4"/>
    <w:basedOn w:val="692"/>
    <w:next w:val="692"/>
    <w:link w:val="692"/>
    <w:qFormat/>
    <w:pPr>
      <w:keepNext w:val="true"/>
      <w:pBdr/>
      <w:spacing w:line="240" w:lineRule="exact"/>
      <w:ind/>
      <w:outlineLvl w:val="3"/>
    </w:pPr>
    <w:rPr>
      <w:sz w:val="28"/>
    </w:rPr>
  </w:style>
  <w:style w:type="paragraph" w:styleId="697">
    <w:name w:val="Заголовок 5"/>
    <w:basedOn w:val="692"/>
    <w:next w:val="692"/>
    <w:link w:val="692"/>
    <w:qFormat/>
    <w:pPr>
      <w:keepNext w:val="true"/>
      <w:pBdr/>
      <w:spacing w:line="240" w:lineRule="exact"/>
      <w:ind/>
      <w:outlineLvl w:val="4"/>
    </w:pPr>
    <w:rPr>
      <w:sz w:val="24"/>
    </w:rPr>
  </w:style>
  <w:style w:type="paragraph" w:styleId="698">
    <w:name w:val="Заголовок 6"/>
    <w:basedOn w:val="692"/>
    <w:next w:val="692"/>
    <w:link w:val="692"/>
    <w:qFormat/>
    <w:pPr>
      <w:keepNext w:val="true"/>
      <w:pBdr/>
      <w:spacing w:before="240" w:line="240" w:lineRule="exact"/>
      <w:ind/>
      <w:jc w:val="both"/>
      <w:outlineLvl w:val="5"/>
    </w:pPr>
    <w:rPr>
      <w:sz w:val="28"/>
    </w:rPr>
  </w:style>
  <w:style w:type="paragraph" w:styleId="699">
    <w:name w:val="Заголовок 7"/>
    <w:basedOn w:val="692"/>
    <w:next w:val="692"/>
    <w:link w:val="692"/>
    <w:qFormat/>
    <w:pPr>
      <w:keepNext w:val="true"/>
      <w:pBdr/>
      <w:spacing w:after="120"/>
      <w:ind/>
      <w:jc w:val="center"/>
      <w:outlineLvl w:val="6"/>
    </w:pPr>
    <w:rPr>
      <w:rFonts w:ascii="Arial" w:hAnsi="Arial"/>
      <w:b/>
      <w:sz w:val="24"/>
    </w:rPr>
  </w:style>
  <w:style w:type="paragraph" w:styleId="700">
    <w:name w:val="Заголовок 8"/>
    <w:basedOn w:val="692"/>
    <w:next w:val="692"/>
    <w:link w:val="692"/>
    <w:qFormat/>
    <w:pPr>
      <w:keepNext w:val="true"/>
      <w:pBdr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701">
    <w:name w:val="Заголовок 9"/>
    <w:basedOn w:val="692"/>
    <w:next w:val="692"/>
    <w:link w:val="692"/>
    <w:qFormat/>
    <w:pPr>
      <w:keepNext w:val="true"/>
      <w:pBdr/>
      <w:spacing/>
      <w:ind/>
      <w:jc w:val="right"/>
      <w:outlineLvl w:val="8"/>
    </w:pPr>
    <w:rPr>
      <w:sz w:val="28"/>
      <w:lang w:eastAsia="ru-RU"/>
    </w:rPr>
  </w:style>
  <w:style w:type="character" w:styleId="702">
    <w:name w:val="Основной шрифт абзаца"/>
    <w:next w:val="702"/>
    <w:link w:val="692"/>
    <w:semiHidden/>
    <w:pPr>
      <w:pBdr/>
      <w:spacing/>
      <w:ind/>
    </w:pPr>
  </w:style>
  <w:style w:type="table" w:styleId="703">
    <w:name w:val="Обычная таблица"/>
    <w:next w:val="703"/>
    <w:link w:val="692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04">
    <w:name w:val="Нет списка"/>
    <w:next w:val="704"/>
    <w:link w:val="692"/>
    <w:semiHidden/>
    <w:pPr>
      <w:pBdr/>
      <w:spacing/>
      <w:ind/>
    </w:pPr>
  </w:style>
  <w:style w:type="paragraph" w:styleId="705">
    <w:name w:val="Верхний колонтитул"/>
    <w:basedOn w:val="692"/>
    <w:next w:val="705"/>
    <w:link w:val="692"/>
    <w:pPr>
      <w:pBdr/>
      <w:tabs>
        <w:tab w:val="center" w:leader="none" w:pos="4153"/>
        <w:tab w:val="right" w:leader="none" w:pos="8306"/>
      </w:tabs>
      <w:spacing/>
      <w:ind/>
    </w:pPr>
  </w:style>
  <w:style w:type="paragraph" w:styleId="706">
    <w:name w:val="Нижний колонтитул"/>
    <w:basedOn w:val="692"/>
    <w:next w:val="706"/>
    <w:link w:val="692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707">
    <w:name w:val="Номер страницы"/>
    <w:basedOn w:val="702"/>
    <w:next w:val="707"/>
    <w:link w:val="692"/>
    <w:pPr>
      <w:pBdr/>
      <w:spacing/>
      <w:ind/>
    </w:pPr>
  </w:style>
  <w:style w:type="paragraph" w:styleId="708">
    <w:name w:val="Основной текст с отступом"/>
    <w:basedOn w:val="692"/>
    <w:next w:val="708"/>
    <w:link w:val="692"/>
    <w:pPr>
      <w:pBdr/>
      <w:spacing w:line="360" w:lineRule="auto"/>
      <w:ind w:firstLine="720"/>
      <w:jc w:val="both"/>
    </w:pPr>
    <w:rPr>
      <w:sz w:val="28"/>
    </w:rPr>
  </w:style>
  <w:style w:type="paragraph" w:styleId="709">
    <w:name w:val="Основной текст"/>
    <w:basedOn w:val="692"/>
    <w:next w:val="709"/>
    <w:link w:val="719"/>
    <w:pPr>
      <w:pBdr/>
      <w:spacing w:line="240" w:lineRule="exact"/>
      <w:ind/>
      <w:jc w:val="both"/>
    </w:pPr>
    <w:rPr>
      <w:sz w:val="28"/>
    </w:rPr>
  </w:style>
  <w:style w:type="paragraph" w:styleId="710">
    <w:name w:val="Основной текст 2"/>
    <w:basedOn w:val="692"/>
    <w:next w:val="710"/>
    <w:link w:val="692"/>
    <w:pPr>
      <w:pBdr/>
      <w:spacing w:line="240" w:lineRule="exact"/>
      <w:ind/>
    </w:pPr>
    <w:rPr>
      <w:sz w:val="28"/>
      <w:lang w:val="en-US"/>
    </w:rPr>
  </w:style>
  <w:style w:type="paragraph" w:styleId="711">
    <w:name w:val="Название объекта"/>
    <w:basedOn w:val="692"/>
    <w:next w:val="692"/>
    <w:link w:val="692"/>
    <w:qFormat/>
    <w:pPr>
      <w:pBdr/>
      <w:spacing w:before="240"/>
      <w:ind/>
      <w:jc w:val="center"/>
    </w:pPr>
    <w:rPr>
      <w:smallCaps/>
      <w:spacing w:val="40"/>
      <w:sz w:val="28"/>
    </w:rPr>
  </w:style>
  <w:style w:type="paragraph" w:styleId="712">
    <w:name w:val="Схема документа"/>
    <w:basedOn w:val="692"/>
    <w:next w:val="712"/>
    <w:link w:val="692"/>
    <w:semiHidden/>
    <w:pPr>
      <w:pBdr/>
      <w:shd w:val="clear" w:color="auto" w:fill="000080"/>
      <w:spacing/>
      <w:ind/>
    </w:pPr>
    <w:rPr>
      <w:rFonts w:ascii="Tahoma" w:hAnsi="Tahoma"/>
    </w:rPr>
  </w:style>
  <w:style w:type="paragraph" w:styleId="713">
    <w:name w:val="Текст выноски"/>
    <w:basedOn w:val="692"/>
    <w:next w:val="713"/>
    <w:link w:val="692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714">
    <w:name w:val="consnormal"/>
    <w:basedOn w:val="692"/>
    <w:next w:val="714"/>
    <w:link w:val="692"/>
    <w:pPr>
      <w:pBdr/>
      <w:spacing w:after="75" w:before="75"/>
      <w:ind/>
    </w:pPr>
    <w:rPr>
      <w:rFonts w:ascii="Arial" w:hAnsi="Arial" w:cs="Arial"/>
      <w:color w:val="000000"/>
      <w:lang w:eastAsia="ar-SA"/>
    </w:rPr>
  </w:style>
  <w:style w:type="character" w:styleId="715">
    <w:name w:val="Выделение"/>
    <w:next w:val="715"/>
    <w:link w:val="692"/>
    <w:qFormat/>
    <w:pPr>
      <w:pBdr/>
      <w:spacing/>
      <w:ind/>
    </w:pPr>
    <w:rPr>
      <w:i/>
      <w:iCs/>
    </w:rPr>
  </w:style>
  <w:style w:type="paragraph" w:styleId="716">
    <w:name w:val="formattext topleveltext indenttext"/>
    <w:basedOn w:val="692"/>
    <w:next w:val="716"/>
    <w:link w:val="692"/>
    <w:pPr>
      <w:pBdr/>
      <w:spacing w:after="100" w:afterAutospacing="1" w:before="100" w:beforeAutospacing="1"/>
      <w:ind/>
    </w:pPr>
    <w:rPr>
      <w:sz w:val="24"/>
      <w:szCs w:val="24"/>
    </w:rPr>
  </w:style>
  <w:style w:type="paragraph" w:styleId="717">
    <w:name w:val="formattext topleveltext"/>
    <w:basedOn w:val="692"/>
    <w:next w:val="717"/>
    <w:link w:val="692"/>
    <w:pPr>
      <w:pBdr/>
      <w:spacing w:after="100" w:afterAutospacing="1" w:before="100" w:beforeAutospacing="1"/>
      <w:ind/>
    </w:pPr>
    <w:rPr>
      <w:sz w:val="24"/>
      <w:szCs w:val="24"/>
    </w:rPr>
  </w:style>
  <w:style w:type="paragraph" w:styleId="718">
    <w:name w:val="Без интервала"/>
    <w:next w:val="718"/>
    <w:link w:val="692"/>
    <w:uiPriority w:val="1"/>
    <w:qFormat/>
    <w:pPr>
      <w:pBdr/>
      <w:spacing/>
      <w:ind/>
    </w:pPr>
    <w:rPr>
      <w:lang w:val="ru-RU" w:eastAsia="ru-RU" w:bidi="ar-SA"/>
    </w:rPr>
  </w:style>
  <w:style w:type="character" w:styleId="719">
    <w:name w:val="Основной текст Знак"/>
    <w:next w:val="719"/>
    <w:link w:val="709"/>
    <w:pPr>
      <w:pBdr/>
      <w:spacing/>
      <w:ind/>
    </w:pPr>
    <w:rPr>
      <w:sz w:val="28"/>
    </w:rPr>
  </w:style>
  <w:style w:type="paragraph" w:styleId="720">
    <w:name w:val="List Paragraph Char"/>
    <w:next w:val="720"/>
    <w:link w:val="72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 w:val="24"/>
      <w:szCs w:val="24"/>
      <w:lang w:val="ru-RU" w:eastAsia="ru-RU" w:bidi="ar-SA"/>
    </w:rPr>
  </w:style>
  <w:style w:type="character" w:styleId="721">
    <w:name w:val="Просмотренная гиперссылка"/>
    <w:next w:val="721"/>
    <w:link w:val="720"/>
    <w:pPr>
      <w:pBdr/>
      <w:spacing/>
      <w:ind/>
    </w:pPr>
    <w:rPr>
      <w:sz w:val="24"/>
      <w:szCs w:val="24"/>
    </w:rPr>
  </w:style>
  <w:style w:type="paragraph" w:styleId="722">
    <w:name w:val="ConsPlusNormal"/>
    <w:next w:val="722"/>
    <w:link w:val="692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rFonts w:eastAsia="Arial"/>
      <w:sz w:val="24"/>
      <w:szCs w:val="24"/>
      <w:lang w:val="ru-RU" w:eastAsia="zh-CN" w:bidi="ar-SA"/>
    </w:rPr>
  </w:style>
  <w:style w:type="character" w:styleId="723">
    <w:name w:val="Заголовок №2_"/>
    <w:next w:val="723"/>
    <w:link w:val="724"/>
    <w:pPr>
      <w:pBdr/>
      <w:spacing/>
      <w:ind/>
    </w:pPr>
    <w:rPr>
      <w:b/>
      <w:bCs/>
      <w:sz w:val="28"/>
      <w:szCs w:val="28"/>
      <w:shd w:val="clear" w:color="auto" w:fill="ffffff"/>
    </w:rPr>
  </w:style>
  <w:style w:type="paragraph" w:styleId="724">
    <w:name w:val="Заголовок №2"/>
    <w:basedOn w:val="692"/>
    <w:next w:val="724"/>
    <w:link w:val="723"/>
    <w:pPr>
      <w:widowControl w:val="false"/>
      <w:pBdr/>
      <w:shd w:val="clear" w:color="auto" w:fill="ffffff"/>
      <w:spacing w:after="300"/>
      <w:ind/>
      <w:jc w:val="center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ss</dc:creator>
  <cp:revision>49</cp:revision>
  <dcterms:created xsi:type="dcterms:W3CDTF">2022-10-05T02:13:00Z</dcterms:created>
  <dcterms:modified xsi:type="dcterms:W3CDTF">2025-07-16T01:22:08Z</dcterms:modified>
  <cp:version>917504</cp:version>
</cp:coreProperties>
</file>