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830" cy="612775"/>
                <wp:effectExtent l="0" t="0" r="7620" b="0"/>
                <wp:docPr id="2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483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90pt;height:48.2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72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18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13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17.06.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1229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191770</wp:posOffset>
                </wp:positionV>
                <wp:extent cx="3048000" cy="1028700"/>
                <wp:effectExtent l="0" t="0" r="0" b="0"/>
                <wp:wrapNone/>
                <wp:docPr id="3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внесении изменения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18.10.2006 № 2148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728;o:allowoverlap:true;o:allowincell:true;mso-position-horizontal-relative:text;margin-left:2.90pt;mso-position-horizontal:absolute;mso-position-vertical-relative:text;margin-top:15.10pt;mso-position-vertical:absolute;width:240.00pt;height:81.0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внесении изменения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</w:t>
                      </w:r>
                      <w:r>
                        <w:rPr>
                          <w:sz w:val="28"/>
                          <w:szCs w:val="28"/>
                        </w:rPr>
                        <w:t xml:space="preserve">от 18.10.2006 № 2148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городского округа город Новоалтайск Алтайского края, </w:t>
      </w:r>
      <w:r>
        <w:rPr>
          <w:sz w:val="28"/>
          <w:szCs w:val="28"/>
        </w:rPr>
        <w:br/>
        <w:t xml:space="preserve">в целях обеспечения социальных гарантий служащих, </w:t>
      </w:r>
      <w:r>
        <w:rPr>
          <w:sz w:val="28"/>
          <w:szCs w:val="28"/>
        </w:rPr>
        <w:t xml:space="preserve">осуществляющих техническое обеспечение Администрации города и органов Администрации города, наделенных правами юридического лица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 т а н о в л я ю:</w:t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851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постановление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18.10.2006 № 2148 «Об упорядоч</w:t>
      </w:r>
      <w:r>
        <w:rPr>
          <w:sz w:val="28"/>
          <w:szCs w:val="28"/>
        </w:rPr>
        <w:t xml:space="preserve">ении оплаты труда служащих, осуществляющих техническое обеспечение Администрации города и органов Администрации города, наделенных правами юридического лица» (в редакции от 23.07.2007 № 1752, от 07.02.2008 № 196, от 06.08.2008 № 1749, от 24.10.2008 № 2416,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16.05.2012 № 1005, от 29.10.2013 № 2430, от 11.10.2016 № 2015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20.04.2017 № 710, от 17.01.2018 № 26, от 20.06.2019 № 979,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21.10.2020 </w:t>
      </w:r>
      <w:r>
        <w:rPr>
          <w:sz w:val="28"/>
          <w:szCs w:val="28"/>
        </w:rPr>
        <w:br/>
        <w:t xml:space="preserve">№ 1565, от 15.06.2021 № 103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от 15.08.2022 № 1565</w:t>
      </w:r>
      <w:r>
        <w:rPr>
          <w:sz w:val="28"/>
          <w:szCs w:val="28"/>
        </w:rPr>
        <w:t xml:space="preserve"> от 19.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.2022 № 2045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10.11.2023 № 2856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«Должностные оклады служащих, осуществляющих техническое обеспечение деятельности Администрации города и органов Администрации города, наделенных правами юридического лица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(не являющихся муниципальными служащими)» </w:t>
      </w: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редакции согласно приложению к настоящему постановлению. 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Финансирование расходов, связанных с реализацией настоящего постановления, осуществлять в пределах средств, предусмотренных в </w:t>
      </w:r>
      <w:r>
        <w:rPr>
          <w:sz w:val="28"/>
          <w:szCs w:val="28"/>
        </w:rPr>
        <w:t xml:space="preserve">бюджете городского округа на содержание Администрации города и органов Администрации города, наделенных правами юридического лица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Распространить действие настоящего постановления на правоотношения, возникшие с 01.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постановление в Вестнике </w:t>
      </w:r>
      <w:r>
        <w:rPr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города Новоалтайска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709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В.Г. Бодунов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  <w:t xml:space="preserve">от 17.06.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1229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Должностные оклады служащих, </w:t>
      </w:r>
      <w:r>
        <w:rPr>
          <w:sz w:val="28"/>
          <w:szCs w:val="28"/>
        </w:rPr>
        <w:br/>
        <w:t xml:space="preserve">осуществляющих техническое обеспечение деятельности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и органов Администрации города,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наделенных</w:t>
      </w:r>
      <w:r>
        <w:rPr>
          <w:sz w:val="28"/>
          <w:szCs w:val="28"/>
        </w:rPr>
        <w:t xml:space="preserve"> правами юридического лица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(не </w:t>
      </w:r>
      <w:r>
        <w:rPr>
          <w:sz w:val="28"/>
          <w:szCs w:val="28"/>
        </w:rPr>
        <w:t xml:space="preserve">являющихся</w:t>
      </w:r>
      <w:r>
        <w:rPr>
          <w:sz w:val="28"/>
          <w:szCs w:val="28"/>
        </w:rPr>
        <w:t xml:space="preserve"> муниципальными служащими)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right="-1"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905"/>
        <w:gridCol w:w="1852"/>
      </w:tblGrid>
      <w:tr>
        <w:trPr/>
        <w:tc>
          <w:tcPr>
            <w:tcBorders/>
            <w:tcW w:w="7905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должностного оклада, рублей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905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инспектор, заведующий машинописным бюро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7040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905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Инспектор, заведующий хозяйством, кассир, делопроизводитель, оператор персональных электронно-вычислительных машин, стенографистка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категории,  секретарь-стенографистка, машинистка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905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Машинистка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категории, секретарь-машинистка, секретарь руководителя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0"/>
                <w:tab w:val="left" w:leader="none" w:pos="709"/>
              </w:tabs>
              <w:spacing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4589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0"/>
          <w:tab w:val="left" w:leader="none" w:pos="709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709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/>
      <w:bookmarkStart w:id="0" w:name="_GoBack"/>
      <w:r/>
      <w:bookmarkEnd w:id="0"/>
      <w:r/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framePr w:hAnchor="margin" w:vAnchor="text" w:wrap="around" w:xAlign="right" w:y="1"/>
      <w:pBdr/>
      <w:spacing/>
      <w:ind/>
      <w:rPr>
        <w:rStyle w:val="726"/>
      </w:rPr>
    </w:pPr>
    <w:r>
      <w:rPr>
        <w:rStyle w:val="726"/>
      </w:rPr>
      <w:fldChar w:fldCharType="begin"/>
    </w:r>
    <w:r>
      <w:rPr>
        <w:rStyle w:val="726"/>
      </w:rPr>
      <w:instrText xml:space="preserve">PAGE  </w:instrText>
    </w:r>
    <w:r>
      <w:rPr>
        <w:rStyle w:val="726"/>
      </w:rPr>
      <w:fldChar w:fldCharType="separate"/>
    </w:r>
    <w:r>
      <w:rPr>
        <w:rStyle w:val="726"/>
      </w:rPr>
      <w:t xml:space="preserve">24</w:t>
    </w:r>
    <w:r>
      <w:rPr>
        <w:rStyle w:val="726"/>
      </w:rPr>
      <w:fldChar w:fldCharType="end"/>
    </w:r>
    <w:r>
      <w:rPr>
        <w:rStyle w:val="726"/>
      </w:rPr>
    </w:r>
  </w:p>
  <w:p>
    <w:pPr>
      <w:pStyle w:val="724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0090" cy="720090"/>
              <wp:effectExtent l="0" t="0" r="3810" b="3810"/>
              <wp:docPr id="1" name="Рисунок 2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6.70pt;height:56.7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357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21"/>
    <w:link w:val="7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1"/>
    <w:link w:val="7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1"/>
    <w:link w:val="7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1"/>
    <w:link w:val="71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1"/>
    <w:link w:val="7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1"/>
    <w:link w:val="71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1"/>
    <w:link w:val="71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1"/>
    <w:link w:val="71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1"/>
    <w:link w:val="72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1"/>
    <w:next w:val="71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1"/>
    <w:next w:val="71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1"/>
    <w:next w:val="71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1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1"/>
    <w:next w:val="71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1"/>
    <w:link w:val="724"/>
    <w:uiPriority w:val="99"/>
    <w:pPr>
      <w:pBdr/>
      <w:spacing/>
      <w:ind/>
    </w:pPr>
  </w:style>
  <w:style w:type="character" w:styleId="178">
    <w:name w:val="Footer Char"/>
    <w:basedOn w:val="721"/>
    <w:link w:val="725"/>
    <w:uiPriority w:val="99"/>
    <w:pPr>
      <w:pBdr/>
      <w:spacing/>
      <w:ind/>
    </w:pPr>
  </w:style>
  <w:style w:type="paragraph" w:styleId="180">
    <w:name w:val="footnote text"/>
    <w:basedOn w:val="71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1"/>
    <w:next w:val="711"/>
    <w:uiPriority w:val="99"/>
    <w:unhideWhenUsed/>
    <w:pPr>
      <w:pBdr/>
      <w:spacing w:after="0" w:afterAutospacing="0"/>
      <w:ind/>
    </w:pPr>
  </w:style>
  <w:style w:type="paragraph" w:styleId="711" w:default="1">
    <w:name w:val="Normal"/>
    <w:qFormat/>
    <w:pPr>
      <w:pBdr/>
      <w:spacing/>
      <w:ind/>
    </w:pPr>
  </w:style>
  <w:style w:type="paragraph" w:styleId="712">
    <w:name w:val="Heading 1"/>
    <w:basedOn w:val="711"/>
    <w:next w:val="711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13">
    <w:name w:val="Heading 2"/>
    <w:basedOn w:val="711"/>
    <w:next w:val="711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14">
    <w:name w:val="Heading 3"/>
    <w:basedOn w:val="711"/>
    <w:next w:val="711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15">
    <w:name w:val="Heading 4"/>
    <w:basedOn w:val="711"/>
    <w:next w:val="711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16">
    <w:name w:val="Heading 5"/>
    <w:basedOn w:val="711"/>
    <w:next w:val="711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17">
    <w:name w:val="Heading 6"/>
    <w:basedOn w:val="711"/>
    <w:next w:val="711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18">
    <w:name w:val="Heading 7"/>
    <w:basedOn w:val="711"/>
    <w:next w:val="711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19">
    <w:name w:val="Heading 8"/>
    <w:basedOn w:val="711"/>
    <w:next w:val="711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20">
    <w:name w:val="Heading 9"/>
    <w:basedOn w:val="711"/>
    <w:next w:val="711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21" w:default="1">
    <w:name w:val="Default Paragraph Font"/>
    <w:uiPriority w:val="1"/>
    <w:semiHidden/>
    <w:unhideWhenUsed/>
    <w:pPr>
      <w:pBdr/>
      <w:spacing/>
      <w:ind/>
    </w:pPr>
  </w:style>
  <w:style w:type="table" w:styleId="7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3" w:default="1">
    <w:name w:val="No List"/>
    <w:uiPriority w:val="99"/>
    <w:semiHidden/>
    <w:unhideWhenUsed/>
    <w:pPr>
      <w:pBdr/>
      <w:spacing/>
      <w:ind/>
    </w:pPr>
  </w:style>
  <w:style w:type="paragraph" w:styleId="724">
    <w:name w:val="Header"/>
    <w:basedOn w:val="711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25">
    <w:name w:val="Footer"/>
    <w:basedOn w:val="711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26">
    <w:name w:val="page number"/>
    <w:basedOn w:val="721"/>
    <w:pPr>
      <w:pBdr/>
      <w:spacing/>
      <w:ind/>
    </w:pPr>
  </w:style>
  <w:style w:type="paragraph" w:styleId="727">
    <w:name w:val="Body Text Indent"/>
    <w:basedOn w:val="711"/>
    <w:pPr>
      <w:pBdr/>
      <w:spacing w:line="360" w:lineRule="auto"/>
      <w:ind w:firstLine="720"/>
      <w:jc w:val="both"/>
    </w:pPr>
    <w:rPr>
      <w:sz w:val="28"/>
    </w:rPr>
  </w:style>
  <w:style w:type="paragraph" w:styleId="728">
    <w:name w:val="Body Text"/>
    <w:basedOn w:val="711"/>
    <w:pPr>
      <w:pBdr/>
      <w:spacing w:line="240" w:lineRule="exact"/>
      <w:ind/>
      <w:jc w:val="both"/>
    </w:pPr>
    <w:rPr>
      <w:sz w:val="28"/>
    </w:rPr>
  </w:style>
  <w:style w:type="paragraph" w:styleId="729">
    <w:name w:val="Body Text 2"/>
    <w:basedOn w:val="711"/>
    <w:pPr>
      <w:pBdr/>
      <w:spacing w:line="240" w:lineRule="exact"/>
      <w:ind/>
    </w:pPr>
    <w:rPr>
      <w:sz w:val="28"/>
      <w:lang w:val="en-US"/>
    </w:rPr>
  </w:style>
  <w:style w:type="paragraph" w:styleId="730">
    <w:name w:val="Caption"/>
    <w:basedOn w:val="711"/>
    <w:next w:val="711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31">
    <w:name w:val="Document Map"/>
    <w:basedOn w:val="711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32">
    <w:name w:val="Balloon Text"/>
    <w:basedOn w:val="711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6</cp:revision>
  <dcterms:created xsi:type="dcterms:W3CDTF">2025-06-16T07:15:00Z</dcterms:created>
  <dcterms:modified xsi:type="dcterms:W3CDTF">2025-06-18T08:23:00Z</dcterms:modified>
</cp:coreProperties>
</file>