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lang w:eastAsia="ru-RU"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6096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81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0.8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90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1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07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28.01.2025                                                                                                         № 110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6350</wp:posOffset>
                </wp:positionV>
                <wp:extent cx="2857500" cy="914400"/>
                <wp:effectExtent l="0" t="0" r="0" b="0"/>
                <wp:wrapSquare wrapText="bothSides"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разработке проекта Стратегии социально - экономического развития города Новоалтайска Алтайского края до 2035 года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-9.00pt;mso-position-horizontal:absolute;mso-position-vertical-relative:text;margin-top:0.50pt;mso-position-vertical:absolute;width:225.00pt;height:72.00pt;mso-wrap-distance-left:9.00pt;mso-wrap-distance-top:0.00pt;mso-wrap-distance-right:9.00pt;mso-wrap-distance-bottom:0.00pt;visibility:visible;" fillcolor="#FFFFFF" strokecolor="#FFFFFF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разработке проекта Стратегии социально - экономического развития города Новоалтайска Алтайского края до 2035 года</w:t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28.06.2014 № 172-ФЗ </w:t>
      </w:r>
      <w:r>
        <w:rPr>
          <w:sz w:val="27"/>
          <w:szCs w:val="27"/>
        </w:rPr>
        <w:br/>
        <w:t xml:space="preserve">«О стратегическом планировании в Российской Федерации», законом Алтайского края от 03.04.2015 № 30-ЗС «О стратегическом планировании </w:t>
      </w:r>
      <w:r>
        <w:rPr>
          <w:sz w:val="27"/>
          <w:szCs w:val="27"/>
        </w:rPr>
        <w:br/>
        <w:t xml:space="preserve">в Алтайском крае», решением </w:t>
      </w:r>
      <w:r>
        <w:rPr>
          <w:sz w:val="27"/>
          <w:szCs w:val="27"/>
        </w:rPr>
        <w:t xml:space="preserve">Новоалтайского</w:t>
      </w:r>
      <w:r>
        <w:rPr>
          <w:sz w:val="27"/>
          <w:szCs w:val="27"/>
        </w:rPr>
        <w:t xml:space="preserve"> городского Собрания депутатов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от 19.04.2016 № 33 «Об утверждении положения о стратегическом планировании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в городе Новоалтайске», в целях разработки проекта Стратегии социально-экономического развития города Новоалтайска Алтайского края </w:t>
      </w:r>
      <w:r>
        <w:rPr>
          <w:sz w:val="27"/>
          <w:szCs w:val="27"/>
        </w:rPr>
        <w:br/>
        <w:t xml:space="preserve">до 2035 года (далее - Стратегия)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 с т а 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 о в л я ю: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План разработки проекта Стратегии </w:t>
      </w:r>
      <w:r>
        <w:rPr>
          <w:sz w:val="27"/>
          <w:szCs w:val="27"/>
        </w:rPr>
        <w:t xml:space="preserve">(</w:t>
      </w:r>
      <w:r>
        <w:rPr>
          <w:sz w:val="27"/>
          <w:szCs w:val="27"/>
        </w:rPr>
        <w:t xml:space="preserve">приложени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Положение о рабочей группе по разработке проекта Стратегии </w:t>
      </w:r>
      <w:r>
        <w:rPr>
          <w:sz w:val="27"/>
          <w:szCs w:val="27"/>
        </w:rPr>
        <w:t xml:space="preserve">(</w:t>
      </w:r>
      <w:r>
        <w:rPr>
          <w:sz w:val="27"/>
          <w:szCs w:val="27"/>
        </w:rPr>
        <w:t xml:space="preserve">приложени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2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Утвердить Перечень участников разработки проекта Стратегии </w:t>
      </w:r>
      <w:r>
        <w:rPr>
          <w:sz w:val="27"/>
          <w:szCs w:val="27"/>
        </w:rPr>
        <w:t xml:space="preserve">(приложение</w:t>
      </w:r>
      <w:r>
        <w:rPr>
          <w:sz w:val="27"/>
          <w:szCs w:val="27"/>
        </w:rPr>
        <w:t xml:space="preserve"> 3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Утвердить состав рабочей группы по разработке проекта Стратегии </w:t>
      </w:r>
      <w:r>
        <w:rPr>
          <w:sz w:val="27"/>
          <w:szCs w:val="27"/>
        </w:rPr>
        <w:t xml:space="preserve">(</w:t>
      </w:r>
      <w:r>
        <w:rPr>
          <w:sz w:val="27"/>
          <w:szCs w:val="27"/>
        </w:rPr>
        <w:t xml:space="preserve">приложени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4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Структурным подразделениям и органам Администрации города Новоалтайска обеспечить предоставление в рабочую группу необходимой информации для разработки проекта Стратегии в срок, установленный Планом разработки проекта Стратегии.</w:t>
      </w:r>
      <w:r>
        <w:rPr>
          <w:sz w:val="27"/>
          <w:szCs w:val="27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Рекомендовать предприятиям и организациям, расположенным </w:t>
      </w:r>
      <w:r>
        <w:rPr>
          <w:sz w:val="27"/>
          <w:szCs w:val="27"/>
        </w:rPr>
        <w:br/>
        <w:t xml:space="preserve">на территории города Новоалтайска, принять участие в разработке проекта Стратегии на этапе сбора предложений для включения в Стратегию социально-экономического развития города Новоалтайска Алтайского края до 2035 года.</w:t>
      </w:r>
      <w:r>
        <w:rPr>
          <w:sz w:val="27"/>
          <w:szCs w:val="27"/>
        </w:rPr>
      </w:r>
    </w:p>
    <w:p>
      <w:pPr>
        <w:pStyle w:val="920"/>
        <w:widowControl w:val="true"/>
        <w:pBdr/>
        <w:tabs>
          <w:tab w:val="left" w:leader="none" w:pos="0"/>
        </w:tabs>
        <w:spacing/>
        <w:ind w:right="-1"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7. 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zh-CN"/>
        </w:rPr>
        <w:t xml:space="preserve">Опубликовать настоящее постановление в Вестнике муниципального образования города Новоалтайска и на официальном сайте Администрации города Новоалтайска в сети «Интернет».</w:t>
      </w:r>
      <w:r>
        <w:rPr>
          <w:rFonts w:ascii="Times New Roman" w:hAnsi="Times New Roman" w:cs="Times New Roman"/>
          <w:b w:val="0"/>
          <w:bCs w:val="0"/>
          <w:sz w:val="27"/>
          <w:szCs w:val="27"/>
          <w:lang w:eastAsia="zh-CN"/>
        </w:rPr>
      </w:r>
    </w:p>
    <w:p>
      <w:pPr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>
        <w:rPr>
          <w:sz w:val="27"/>
          <w:szCs w:val="27"/>
        </w:rPr>
        <w:t xml:space="preserve">Контроль за</w:t>
      </w:r>
      <w:r>
        <w:rPr>
          <w:sz w:val="27"/>
          <w:szCs w:val="27"/>
        </w:rPr>
        <w:t xml:space="preserve"> исполнением настоящего постановления оставляю </w:t>
      </w:r>
      <w:r>
        <w:rPr>
          <w:sz w:val="27"/>
          <w:szCs w:val="27"/>
        </w:rPr>
        <w:br/>
        <w:t xml:space="preserve">за собой.</w:t>
      </w:r>
      <w:r>
        <w:rPr>
          <w:sz w:val="27"/>
          <w:szCs w:val="27"/>
        </w:rPr>
      </w:r>
    </w:p>
    <w:p>
      <w:pPr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jc w:val="both"/>
        <w:rPr>
          <w:sz w:val="27"/>
          <w:szCs w:val="27"/>
        </w:rPr>
        <w:sectPr>
          <w:headerReference w:type="first" r:id="rId9"/>
          <w:footnotePr/>
          <w:endnotePr/>
          <w:type w:val="continuous"/>
          <w:pgSz w:h="16840" w:orient="portrait" w:w="11907"/>
          <w:pgMar w:top="567" w:right="567" w:bottom="899" w:left="1701" w:header="709" w:footer="709" w:gutter="0"/>
          <w:pgNumType w:start="24"/>
          <w:cols w:num="1" w:sep="0" w:space="720" w:equalWidth="1"/>
        </w:sectPr>
      </w:pPr>
      <w:r>
        <w:rPr>
          <w:sz w:val="27"/>
          <w:szCs w:val="27"/>
        </w:rPr>
        <w:t xml:space="preserve"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В.Г. Бодунов</w:t>
      </w:r>
      <w:r>
        <w:rPr>
          <w:sz w:val="27"/>
          <w:szCs w:val="27"/>
        </w:rPr>
      </w:r>
    </w:p>
    <w:p>
      <w:pPr>
        <w:pBdr/>
        <w:spacing/>
        <w:ind w:firstLine="4677"/>
        <w:rPr>
          <w:sz w:val="28"/>
          <w:szCs w:val="24"/>
        </w:rPr>
      </w:pPr>
      <w:r>
        <w:rPr>
          <w:sz w:val="28"/>
          <w:szCs w:val="24"/>
        </w:rPr>
        <w:t xml:space="preserve">Приложение 1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УТВЕРЖДЕН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pBdr/>
        <w:spacing/>
        <w:ind w:right="560" w:firstLine="720" w:left="3957"/>
        <w:rPr/>
      </w:pPr>
      <w:r>
        <w:rPr>
          <w:sz w:val="28"/>
          <w:szCs w:val="24"/>
        </w:rPr>
        <w:t xml:space="preserve">от 28.01.2025 № 110</w:t>
      </w:r>
      <w:r/>
    </w:p>
    <w:p>
      <w:pPr>
        <w:pBdr/>
        <w:spacing/>
        <w:ind/>
        <w:rPr/>
      </w:pPr>
      <w:r/>
      <w:r/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разработки проекта Стратегии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до 2035 года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512"/>
        <w:gridCol w:w="1559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/</w:t>
            </w: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мероприятия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 разработки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участникам разработки проекта Стратегии запросов о представлении сведений для разработки проекта Стратегии </w:t>
            </w:r>
            <w:r>
              <w:rPr>
                <w:color w:val="000000"/>
                <w:sz w:val="24"/>
                <w:szCs w:val="24"/>
              </w:rPr>
              <w:t xml:space="preserve">социально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экономического развития города </w:t>
            </w:r>
            <w:r>
              <w:rPr>
                <w:color w:val="000000"/>
                <w:sz w:val="24"/>
                <w:szCs w:val="24"/>
              </w:rPr>
              <w:t xml:space="preserve">Новоалтайска Алтайского края</w:t>
            </w:r>
            <w:r>
              <w:rPr>
                <w:color w:val="000000"/>
                <w:sz w:val="24"/>
                <w:szCs w:val="24"/>
              </w:rPr>
              <w:t xml:space="preserve"> до 2035 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10.02.2025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участникам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разработки проекта Стратегии</w:t>
            </w:r>
            <w:r>
              <w:rPr>
                <w:sz w:val="24"/>
                <w:szCs w:val="24"/>
              </w:rPr>
              <w:t xml:space="preserve"> запрошенных </w:t>
            </w:r>
            <w:r>
              <w:rPr>
                <w:sz w:val="24"/>
                <w:szCs w:val="24"/>
              </w:rPr>
              <w:t xml:space="preserve">сведений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br/>
              <w:t xml:space="preserve">10. 03.2025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проекта Стратегии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01.06.2025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Согласование проекта Стратегии с участниками разработки проекта Стратегии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01.07.2025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Согласование проекта Стратегии </w:t>
            </w:r>
            <w:r>
              <w:rPr>
                <w:color w:val="000000"/>
                <w:sz w:val="24"/>
                <w:szCs w:val="24"/>
              </w:rPr>
              <w:t xml:space="preserve">с министерством экономического развития Алтайского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01.09.2025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Общественное обсуждение проекта Стратегии </w:t>
            </w:r>
            <w:r>
              <w:rPr>
                <w:color w:val="000000"/>
                <w:sz w:val="24"/>
                <w:szCs w:val="24"/>
              </w:rPr>
              <w:t xml:space="preserve">путем р</w:t>
            </w:r>
            <w:r>
              <w:rPr>
                <w:color w:val="000000"/>
                <w:sz w:val="24"/>
                <w:szCs w:val="24"/>
              </w:rPr>
              <w:t xml:space="preserve">азмещени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проекта Стратегии на официальном сайте города </w:t>
            </w:r>
            <w:r>
              <w:rPr>
                <w:color w:val="000000"/>
                <w:sz w:val="24"/>
                <w:szCs w:val="24"/>
              </w:rPr>
              <w:t xml:space="preserve">Новоалтайска</w:t>
            </w:r>
            <w:r>
              <w:rPr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 в целях проведения общественного обсуждения проекта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01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09.2025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сводной информации о поступивших предложениях и замечаниях по итогам проведения согласования в </w:t>
            </w:r>
            <w:r>
              <w:rPr>
                <w:color w:val="000000"/>
                <w:sz w:val="24"/>
                <w:szCs w:val="24"/>
              </w:rPr>
              <w:t xml:space="preserve">министерстве экономического развития Алтайского края</w:t>
            </w:r>
            <w:r>
              <w:rPr>
                <w:color w:val="000000"/>
                <w:sz w:val="24"/>
                <w:szCs w:val="24"/>
              </w:rPr>
              <w:t xml:space="preserve"> и итогам общественного обсуждения проекта Стратегии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15.09</w:t>
            </w:r>
            <w:r>
              <w:rPr>
                <w:color w:val="000000"/>
                <w:sz w:val="24"/>
                <w:szCs w:val="24"/>
              </w:rPr>
              <w:t xml:space="preserve">.20</w:t>
            </w: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Доработка проекта Стратегии с учетом замечаний и предложений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15.10.2025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проекта </w:t>
            </w:r>
            <w:r>
              <w:rPr>
                <w:color w:val="000000"/>
                <w:sz w:val="24"/>
                <w:szCs w:val="24"/>
              </w:rPr>
              <w:t xml:space="preserve">решения </w:t>
            </w:r>
            <w:r>
              <w:rPr>
                <w:color w:val="000000"/>
                <w:sz w:val="24"/>
                <w:szCs w:val="24"/>
              </w:rPr>
              <w:t xml:space="preserve">Новоалтайского</w:t>
            </w:r>
            <w:r>
              <w:rPr>
                <w:color w:val="000000"/>
                <w:sz w:val="24"/>
                <w:szCs w:val="24"/>
              </w:rPr>
              <w:t xml:space="preserve"> городского Собрания депутатов</w:t>
            </w:r>
            <w:r>
              <w:rPr>
                <w:color w:val="000000"/>
                <w:sz w:val="24"/>
                <w:szCs w:val="24"/>
              </w:rPr>
              <w:t xml:space="preserve"> об утверждении </w:t>
            </w:r>
            <w:r>
              <w:rPr>
                <w:color w:val="000000"/>
                <w:sz w:val="24"/>
                <w:szCs w:val="24"/>
              </w:rPr>
              <w:t xml:space="preserve">Стратегии социально-экономического развития города </w:t>
            </w:r>
            <w:r>
              <w:rPr>
                <w:color w:val="000000"/>
                <w:sz w:val="24"/>
                <w:szCs w:val="24"/>
              </w:rPr>
              <w:t xml:space="preserve">Новоалтайска Алтайского края</w:t>
            </w:r>
            <w:r>
              <w:rPr>
                <w:color w:val="000000"/>
                <w:sz w:val="24"/>
                <w:szCs w:val="24"/>
              </w:rPr>
              <w:t xml:space="preserve"> до 2035 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01.11.2025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Утверждение </w:t>
            </w:r>
            <w:r>
              <w:rPr>
                <w:color w:val="000000"/>
                <w:sz w:val="24"/>
                <w:szCs w:val="24"/>
              </w:rPr>
              <w:t xml:space="preserve">Стратегии социально-экономического развития города </w:t>
            </w:r>
            <w:r>
              <w:rPr>
                <w:color w:val="000000"/>
                <w:sz w:val="24"/>
                <w:szCs w:val="24"/>
              </w:rPr>
              <w:t xml:space="preserve">Новоалтайска Алтайского края</w:t>
            </w:r>
            <w:r>
              <w:rPr>
                <w:color w:val="000000"/>
                <w:sz w:val="24"/>
                <w:szCs w:val="24"/>
              </w:rPr>
              <w:t xml:space="preserve"> до 2035 года 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ешением </w:t>
            </w:r>
            <w:r>
              <w:rPr>
                <w:color w:val="000000"/>
                <w:sz w:val="24"/>
                <w:szCs w:val="24"/>
              </w:rPr>
              <w:t xml:space="preserve">Новоалтайского</w:t>
            </w:r>
            <w:r>
              <w:rPr>
                <w:color w:val="000000"/>
                <w:sz w:val="24"/>
                <w:szCs w:val="24"/>
              </w:rPr>
              <w:t xml:space="preserve"> городского Собрания депутатов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декабря 2025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 xml:space="preserve">Стратегии социально-экономического развития города </w:t>
            </w:r>
            <w:r>
              <w:rPr>
                <w:color w:val="000000"/>
                <w:sz w:val="24"/>
                <w:szCs w:val="24"/>
              </w:rPr>
              <w:t xml:space="preserve">Новоалтайска Алтайского края</w:t>
            </w:r>
            <w:r>
              <w:rPr>
                <w:color w:val="000000"/>
                <w:sz w:val="24"/>
                <w:szCs w:val="24"/>
              </w:rPr>
              <w:t xml:space="preserve"> до 2035 года в системе ГАС «Управление»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10 дней со дня утверждения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567" w:bottom="567" w:left="1701" w:header="720" w:footer="720" w:gutter="0"/>
          <w:pgNumType w:start="1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4677"/>
        <w:rPr>
          <w:sz w:val="28"/>
          <w:szCs w:val="24"/>
        </w:rPr>
      </w:pPr>
      <w:r>
        <w:rPr>
          <w:sz w:val="28"/>
          <w:szCs w:val="24"/>
        </w:rPr>
        <w:t xml:space="preserve">Приложение 2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УТВЕРЖДЕН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widowControl w:val="false"/>
        <w:pBdr/>
        <w:spacing w:after="108" w:before="108"/>
        <w:ind w:left="2880"/>
        <w:jc w:val="left"/>
        <w:outlineLvl w:val="0"/>
        <w:rPr>
          <w:b/>
          <w:bCs/>
          <w:color w:val="000000"/>
          <w:sz w:val="24"/>
          <w:szCs w:val="24"/>
        </w:rPr>
      </w:pPr>
      <w:r>
        <w:rPr>
          <w:sz w:val="28"/>
          <w:szCs w:val="24"/>
        </w:rPr>
        <w:t xml:space="preserve">                          от 28.01.2025 № 110</w:t>
      </w:r>
      <w:r>
        <w:rPr>
          <w:b/>
          <w:bCs/>
          <w:color w:val="000000"/>
          <w:sz w:val="24"/>
          <w:szCs w:val="24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</w:r>
      <w:r>
        <w:rPr>
          <w:bCs/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Положение</w:t>
      </w:r>
      <w:r>
        <w:rPr>
          <w:bCs/>
          <w:color w:val="000000"/>
          <w:sz w:val="27"/>
          <w:szCs w:val="27"/>
        </w:rPr>
        <w:br/>
        <w:t xml:space="preserve">о рабочей группе по разработке </w:t>
      </w:r>
      <w:r>
        <w:rPr>
          <w:bCs/>
          <w:color w:val="000000"/>
          <w:sz w:val="27"/>
          <w:szCs w:val="27"/>
        </w:rPr>
        <w:t xml:space="preserve">проекта Стратегии социально-экономического развития города Новоалтайска Алтайского края</w:t>
      </w:r>
      <w:r>
        <w:rPr>
          <w:bCs/>
          <w:color w:val="000000"/>
          <w:sz w:val="27"/>
          <w:szCs w:val="27"/>
        </w:rPr>
        <w:t xml:space="preserve"> до 2035 года</w:t>
      </w:r>
      <w:r>
        <w:rPr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/>
          <w:bCs/>
          <w:color w:val="000000"/>
          <w:sz w:val="27"/>
          <w:szCs w:val="27"/>
        </w:rPr>
      </w:pPr>
      <w:r/>
      <w:bookmarkStart w:id="0" w:name="sub_1001"/>
      <w:r>
        <w:rPr>
          <w:b/>
          <w:bCs/>
          <w:color w:val="000000"/>
          <w:sz w:val="27"/>
          <w:szCs w:val="27"/>
        </w:rPr>
        <w:t xml:space="preserve">1. Общие положения</w:t>
      </w:r>
      <w:r>
        <w:rPr>
          <w:b/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" w:name="sub_11"/>
      <w:r/>
      <w:bookmarkEnd w:id="0"/>
      <w:r>
        <w:rPr>
          <w:color w:val="000000"/>
          <w:sz w:val="27"/>
          <w:szCs w:val="27"/>
        </w:rPr>
        <w:t xml:space="preserve">1.1. Рабочая группа по разработке </w:t>
      </w:r>
      <w:r>
        <w:rPr>
          <w:color w:val="000000"/>
          <w:sz w:val="27"/>
          <w:szCs w:val="27"/>
        </w:rPr>
        <w:t xml:space="preserve">проекта Стратегии социально-экономического развития города Новоалтайска Алтайского края</w:t>
      </w:r>
      <w:r>
        <w:rPr>
          <w:color w:val="000000"/>
          <w:sz w:val="27"/>
          <w:szCs w:val="27"/>
        </w:rPr>
        <w:t xml:space="preserve"> до 2035 года (далее - рабочая группа) является коллегиальным совещательным органом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создаётся в целях содействия разработки проекта Стратегии социально-экономического развития города Новоалтайска Алтайского края до 2035 года (далее - проект Стратегии).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" w:name="sub_12"/>
      <w:r/>
      <w:bookmarkEnd w:id="1"/>
      <w:r>
        <w:rPr>
          <w:color w:val="000000"/>
          <w:sz w:val="27"/>
          <w:szCs w:val="27"/>
        </w:rPr>
        <w:t xml:space="preserve">1.2. Рабочая группа в своей деятельности руководствуется </w:t>
      </w:r>
      <w:hyperlink r:id="rId11" w:tooltip="garantF1://10003000.0" w:history="1">
        <w:r>
          <w:rPr>
            <w:color w:val="000000"/>
            <w:sz w:val="27"/>
            <w:szCs w:val="27"/>
          </w:rPr>
          <w:t xml:space="preserve">Конституцией</w:t>
        </w:r>
      </w:hyperlink>
      <w:r>
        <w:rPr>
          <w:color w:val="000000"/>
          <w:sz w:val="27"/>
          <w:szCs w:val="27"/>
        </w:rPr>
        <w:t xml:space="preserve"> Российской Федерации, нормативными правовыми актами Российской Федерации и Алтайского края, муниципальными правовыми актами города Новоалтайска Алтайского края, а также настоящим Положением.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/>
          <w:bCs/>
          <w:color w:val="000000"/>
          <w:sz w:val="27"/>
          <w:szCs w:val="27"/>
        </w:rPr>
      </w:pPr>
      <w:r/>
      <w:bookmarkStart w:id="3" w:name="sub_1002"/>
      <w:r/>
      <w:bookmarkEnd w:id="2"/>
      <w:r>
        <w:rPr>
          <w:b/>
          <w:bCs/>
          <w:color w:val="000000"/>
          <w:sz w:val="27"/>
          <w:szCs w:val="27"/>
        </w:rPr>
        <w:t xml:space="preserve">2. Цели и задачи рабочей группы</w:t>
      </w:r>
      <w:r>
        <w:rPr>
          <w:b/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4" w:name="sub_21"/>
      <w:r/>
      <w:bookmarkEnd w:id="3"/>
      <w:r>
        <w:rPr>
          <w:color w:val="000000"/>
          <w:sz w:val="27"/>
          <w:szCs w:val="27"/>
        </w:rPr>
        <w:t xml:space="preserve">2.1. Основной целью рабочей группы является координация деятельности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обеспечение </w:t>
      </w:r>
      <w:r>
        <w:rPr>
          <w:color w:val="000000"/>
          <w:sz w:val="27"/>
          <w:szCs w:val="27"/>
        </w:rPr>
        <w:t xml:space="preserve">взаимодействия всех структурных подразделений Администрации города Новоалтайска Алтайского</w:t>
      </w:r>
      <w:r>
        <w:rPr>
          <w:color w:val="000000"/>
          <w:sz w:val="27"/>
          <w:szCs w:val="27"/>
        </w:rPr>
        <w:t xml:space="preserve"> края, муниципальных учреждений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предприятий, организаций всех форм собственности, общественных объединений города Новоалтайска при разработке проекта Стратегии.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5" w:name="sub_22"/>
      <w:r/>
      <w:bookmarkEnd w:id="4"/>
      <w:r>
        <w:rPr>
          <w:color w:val="000000"/>
          <w:sz w:val="27"/>
          <w:szCs w:val="27"/>
        </w:rPr>
        <w:t xml:space="preserve">2.2. Задачами рабочей группы являются: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6" w:name="sub_221"/>
      <w:r/>
      <w:bookmarkEnd w:id="5"/>
      <w:r>
        <w:rPr>
          <w:color w:val="000000"/>
          <w:sz w:val="27"/>
          <w:szCs w:val="27"/>
        </w:rPr>
        <w:t xml:space="preserve">2.2.1. Рассмотрение, согласование вопросов и предложений по разработке проекта Стратег</w:t>
      </w:r>
      <w:r>
        <w:rPr>
          <w:color w:val="000000"/>
          <w:sz w:val="27"/>
          <w:szCs w:val="27"/>
        </w:rPr>
        <w:t xml:space="preserve">ии и её</w:t>
      </w:r>
      <w:r>
        <w:rPr>
          <w:color w:val="000000"/>
          <w:sz w:val="27"/>
          <w:szCs w:val="27"/>
        </w:rPr>
        <w:t xml:space="preserve"> корректировке;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7" w:name="sub_222"/>
      <w:r/>
      <w:bookmarkEnd w:id="6"/>
      <w:r>
        <w:rPr>
          <w:color w:val="000000"/>
          <w:sz w:val="27"/>
          <w:szCs w:val="27"/>
        </w:rPr>
        <w:t xml:space="preserve">2.2.2. Обсуждение</w:t>
      </w:r>
      <w:r>
        <w:rPr>
          <w:color w:val="000000"/>
          <w:sz w:val="27"/>
          <w:szCs w:val="27"/>
        </w:rPr>
        <w:t xml:space="preserve"> и </w:t>
      </w:r>
      <w:r>
        <w:rPr>
          <w:color w:val="000000"/>
          <w:sz w:val="27"/>
          <w:szCs w:val="27"/>
        </w:rPr>
        <w:t xml:space="preserve">контроль за</w:t>
      </w:r>
      <w:r>
        <w:rPr>
          <w:color w:val="000000"/>
          <w:sz w:val="27"/>
          <w:szCs w:val="27"/>
        </w:rPr>
        <w:t xml:space="preserve"> ход</w:t>
      </w:r>
      <w:r>
        <w:rPr>
          <w:color w:val="000000"/>
          <w:sz w:val="27"/>
          <w:szCs w:val="27"/>
        </w:rPr>
        <w:t xml:space="preserve">ом</w:t>
      </w:r>
      <w:r>
        <w:rPr>
          <w:color w:val="000000"/>
          <w:sz w:val="27"/>
          <w:szCs w:val="27"/>
        </w:rPr>
        <w:t xml:space="preserve"> разработки проекта Стратегии;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8" w:name="sub_223"/>
      <w:r/>
      <w:bookmarkEnd w:id="7"/>
      <w:r>
        <w:rPr>
          <w:color w:val="000000"/>
          <w:sz w:val="27"/>
          <w:szCs w:val="27"/>
        </w:rPr>
        <w:t xml:space="preserve">2.2.3. Разработка предложений по социально-экономическому развитию города Новоалтайска на принципах сотрудничества гражданского общества, органов государственной власти и местного самоуправления города Новоалтайска;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9" w:name="sub_224"/>
      <w:r/>
      <w:bookmarkEnd w:id="8"/>
      <w:r>
        <w:rPr>
          <w:color w:val="000000"/>
          <w:sz w:val="27"/>
          <w:szCs w:val="27"/>
        </w:rPr>
        <w:t xml:space="preserve">2.2.4. Привлечение к разработке проекта Стратегии граждан, представляющих интересы различных груп</w:t>
      </w:r>
      <w:r>
        <w:rPr>
          <w:color w:val="000000"/>
          <w:sz w:val="27"/>
          <w:szCs w:val="27"/>
        </w:rPr>
        <w:t xml:space="preserve">п населения города Новоалтайска.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/>
          <w:bCs/>
          <w:color w:val="000000"/>
          <w:sz w:val="27"/>
          <w:szCs w:val="27"/>
        </w:rPr>
      </w:pPr>
      <w:r/>
      <w:bookmarkStart w:id="10" w:name="sub_1003"/>
      <w:r/>
      <w:bookmarkEnd w:id="9"/>
      <w:r>
        <w:rPr>
          <w:b/>
          <w:bCs/>
          <w:color w:val="000000"/>
          <w:sz w:val="27"/>
          <w:szCs w:val="27"/>
        </w:rPr>
        <w:t xml:space="preserve">3. Функции рабочей группы</w:t>
      </w:r>
      <w:r>
        <w:rPr>
          <w:b/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1" w:name="sub_31"/>
      <w:r/>
      <w:bookmarkEnd w:id="10"/>
      <w:r>
        <w:rPr>
          <w:color w:val="000000"/>
          <w:sz w:val="27"/>
          <w:szCs w:val="27"/>
        </w:rPr>
        <w:t xml:space="preserve">3.1. Организация и проведение обсуждений вопросов, связанных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с разработкой проекта Стратегии, в форме заседаний рабочей группы.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2" w:name="sub_32"/>
      <w:r/>
      <w:bookmarkEnd w:id="11"/>
      <w:r>
        <w:rPr>
          <w:color w:val="000000"/>
          <w:sz w:val="27"/>
          <w:szCs w:val="27"/>
        </w:rPr>
        <w:t xml:space="preserve">3.2. Обеспечение </w:t>
      </w:r>
      <w:r>
        <w:rPr>
          <w:color w:val="000000"/>
          <w:sz w:val="27"/>
          <w:szCs w:val="27"/>
        </w:rPr>
        <w:t xml:space="preserve">взаимодействия структурных подразделений Администрации города Новоалтайска</w:t>
      </w:r>
      <w:r>
        <w:rPr>
          <w:color w:val="000000"/>
          <w:sz w:val="27"/>
          <w:szCs w:val="27"/>
        </w:rPr>
        <w:t xml:space="preserve"> с представителями деловых кругов, общественных объединений в целях выработки согласованных решений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по разработке механизма и конкретных мер по разработке проекта Стратегии.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/>
          <w:bCs/>
          <w:color w:val="000000"/>
          <w:sz w:val="27"/>
          <w:szCs w:val="27"/>
        </w:rPr>
      </w:pPr>
      <w:r/>
      <w:bookmarkStart w:id="13" w:name="sub_1004"/>
      <w:r/>
      <w:bookmarkEnd w:id="12"/>
      <w:r>
        <w:rPr>
          <w:b/>
          <w:bCs/>
          <w:color w:val="000000"/>
          <w:sz w:val="27"/>
          <w:szCs w:val="27"/>
        </w:rPr>
        <w:t xml:space="preserve">4. Права рабочей группы</w:t>
      </w:r>
      <w:r>
        <w:rPr>
          <w:b/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4" w:name="sub_41"/>
      <w:r/>
      <w:bookmarkEnd w:id="13"/>
      <w:r>
        <w:rPr>
          <w:color w:val="000000"/>
          <w:sz w:val="27"/>
          <w:szCs w:val="27"/>
        </w:rPr>
        <w:t xml:space="preserve">4.1. Запрашивать и получать информацию от представителей органов местного самоуправления, муниципальных учреждений и предприятий всех форм </w:t>
      </w:r>
      <w:r>
        <w:rPr>
          <w:color w:val="000000"/>
          <w:sz w:val="27"/>
          <w:szCs w:val="27"/>
        </w:rPr>
        <w:t xml:space="preserve">собственности, общественных объединений, других организаций при рассмотрении вопросов, связанных с разработкой проекта Стратегии.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5" w:name="sub_42"/>
      <w:r/>
      <w:bookmarkEnd w:id="14"/>
      <w:r>
        <w:rPr>
          <w:color w:val="000000"/>
          <w:sz w:val="27"/>
          <w:szCs w:val="27"/>
        </w:rPr>
        <w:t xml:space="preserve">4.2. Приглашать должностных лиц от органов местного самоуправления, муниципальных учреждений и предприятий всех форм собственности, представителей общественных объединений, других организаций для обсуждения вопросов разработки проекта Стратегии.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6" w:name="sub_43"/>
      <w:r/>
      <w:bookmarkEnd w:id="15"/>
      <w:r>
        <w:rPr>
          <w:color w:val="000000"/>
          <w:sz w:val="27"/>
          <w:szCs w:val="27"/>
        </w:rPr>
        <w:t xml:space="preserve">4.3. Привлекать при необходимости экспертов и консультантов для решения вопросов, входящих в компетенцию рабочей группы.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 w:after="108" w:before="108"/>
        <w:ind/>
        <w:jc w:val="center"/>
        <w:outlineLvl w:val="0"/>
        <w:rPr>
          <w:b/>
          <w:bCs/>
          <w:color w:val="000000"/>
          <w:sz w:val="27"/>
          <w:szCs w:val="27"/>
        </w:rPr>
      </w:pPr>
      <w:r/>
      <w:bookmarkStart w:id="17" w:name="sub_1005"/>
      <w:r/>
      <w:bookmarkEnd w:id="16"/>
      <w:r>
        <w:rPr>
          <w:b/>
          <w:bCs/>
          <w:color w:val="000000"/>
          <w:sz w:val="27"/>
          <w:szCs w:val="27"/>
        </w:rPr>
        <w:t xml:space="preserve">5. Состав и организация работы рабочей группы</w:t>
      </w:r>
      <w:r>
        <w:rPr>
          <w:b/>
          <w:bCs/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8" w:name="sub_51"/>
      <w:r/>
      <w:bookmarkEnd w:id="17"/>
      <w:r>
        <w:rPr>
          <w:color w:val="000000"/>
          <w:sz w:val="27"/>
          <w:szCs w:val="27"/>
        </w:rPr>
        <w:t xml:space="preserve">5.1. Председателем рабочей группы является Глава города Новоалтайска Алтайского края.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19" w:name="sub_52"/>
      <w:r/>
      <w:bookmarkEnd w:id="18"/>
      <w:r>
        <w:rPr>
          <w:color w:val="000000"/>
          <w:sz w:val="27"/>
          <w:szCs w:val="27"/>
        </w:rPr>
        <w:t xml:space="preserve">5.2. Заседания рабочей группы проводятся по мере необходимости.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0" w:name="sub_53"/>
      <w:r/>
      <w:bookmarkEnd w:id="19"/>
      <w:r>
        <w:rPr>
          <w:color w:val="000000"/>
          <w:sz w:val="27"/>
          <w:szCs w:val="27"/>
        </w:rPr>
        <w:t xml:space="preserve">5.3. Повестка очередного заседания рабочей группы формируется на основе предложений членов рабочей группы.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1" w:name="sub_54"/>
      <w:r/>
      <w:bookmarkEnd w:id="20"/>
      <w:r>
        <w:rPr>
          <w:color w:val="000000"/>
          <w:sz w:val="27"/>
          <w:szCs w:val="27"/>
        </w:rPr>
        <w:t xml:space="preserve">5.4. Решения, принимаемые рабочей группой, оформляются в форме протоколов и носят рекомендательный характер.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2" w:name="sub_55"/>
      <w:r/>
      <w:bookmarkEnd w:id="21"/>
      <w:r>
        <w:rPr>
          <w:color w:val="000000"/>
          <w:sz w:val="27"/>
          <w:szCs w:val="27"/>
        </w:rPr>
        <w:t xml:space="preserve">5.5. Председатель рабочей группы назначает даты проведения заседаний, ведёт заседания рабочей группы, распределяет обязанности и поручения между членами рабочей группы, осуществляет общий </w:t>
      </w:r>
      <w:r>
        <w:rPr>
          <w:color w:val="000000"/>
          <w:sz w:val="27"/>
          <w:szCs w:val="27"/>
        </w:rPr>
        <w:t xml:space="preserve">контроль за</w:t>
      </w:r>
      <w:r>
        <w:rPr>
          <w:color w:val="000000"/>
          <w:sz w:val="27"/>
          <w:szCs w:val="27"/>
        </w:rPr>
        <w:t xml:space="preserve"> исполнением решений рабочей группы.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3" w:name="sub_56"/>
      <w:r/>
      <w:bookmarkEnd w:id="22"/>
      <w:r>
        <w:rPr>
          <w:color w:val="000000"/>
          <w:sz w:val="27"/>
          <w:szCs w:val="27"/>
        </w:rPr>
        <w:t xml:space="preserve">5.6. Члены рабочей группы: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4" w:name="sub_561"/>
      <w:r/>
      <w:bookmarkEnd w:id="23"/>
      <w:r>
        <w:rPr>
          <w:color w:val="000000"/>
          <w:sz w:val="27"/>
          <w:szCs w:val="27"/>
        </w:rPr>
        <w:t xml:space="preserve">5.6.1. Участвуют в совещаниях, проводимых рабочей группой, а также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 подготовке материалов по рассматриваемым вопросам;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5" w:name="sub_562"/>
      <w:r/>
      <w:bookmarkEnd w:id="24"/>
      <w:r>
        <w:rPr>
          <w:color w:val="000000"/>
          <w:sz w:val="27"/>
          <w:szCs w:val="27"/>
        </w:rPr>
        <w:t xml:space="preserve">5.6.2. Вносят предложения и замечания по повестке заседания и протоколу заседания рабочей группы;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6" w:name="sub_563"/>
      <w:r/>
      <w:bookmarkEnd w:id="25"/>
      <w:r>
        <w:rPr>
          <w:color w:val="000000"/>
          <w:sz w:val="27"/>
          <w:szCs w:val="27"/>
        </w:rPr>
        <w:t xml:space="preserve">5.6.3. Знакомятся с документами, касающимися рассматриваемых вопросов, высказывают свое мнение по существу обсуждаемых вопросов;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7" w:name="sub_564"/>
      <w:r/>
      <w:bookmarkEnd w:id="26"/>
      <w:r>
        <w:rPr>
          <w:color w:val="000000"/>
          <w:sz w:val="27"/>
          <w:szCs w:val="27"/>
        </w:rPr>
        <w:t xml:space="preserve">5.6.4. Обладают равными правами при обсуждении вопросов;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8" w:name="sub_565"/>
      <w:r/>
      <w:bookmarkEnd w:id="27"/>
      <w:r>
        <w:rPr>
          <w:color w:val="000000"/>
          <w:sz w:val="27"/>
          <w:szCs w:val="27"/>
        </w:rPr>
        <w:t xml:space="preserve">5.6.5. Лично участвуют в заседаниях рабочей группы или делегируют право персонального участия другим лицам.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29" w:name="sub_57"/>
      <w:r/>
      <w:bookmarkEnd w:id="28"/>
      <w:r>
        <w:rPr>
          <w:color w:val="000000"/>
          <w:sz w:val="27"/>
          <w:szCs w:val="27"/>
        </w:rPr>
        <w:t xml:space="preserve">5.7. Секретарь рабочей группы информирует членов рабочей группы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о времени и месте проведении заседаний, ведёт протокол заседания рабочей группы.</w:t>
      </w:r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color w:val="000000"/>
          <w:sz w:val="27"/>
          <w:szCs w:val="27"/>
        </w:rPr>
      </w:pPr>
      <w:r/>
      <w:bookmarkStart w:id="30" w:name="sub_58"/>
      <w:r/>
      <w:bookmarkEnd w:id="29"/>
      <w:r>
        <w:rPr>
          <w:color w:val="000000"/>
          <w:sz w:val="27"/>
          <w:szCs w:val="27"/>
        </w:rPr>
        <w:t xml:space="preserve">5.8. </w:t>
      </w:r>
      <w:r>
        <w:rPr>
          <w:color w:val="000000"/>
          <w:sz w:val="27"/>
          <w:szCs w:val="27"/>
        </w:rPr>
        <w:t xml:space="preserve">Уполномоченным органом по о</w:t>
      </w:r>
      <w:r>
        <w:rPr>
          <w:color w:val="000000"/>
          <w:sz w:val="27"/>
          <w:szCs w:val="27"/>
        </w:rPr>
        <w:t xml:space="preserve">рганизационно</w:t>
      </w:r>
      <w:r>
        <w:rPr>
          <w:color w:val="000000"/>
          <w:sz w:val="27"/>
          <w:szCs w:val="27"/>
        </w:rPr>
        <w:t xml:space="preserve">му</w:t>
      </w:r>
      <w:r>
        <w:rPr>
          <w:color w:val="000000"/>
          <w:sz w:val="27"/>
          <w:szCs w:val="27"/>
        </w:rPr>
        <w:t xml:space="preserve"> обеспечени</w:t>
      </w:r>
      <w:r>
        <w:rPr>
          <w:color w:val="000000"/>
          <w:sz w:val="27"/>
          <w:szCs w:val="27"/>
        </w:rPr>
        <w:t xml:space="preserve">ю</w:t>
      </w:r>
      <w:r>
        <w:rPr>
          <w:color w:val="000000"/>
          <w:sz w:val="27"/>
          <w:szCs w:val="27"/>
        </w:rPr>
        <w:t xml:space="preserve"> деятельности рабочей группы </w:t>
      </w:r>
      <w:r>
        <w:rPr>
          <w:color w:val="000000"/>
          <w:sz w:val="27"/>
          <w:szCs w:val="27"/>
        </w:rPr>
        <w:t xml:space="preserve">является</w:t>
      </w:r>
      <w:r>
        <w:rPr>
          <w:color w:val="000000"/>
          <w:sz w:val="27"/>
          <w:szCs w:val="27"/>
        </w:rPr>
        <w:t xml:space="preserve"> комитет по экономической политике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инвестициям Администрации города Новоалтайска.</w:t>
      </w:r>
      <w:bookmarkEnd w:id="30"/>
      <w:r>
        <w:rPr>
          <w:color w:val="000000"/>
          <w:sz w:val="27"/>
          <w:szCs w:val="27"/>
        </w:rPr>
      </w:r>
    </w:p>
    <w:p>
      <w:pPr>
        <w:widowControl w:val="false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false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false"/>
        <w:pBdr/>
        <w:spacing/>
        <w:ind/>
        <w:jc w:val="center"/>
        <w:rPr>
          <w:sz w:val="27"/>
          <w:szCs w:val="27"/>
        </w:rPr>
        <w:sectPr>
          <w:footnotePr/>
          <w:endnotePr/>
          <w:type w:val="nextPage"/>
          <w:pgSz w:h="16838" w:orient="portrait" w:w="11906"/>
          <w:pgMar w:top="567" w:right="567" w:bottom="567" w:left="1701" w:header="720" w:footer="720" w:gutter="0"/>
          <w:pgNumType w:start="1"/>
          <w:cols w:num="1" w:sep="0" w:space="720" w:equalWidth="1"/>
        </w:sect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firstLine="4677"/>
        <w:rPr>
          <w:sz w:val="28"/>
          <w:szCs w:val="24"/>
        </w:rPr>
      </w:pPr>
      <w:r>
        <w:rPr>
          <w:sz w:val="28"/>
          <w:szCs w:val="24"/>
        </w:rPr>
        <w:t xml:space="preserve">Приложение 3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УТВЕРЖДЕН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pBdr/>
        <w:spacing/>
        <w:ind w:right="560" w:firstLine="720" w:left="3957"/>
        <w:rPr>
          <w:sz w:val="28"/>
          <w:szCs w:val="28"/>
        </w:rPr>
      </w:pPr>
      <w:r>
        <w:rPr>
          <w:sz w:val="28"/>
          <w:szCs w:val="24"/>
        </w:rPr>
        <w:t xml:space="preserve">от 28.01.2025 № 110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разработки проекта Стратегии социально-экономического развития города </w:t>
      </w:r>
      <w:r>
        <w:rPr>
          <w:sz w:val="28"/>
          <w:szCs w:val="28"/>
        </w:rPr>
        <w:t xml:space="preserve">Новоалтайска Алтайского края</w:t>
      </w:r>
      <w:r>
        <w:rPr>
          <w:sz w:val="28"/>
          <w:szCs w:val="28"/>
        </w:rPr>
        <w:t xml:space="preserve"> до 2035 года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659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/</w:t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города Новоалтайска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города Новоалтайска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Структурные подразделения и органы Администрации города Новоалтайска: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экономической политике и инвестициям </w:t>
            </w:r>
            <w:r>
              <w:rPr>
                <w:color w:val="000000"/>
                <w:sz w:val="28"/>
                <w:szCs w:val="28"/>
              </w:rPr>
              <w:t xml:space="preserve">(уполномоченный орган)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ЖКГХЭТС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общим вопросам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налоговой и кредитной политике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архитектуры и градостроительства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Юридический отдел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990"/>
              </w:tabs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физической культуре и спорту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</w:t>
            </w:r>
            <w:r>
              <w:rPr>
                <w:sz w:val="28"/>
                <w:szCs w:val="28"/>
              </w:rPr>
              <w:t xml:space="preserve">Новогорским</w:t>
            </w:r>
            <w:r>
              <w:rPr>
                <w:sz w:val="28"/>
                <w:szCs w:val="28"/>
              </w:rPr>
              <w:t xml:space="preserve"> микрорайоном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Белоярским микрорайоном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Контрольно-счетная палата города Новоалтайска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Новоалтайское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городское Собрание депутатов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Предприятия и организации, независимо от форм собственности, расположенные на территории города Новоалтайска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Общественные организации города Новоалтайска (по согласованию)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Жители города Новоалтайска, в части общественного обсуждения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567" w:bottom="567" w:left="1701" w:header="720" w:footer="720" w:gutter="0"/>
          <w:pgNumType w:start="1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4677"/>
        <w:rPr>
          <w:sz w:val="28"/>
          <w:szCs w:val="24"/>
        </w:rPr>
      </w:pPr>
      <w:r>
        <w:rPr>
          <w:sz w:val="28"/>
          <w:szCs w:val="24"/>
        </w:rPr>
        <w:t xml:space="preserve">Приложение 4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left="4678"/>
        <w:rPr/>
      </w:pPr>
      <w:r>
        <w:rPr>
          <w:sz w:val="28"/>
          <w:szCs w:val="24"/>
        </w:rPr>
        <w:t xml:space="preserve">УТВЕРЖДЕН</w:t>
      </w:r>
      <w:r/>
    </w:p>
    <w:p>
      <w:pPr>
        <w:pBdr/>
        <w:spacing/>
        <w:ind w:left="4678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widowControl w:val="false"/>
        <w:pBdr/>
        <w:spacing/>
        <w:ind w:left="4678"/>
        <w:rPr>
          <w:sz w:val="28"/>
          <w:szCs w:val="28"/>
        </w:rPr>
      </w:pPr>
      <w:r>
        <w:rPr>
          <w:sz w:val="28"/>
          <w:szCs w:val="24"/>
        </w:rPr>
        <w:t xml:space="preserve">от 28.01.2025 № 110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разработке </w:t>
      </w:r>
      <w:r>
        <w:rPr>
          <w:sz w:val="28"/>
          <w:szCs w:val="28"/>
        </w:rPr>
        <w:t xml:space="preserve">проекта Стратегии социально-экономического развития города </w:t>
      </w:r>
      <w:r>
        <w:rPr>
          <w:sz w:val="28"/>
          <w:szCs w:val="28"/>
        </w:rPr>
        <w:t xml:space="preserve">Новоалтайска Алтайского края</w:t>
      </w:r>
      <w:r>
        <w:rPr>
          <w:sz w:val="28"/>
          <w:szCs w:val="28"/>
        </w:rPr>
        <w:t xml:space="preserve"> до 2035 года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/>
      </w:pPr>
      <w:r/>
      <w:r/>
    </w:p>
    <w:tbl>
      <w:tblPr>
        <w:tblStyle w:val="8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6"/>
        <w:gridCol w:w="7313"/>
      </w:tblGrid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Бодунов В.Г.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Глава города, председатель рабочей группы;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Катушонок</w:t>
            </w:r>
            <w:r>
              <w:rPr>
                <w:color w:val="auto"/>
                <w:sz w:val="27"/>
                <w:szCs w:val="27"/>
              </w:rPr>
              <w:t xml:space="preserve"> Е.В.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заместитель главы Администрации города, заместитель председателя рабочей группы;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tabs>
                <w:tab w:val="left" w:leader="none" w:pos="3319"/>
              </w:tabs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Нилова А.В.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заведующий отделом по экономике комитета </w:t>
            </w:r>
            <w:r>
              <w:rPr>
                <w:color w:val="auto"/>
                <w:sz w:val="27"/>
                <w:szCs w:val="27"/>
              </w:rPr>
              <w:br/>
              <w:t xml:space="preserve">по экономической политике и инвестициям, секретарь рабочей группы;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Члены комиссии: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Адодин</w:t>
            </w:r>
            <w:r>
              <w:rPr>
                <w:color w:val="auto"/>
                <w:sz w:val="27"/>
                <w:szCs w:val="27"/>
              </w:rPr>
              <w:t xml:space="preserve"> А.Ю.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директор МУП г. Новоалтайска «</w:t>
            </w:r>
            <w:r>
              <w:rPr>
                <w:color w:val="auto"/>
                <w:sz w:val="27"/>
                <w:szCs w:val="27"/>
              </w:rPr>
              <w:t xml:space="preserve">Новоалтайские</w:t>
            </w:r>
            <w:r>
              <w:rPr>
                <w:color w:val="auto"/>
                <w:sz w:val="27"/>
                <w:szCs w:val="27"/>
              </w:rPr>
              <w:t xml:space="preserve"> тепловые сети»; депутат </w:t>
            </w:r>
            <w:r>
              <w:rPr>
                <w:color w:val="auto"/>
                <w:sz w:val="27"/>
                <w:szCs w:val="27"/>
              </w:rPr>
              <w:t xml:space="preserve">Новоалтайского</w:t>
            </w:r>
            <w:r>
              <w:rPr>
                <w:color w:val="auto"/>
                <w:sz w:val="27"/>
                <w:szCs w:val="27"/>
              </w:rPr>
              <w:t xml:space="preserve"> городского Собрания депутатов; председатель постоянной комиссии </w:t>
            </w:r>
            <w:r>
              <w:rPr>
                <w:color w:val="auto"/>
                <w:sz w:val="27"/>
                <w:szCs w:val="27"/>
              </w:rPr>
              <w:t xml:space="preserve">Новоалтайского</w:t>
            </w:r>
            <w:r>
              <w:rPr>
                <w:color w:val="auto"/>
                <w:sz w:val="27"/>
                <w:szCs w:val="27"/>
              </w:rPr>
              <w:t xml:space="preserve"> городского Собрания депутатов </w:t>
            </w:r>
            <w:r>
              <w:rPr>
                <w:color w:val="auto"/>
                <w:sz w:val="27"/>
                <w:szCs w:val="27"/>
              </w:rPr>
              <w:br/>
            </w:r>
            <w:r>
              <w:rPr>
                <w:color w:val="auto"/>
                <w:sz w:val="27"/>
                <w:szCs w:val="27"/>
              </w:rPr>
              <w:t xml:space="preserve">по социально-экономическому развитию города, бюджету, вопросам самоуправления и связи с предпринимателями </w:t>
            </w:r>
            <w:r>
              <w:rPr>
                <w:color w:val="auto"/>
                <w:sz w:val="27"/>
                <w:szCs w:val="27"/>
              </w:rPr>
              <w:br/>
              <w:t xml:space="preserve">(по согласованию);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Бондарев В.П.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заместитель главы Администрации города;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Бончук</w:t>
            </w:r>
            <w:r>
              <w:rPr>
                <w:color w:val="auto"/>
                <w:sz w:val="27"/>
                <w:szCs w:val="27"/>
              </w:rPr>
              <w:t xml:space="preserve"> Т.В.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заведующий отделом по развитию предпринимательства </w:t>
            </w:r>
            <w:r>
              <w:rPr>
                <w:color w:val="auto"/>
                <w:sz w:val="27"/>
                <w:szCs w:val="27"/>
              </w:rPr>
              <w:br/>
              <w:t xml:space="preserve">и рыночной инфраструктуры комитета по экономической политике и инвестициям;</w:t>
            </w:r>
            <w:r>
              <w:rPr>
                <w:b/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Бочарникова</w:t>
            </w:r>
            <w:r>
              <w:rPr>
                <w:color w:val="auto"/>
                <w:sz w:val="27"/>
                <w:szCs w:val="27"/>
              </w:rPr>
              <w:t xml:space="preserve"> О.Б.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заведующий юридическим отделом;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Гатилов</w:t>
            </w:r>
            <w:r>
              <w:rPr>
                <w:color w:val="auto"/>
                <w:sz w:val="27"/>
                <w:szCs w:val="27"/>
              </w:rPr>
              <w:t xml:space="preserve"> С.С.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генеральный директор АО «</w:t>
            </w:r>
            <w:r>
              <w:rPr>
                <w:color w:val="auto"/>
                <w:sz w:val="27"/>
                <w:szCs w:val="27"/>
              </w:rPr>
              <w:t xml:space="preserve">Новоалтайский</w:t>
            </w:r>
            <w:r>
              <w:rPr>
                <w:color w:val="auto"/>
                <w:sz w:val="27"/>
                <w:szCs w:val="27"/>
              </w:rPr>
              <w:t xml:space="preserve"> </w:t>
            </w:r>
            <w:r>
              <w:rPr>
                <w:color w:val="auto"/>
                <w:sz w:val="27"/>
                <w:szCs w:val="27"/>
              </w:rPr>
              <w:t xml:space="preserve">хлебокомбинат</w:t>
            </w:r>
            <w:r>
              <w:rPr>
                <w:color w:val="auto"/>
                <w:sz w:val="27"/>
                <w:szCs w:val="27"/>
              </w:rPr>
              <w:t xml:space="preserve">» (по согласованию);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Ерохина Н.Г.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заместитель главы Администрации города;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Зубков Н. Г.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физической культуре и спорту;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Казанцева С.В.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заведующий отделом по труду комитета по экономической политике и инвестициям;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Кулибаба</w:t>
            </w:r>
            <w:r>
              <w:rPr>
                <w:color w:val="auto"/>
                <w:sz w:val="27"/>
                <w:szCs w:val="27"/>
              </w:rPr>
              <w:t xml:space="preserve"> Л.В.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финансам, налоговой </w:t>
            </w:r>
            <w:r>
              <w:rPr>
                <w:color w:val="auto"/>
                <w:sz w:val="27"/>
                <w:szCs w:val="27"/>
              </w:rPr>
              <w:br/>
              <w:t xml:space="preserve">и кредитной политике;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Кунгурцев</w:t>
            </w:r>
            <w:r>
              <w:rPr>
                <w:color w:val="auto"/>
                <w:sz w:val="27"/>
                <w:szCs w:val="27"/>
              </w:rPr>
              <w:t xml:space="preserve"> А.В.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генеральный директор АО «</w:t>
            </w:r>
            <w:r>
              <w:rPr>
                <w:color w:val="auto"/>
                <w:sz w:val="27"/>
                <w:szCs w:val="27"/>
              </w:rPr>
              <w:t xml:space="preserve">Алтайвагон</w:t>
            </w:r>
            <w:r>
              <w:rPr>
                <w:color w:val="auto"/>
                <w:sz w:val="27"/>
                <w:szCs w:val="27"/>
              </w:rPr>
              <w:t xml:space="preserve">» (по согласованию);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Лукьянченко</w:t>
            </w:r>
            <w:r>
              <w:rPr>
                <w:color w:val="auto"/>
                <w:sz w:val="27"/>
                <w:szCs w:val="27"/>
              </w:rPr>
              <w:t xml:space="preserve"> В.А.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культуре;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Павлов С.Н.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Общественного совета по развитию предпринимательства при Главе города (по согласованию);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Ракитин М.В.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управлению Белоярским микрорайоном;</w:t>
            </w:r>
            <w:r>
              <w:rPr>
                <w:color w:val="auto"/>
                <w:sz w:val="27"/>
                <w:szCs w:val="27"/>
              </w:rPr>
            </w: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313"/>
      </w:tblGrid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Ракитина Л.И.</w:t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комитета по управлению имуществом;</w:t>
            </w:r>
            <w:r>
              <w:rPr>
                <w:sz w:val="27"/>
                <w:szCs w:val="27"/>
              </w:rPr>
            </w:r>
          </w:p>
        </w:tc>
      </w:tr>
    </w:tbl>
    <w:tbl>
      <w:tblPr>
        <w:tblStyle w:val="870"/>
        <w:tblW w:w="0" w:type="auto"/>
        <w:tblBorders/>
        <w:tblLook w:val="01E0" w:firstRow="1" w:lastRow="1" w:firstColumn="1" w:lastColumn="1" w:noHBand="0" w:noVBand="0"/>
      </w:tblPr>
      <w:tblGrid>
        <w:gridCol w:w="2336"/>
        <w:gridCol w:w="7313"/>
      </w:tblGrid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Реуков</w:t>
            </w:r>
            <w:r>
              <w:rPr>
                <w:color w:val="auto"/>
                <w:sz w:val="27"/>
                <w:szCs w:val="27"/>
              </w:rPr>
              <w:t xml:space="preserve"> В.А.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управлению </w:t>
            </w:r>
            <w:r>
              <w:rPr>
                <w:color w:val="auto"/>
                <w:sz w:val="27"/>
                <w:szCs w:val="27"/>
              </w:rPr>
              <w:t xml:space="preserve">Новогорским</w:t>
            </w:r>
            <w:r>
              <w:rPr>
                <w:color w:val="auto"/>
                <w:sz w:val="27"/>
                <w:szCs w:val="27"/>
              </w:rPr>
              <w:t xml:space="preserve"> </w:t>
            </w:r>
            <w:r>
              <w:rPr>
                <w:color w:val="auto"/>
                <w:sz w:val="27"/>
                <w:szCs w:val="27"/>
              </w:rPr>
              <w:t xml:space="preserve">микрорайоном</w:t>
            </w:r>
            <w:r>
              <w:rPr>
                <w:color w:val="auto"/>
                <w:sz w:val="27"/>
                <w:szCs w:val="27"/>
              </w:rPr>
              <w:t xml:space="preserve">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Стась</w:t>
            </w:r>
            <w:r>
              <w:rPr>
                <w:color w:val="auto"/>
                <w:sz w:val="27"/>
                <w:szCs w:val="27"/>
              </w:rPr>
              <w:t xml:space="preserve"> Ю.О.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по образованию;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Толстых О.В.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заведующий отделом архитектуры и градостроительства;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Удовиченко Т.И.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председатель Комитета ЖКГХЭТС;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Федорюк</w:t>
            </w:r>
            <w:r>
              <w:rPr>
                <w:color w:val="auto"/>
                <w:sz w:val="27"/>
                <w:szCs w:val="27"/>
              </w:rPr>
              <w:t xml:space="preserve"> К.М.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Главный врач КГБУЗ «Городская больница имени </w:t>
            </w:r>
            <w:r>
              <w:rPr>
                <w:color w:val="auto"/>
                <w:sz w:val="27"/>
                <w:szCs w:val="27"/>
              </w:rPr>
              <w:br/>
              <w:t xml:space="preserve">Л.Я. Литвиненко, г. Новоалтайск» (по согласованию);</w:t>
            </w:r>
            <w:r>
              <w:rPr>
                <w:color w:val="auto"/>
                <w:sz w:val="27"/>
                <w:szCs w:val="27"/>
              </w:rPr>
            </w:r>
          </w:p>
        </w:tc>
      </w:tr>
      <w:tr>
        <w:trPr>
          <w:trHeight w:val="567"/>
        </w:trPr>
        <w:tc>
          <w:tcPr>
            <w:tcBorders/>
            <w:tcW w:w="23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Щепина Н.В.</w:t>
            </w:r>
            <w:r>
              <w:rPr>
                <w:color w:val="auto"/>
                <w:sz w:val="27"/>
                <w:szCs w:val="27"/>
              </w:rPr>
            </w:r>
          </w:p>
        </w:tc>
        <w:tc>
          <w:tcPr>
            <w:tcBorders/>
            <w:tcW w:w="73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заместитель главы Администрации города.</w:t>
            </w:r>
            <w:r>
              <w:rPr>
                <w:color w:val="auto"/>
                <w:sz w:val="27"/>
                <w:szCs w:val="27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40" w:orient="portrait" w:w="11907"/>
      <w:pgMar w:top="1134" w:right="567" w:bottom="682" w:left="1701" w:header="567" w:footer="73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1185" w:left="260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15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5"/>
    <w:link w:val="7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5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5"/>
    <w:link w:val="70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5"/>
    <w:link w:val="7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5"/>
    <w:link w:val="71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5"/>
    <w:link w:val="71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5"/>
    <w:link w:val="71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5"/>
    <w:link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5">
    <w:name w:val="Intense Emphasis"/>
    <w:basedOn w:val="7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 w:default="1">
    <w:name w:val="Normal"/>
    <w:qFormat/>
    <w:pPr>
      <w:pBdr/>
      <w:spacing/>
      <w:ind/>
    </w:pPr>
    <w:rPr>
      <w:lang w:eastAsia="zh-CN"/>
    </w:rPr>
  </w:style>
  <w:style w:type="paragraph" w:styleId="706">
    <w:name w:val="Heading 1"/>
    <w:basedOn w:val="705"/>
    <w:next w:val="705"/>
    <w:link w:val="718"/>
    <w:uiPriority w:val="9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07">
    <w:name w:val="Heading 2"/>
    <w:basedOn w:val="705"/>
    <w:next w:val="705"/>
    <w:link w:val="719"/>
    <w:uiPriority w:val="9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08">
    <w:name w:val="Heading 3"/>
    <w:basedOn w:val="705"/>
    <w:next w:val="705"/>
    <w:link w:val="720"/>
    <w:uiPriority w:val="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09">
    <w:name w:val="Heading 4"/>
    <w:basedOn w:val="705"/>
    <w:next w:val="705"/>
    <w:link w:val="721"/>
    <w:uiPriority w:val="9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0">
    <w:name w:val="Heading 5"/>
    <w:basedOn w:val="705"/>
    <w:next w:val="705"/>
    <w:link w:val="722"/>
    <w:uiPriority w:val="9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1">
    <w:name w:val="Heading 6"/>
    <w:basedOn w:val="705"/>
    <w:next w:val="705"/>
    <w:link w:val="723"/>
    <w:uiPriority w:val="9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12">
    <w:name w:val="Heading 7"/>
    <w:basedOn w:val="705"/>
    <w:next w:val="705"/>
    <w:link w:val="724"/>
    <w:uiPriority w:val="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13">
    <w:name w:val="Heading 8"/>
    <w:basedOn w:val="705"/>
    <w:next w:val="705"/>
    <w:link w:val="725"/>
    <w:uiPriority w:val="9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14">
    <w:name w:val="Heading 9"/>
    <w:basedOn w:val="705"/>
    <w:next w:val="705"/>
    <w:link w:val="726"/>
    <w:uiPriority w:val="99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15" w:default="1">
    <w:name w:val="Default Paragraph Font"/>
    <w:uiPriority w:val="1"/>
    <w:semiHidden/>
    <w:unhideWhenUsed/>
    <w:pPr>
      <w:pBdr/>
      <w:spacing/>
      <w:ind/>
    </w:pPr>
  </w:style>
  <w:style w:type="table" w:styleId="71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7" w:default="1">
    <w:name w:val="No List"/>
    <w:uiPriority w:val="99"/>
    <w:semiHidden/>
    <w:unhideWhenUsed/>
    <w:pPr>
      <w:pBdr/>
      <w:spacing/>
      <w:ind/>
    </w:pPr>
  </w:style>
  <w:style w:type="character" w:styleId="718" w:customStyle="1">
    <w:name w:val="Заголовок 1 Знак"/>
    <w:basedOn w:val="715"/>
    <w:link w:val="733"/>
    <w:uiPriority w:val="99"/>
    <w:pPr>
      <w:pBdr/>
      <w:spacing/>
      <w:ind/>
    </w:pPr>
    <w:rPr>
      <w:rFonts w:ascii="Arial" w:hAnsi="Arial" w:cs="Times New Roman"/>
      <w:sz w:val="40"/>
      <w:szCs w:val="40"/>
      <w:lang w:val="ru-RU" w:eastAsia="ru-RU" w:bidi="ar-SA"/>
    </w:rPr>
  </w:style>
  <w:style w:type="character" w:styleId="719" w:customStyle="1">
    <w:name w:val="Заголовок 2 Знак"/>
    <w:basedOn w:val="715"/>
    <w:link w:val="734"/>
    <w:uiPriority w:val="99"/>
    <w:pPr>
      <w:pBdr/>
      <w:spacing/>
      <w:ind/>
    </w:pPr>
    <w:rPr>
      <w:rFonts w:ascii="Arial" w:hAnsi="Arial" w:cs="Times New Roman"/>
      <w:sz w:val="34"/>
      <w:lang w:val="ru-RU" w:eastAsia="ru-RU" w:bidi="ar-SA"/>
    </w:rPr>
  </w:style>
  <w:style w:type="character" w:styleId="720" w:customStyle="1">
    <w:name w:val="Заголовок 3 Знак"/>
    <w:basedOn w:val="715"/>
    <w:link w:val="735"/>
    <w:uiPriority w:val="99"/>
    <w:pPr>
      <w:pBdr/>
      <w:spacing/>
      <w:ind/>
    </w:pPr>
    <w:rPr>
      <w:rFonts w:ascii="Arial" w:hAnsi="Arial" w:cs="Times New Roman"/>
      <w:sz w:val="30"/>
      <w:szCs w:val="30"/>
      <w:lang w:val="ru-RU" w:eastAsia="ru-RU" w:bidi="ar-SA"/>
    </w:rPr>
  </w:style>
  <w:style w:type="character" w:styleId="721" w:customStyle="1">
    <w:name w:val="Заголовок 4 Знак"/>
    <w:basedOn w:val="715"/>
    <w:link w:val="736"/>
    <w:uiPriority w:val="99"/>
    <w:pPr>
      <w:pBdr/>
      <w:spacing/>
      <w:ind/>
    </w:pPr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styleId="722" w:customStyle="1">
    <w:name w:val="Заголовок 5 Знак"/>
    <w:basedOn w:val="715"/>
    <w:link w:val="737"/>
    <w:uiPriority w:val="99"/>
    <w:pPr>
      <w:pBdr/>
      <w:spacing/>
      <w:ind/>
    </w:pPr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styleId="723" w:customStyle="1">
    <w:name w:val="Заголовок 6 Знак"/>
    <w:basedOn w:val="715"/>
    <w:link w:val="738"/>
    <w:uiPriority w:val="99"/>
    <w:pPr>
      <w:pBdr/>
      <w:spacing/>
      <w:ind/>
    </w:pPr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styleId="724" w:customStyle="1">
    <w:name w:val="Заголовок 7 Знак"/>
    <w:basedOn w:val="715"/>
    <w:link w:val="739"/>
    <w:uiPriority w:val="99"/>
    <w:pPr>
      <w:pBdr/>
      <w:spacing/>
      <w:ind/>
    </w:pPr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styleId="725" w:customStyle="1">
    <w:name w:val="Заголовок 8 Знак"/>
    <w:basedOn w:val="715"/>
    <w:link w:val="740"/>
    <w:uiPriority w:val="99"/>
    <w:pPr>
      <w:pBdr/>
      <w:spacing/>
      <w:ind/>
    </w:pPr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styleId="726" w:customStyle="1">
    <w:name w:val="Заголовок 9 Знак"/>
    <w:basedOn w:val="715"/>
    <w:link w:val="741"/>
    <w:uiPriority w:val="99"/>
    <w:pPr>
      <w:pBdr/>
      <w:spacing/>
      <w:ind/>
    </w:pPr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styleId="727" w:customStyle="1">
    <w:name w:val="Title Char"/>
    <w:basedOn w:val="715"/>
    <w:link w:val="744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28" w:customStyle="1">
    <w:name w:val="Subtitle Char"/>
    <w:basedOn w:val="715"/>
    <w:link w:val="746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29" w:customStyle="1">
    <w:name w:val="Quote Char"/>
    <w:uiPriority w:val="99"/>
    <w:pPr>
      <w:pBdr/>
      <w:spacing/>
      <w:ind/>
    </w:pPr>
    <w:rPr>
      <w:i/>
    </w:rPr>
  </w:style>
  <w:style w:type="character" w:styleId="730" w:customStyle="1">
    <w:name w:val="Intense Quote Char"/>
    <w:uiPriority w:val="99"/>
    <w:pPr>
      <w:pBdr/>
      <w:spacing/>
      <w:ind/>
    </w:pPr>
    <w:rPr>
      <w:i/>
    </w:rPr>
  </w:style>
  <w:style w:type="character" w:styleId="731" w:customStyle="1">
    <w:name w:val="Footnote Text Char"/>
    <w:uiPriority w:val="99"/>
    <w:pPr>
      <w:pBdr/>
      <w:spacing/>
      <w:ind/>
    </w:pPr>
    <w:rPr>
      <w:sz w:val="18"/>
    </w:rPr>
  </w:style>
  <w:style w:type="character" w:styleId="732" w:customStyle="1">
    <w:name w:val="Endnote Text Char"/>
    <w:uiPriority w:val="99"/>
    <w:pPr>
      <w:pBdr/>
      <w:spacing/>
      <w:ind/>
    </w:pPr>
    <w:rPr>
      <w:sz w:val="20"/>
    </w:rPr>
  </w:style>
  <w:style w:type="paragraph" w:styleId="733" w:customStyle="1">
    <w:name w:val="Heading 11"/>
    <w:link w:val="718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 w:hAnsi="Arial"/>
      <w:sz w:val="40"/>
      <w:szCs w:val="40"/>
    </w:rPr>
  </w:style>
  <w:style w:type="paragraph" w:styleId="734" w:customStyle="1">
    <w:name w:val="Heading 21"/>
    <w:link w:val="719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 w:hAnsi="Arial"/>
      <w:sz w:val="34"/>
    </w:rPr>
  </w:style>
  <w:style w:type="paragraph" w:styleId="735" w:customStyle="1">
    <w:name w:val="Heading 31"/>
    <w:link w:val="720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 w:hAnsi="Arial"/>
      <w:sz w:val="30"/>
      <w:szCs w:val="30"/>
    </w:rPr>
  </w:style>
  <w:style w:type="paragraph" w:styleId="736" w:customStyle="1">
    <w:name w:val="Heading 41"/>
    <w:link w:val="721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 w:hAnsi="Arial"/>
      <w:b/>
      <w:bCs/>
      <w:sz w:val="26"/>
      <w:szCs w:val="26"/>
    </w:rPr>
  </w:style>
  <w:style w:type="paragraph" w:styleId="737" w:customStyle="1">
    <w:name w:val="Heading 51"/>
    <w:link w:val="722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 w:hAnsi="Arial"/>
      <w:b/>
      <w:bCs/>
      <w:sz w:val="24"/>
      <w:szCs w:val="24"/>
    </w:rPr>
  </w:style>
  <w:style w:type="paragraph" w:styleId="738" w:customStyle="1">
    <w:name w:val="Heading 61"/>
    <w:link w:val="723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  <w:bCs/>
    </w:rPr>
  </w:style>
  <w:style w:type="paragraph" w:styleId="739" w:customStyle="1">
    <w:name w:val="Heading 71"/>
    <w:link w:val="724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bCs/>
      <w:i/>
      <w:iCs/>
    </w:rPr>
  </w:style>
  <w:style w:type="paragraph" w:styleId="740" w:customStyle="1">
    <w:name w:val="Heading 81"/>
    <w:link w:val="725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iCs/>
    </w:rPr>
  </w:style>
  <w:style w:type="paragraph" w:styleId="741" w:customStyle="1">
    <w:name w:val="Heading 91"/>
    <w:link w:val="726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iCs/>
      <w:sz w:val="21"/>
      <w:szCs w:val="21"/>
    </w:rPr>
  </w:style>
  <w:style w:type="paragraph" w:styleId="742">
    <w:name w:val="List Paragraph"/>
    <w:basedOn w:val="705"/>
    <w:uiPriority w:val="99"/>
    <w:qFormat/>
    <w:pPr>
      <w:pBdr/>
      <w:spacing/>
      <w:ind w:left="720"/>
      <w:contextualSpacing w:val="true"/>
    </w:pPr>
  </w:style>
  <w:style w:type="paragraph" w:styleId="743">
    <w:name w:val="No Spacing"/>
    <w:uiPriority w:val="99"/>
    <w:qFormat/>
    <w:pPr>
      <w:pBdr/>
      <w:spacing/>
      <w:ind/>
    </w:pPr>
    <w:rPr>
      <w:lang w:eastAsia="zh-CN"/>
    </w:rPr>
  </w:style>
  <w:style w:type="paragraph" w:styleId="744">
    <w:name w:val="Title"/>
    <w:basedOn w:val="705"/>
    <w:link w:val="745"/>
    <w:uiPriority w:val="99"/>
    <w:qFormat/>
    <w:pPr>
      <w:pBdr/>
      <w:spacing w:after="200" w:before="300"/>
      <w:ind/>
      <w:contextualSpacing w:val="true"/>
    </w:pPr>
    <w:rPr>
      <w:sz w:val="48"/>
      <w:szCs w:val="48"/>
      <w:lang w:eastAsia="ru-RU"/>
    </w:rPr>
  </w:style>
  <w:style w:type="character" w:styleId="745" w:customStyle="1">
    <w:name w:val="Название Знак"/>
    <w:basedOn w:val="715"/>
    <w:link w:val="744"/>
    <w:uiPriority w:val="99"/>
    <w:pPr>
      <w:pBdr/>
      <w:spacing/>
      <w:ind/>
    </w:pPr>
    <w:rPr>
      <w:rFonts w:cs="Times New Roman"/>
      <w:sz w:val="48"/>
    </w:rPr>
  </w:style>
  <w:style w:type="paragraph" w:styleId="746">
    <w:name w:val="Subtitle"/>
    <w:basedOn w:val="705"/>
    <w:link w:val="747"/>
    <w:uiPriority w:val="99"/>
    <w:qFormat/>
    <w:pPr>
      <w:pBdr/>
      <w:spacing w:after="200" w:before="200"/>
      <w:ind/>
    </w:pPr>
    <w:rPr>
      <w:sz w:val="24"/>
      <w:szCs w:val="24"/>
      <w:lang w:eastAsia="ru-RU"/>
    </w:rPr>
  </w:style>
  <w:style w:type="character" w:styleId="747" w:customStyle="1">
    <w:name w:val="Подзаголовок Знак"/>
    <w:basedOn w:val="715"/>
    <w:link w:val="746"/>
    <w:uiPriority w:val="99"/>
    <w:pPr>
      <w:pBdr/>
      <w:spacing/>
      <w:ind/>
    </w:pPr>
    <w:rPr>
      <w:rFonts w:cs="Times New Roman"/>
      <w:sz w:val="24"/>
    </w:rPr>
  </w:style>
  <w:style w:type="paragraph" w:styleId="748">
    <w:name w:val="Quote"/>
    <w:basedOn w:val="705"/>
    <w:link w:val="749"/>
    <w:uiPriority w:val="99"/>
    <w:qFormat/>
    <w:pPr>
      <w:pBdr/>
      <w:spacing/>
      <w:ind w:right="720" w:left="720"/>
    </w:pPr>
    <w:rPr>
      <w:i/>
      <w:lang w:eastAsia="ru-RU"/>
    </w:rPr>
  </w:style>
  <w:style w:type="character" w:styleId="749" w:customStyle="1">
    <w:name w:val="Цитата 2 Знак"/>
    <w:basedOn w:val="715"/>
    <w:link w:val="748"/>
    <w:uiPriority w:val="99"/>
    <w:pPr>
      <w:pBdr/>
      <w:spacing/>
      <w:ind/>
    </w:pPr>
    <w:rPr>
      <w:rFonts w:cs="Times New Roman"/>
      <w:i/>
      <w:lang w:val="ru-RU" w:eastAsia="zh-CN"/>
    </w:rPr>
  </w:style>
  <w:style w:type="paragraph" w:styleId="750">
    <w:name w:val="Intense Quote"/>
    <w:basedOn w:val="705"/>
    <w:link w:val="75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lang w:eastAsia="ru-RU"/>
    </w:rPr>
  </w:style>
  <w:style w:type="character" w:styleId="751" w:customStyle="1">
    <w:name w:val="Выделенная цитата Знак"/>
    <w:basedOn w:val="715"/>
    <w:link w:val="750"/>
    <w:uiPriority w:val="99"/>
    <w:pPr>
      <w:pBdr/>
      <w:spacing/>
      <w:ind/>
    </w:pPr>
    <w:rPr>
      <w:rFonts w:cs="Times New Roman"/>
      <w:i/>
      <w:shd w:val="clear" w:color="auto" w:fill="f2f2f2"/>
      <w:lang w:val="ru-RU" w:eastAsia="zh-CN"/>
    </w:rPr>
  </w:style>
  <w:style w:type="paragraph" w:styleId="752" w:customStyle="1">
    <w:name w:val="Header1"/>
    <w:link w:val="753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53" w:customStyle="1">
    <w:name w:val="Header Char"/>
    <w:link w:val="752"/>
    <w:uiPriority w:val="99"/>
    <w:pPr>
      <w:pBdr/>
      <w:spacing/>
      <w:ind/>
    </w:pPr>
    <w:rPr>
      <w:sz w:val="22"/>
      <w:lang w:val="ru-RU" w:eastAsia="zh-CN"/>
    </w:rPr>
  </w:style>
  <w:style w:type="paragraph" w:styleId="754" w:customStyle="1">
    <w:name w:val="Footer1"/>
    <w:link w:val="757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55" w:customStyle="1">
    <w:name w:val="Footer Char"/>
    <w:uiPriority w:val="99"/>
    <w:pPr>
      <w:pBdr/>
      <w:spacing/>
      <w:ind/>
    </w:pPr>
  </w:style>
  <w:style w:type="paragraph" w:styleId="756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757" w:customStyle="1">
    <w:name w:val="Caption Char"/>
    <w:link w:val="754"/>
    <w:uiPriority w:val="99"/>
    <w:pPr>
      <w:pBdr/>
      <w:spacing/>
      <w:ind/>
    </w:pPr>
    <w:rPr>
      <w:sz w:val="22"/>
      <w:lang w:val="ru-RU" w:eastAsia="zh-CN"/>
    </w:rPr>
  </w:style>
  <w:style w:type="table" w:styleId="758">
    <w:name w:val="Table Grid"/>
    <w:basedOn w:val="716"/>
    <w:uiPriority w:val="9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Table Grid Light"/>
    <w:uiPriority w:val="9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Plain Table 1"/>
    <w:uiPriority w:val="9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Plain Table 2"/>
    <w:uiPriority w:val="9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4">
    <w:name w:val="Hyperlink"/>
    <w:basedOn w:val="715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885">
    <w:name w:val="footnote text"/>
    <w:basedOn w:val="705"/>
    <w:link w:val="886"/>
    <w:uiPriority w:val="99"/>
    <w:semiHidden/>
    <w:pPr>
      <w:pBdr/>
      <w:spacing w:after="40"/>
      <w:ind/>
    </w:pPr>
    <w:rPr>
      <w:sz w:val="18"/>
      <w:lang w:eastAsia="ru-RU"/>
    </w:rPr>
  </w:style>
  <w:style w:type="character" w:styleId="886" w:customStyle="1">
    <w:name w:val="Текст сноски Знак"/>
    <w:basedOn w:val="715"/>
    <w:link w:val="885"/>
    <w:uiPriority w:val="99"/>
    <w:semiHidden/>
    <w:pPr>
      <w:pBdr/>
      <w:spacing/>
      <w:ind/>
    </w:pPr>
    <w:rPr>
      <w:rFonts w:cs="Times New Roman"/>
      <w:sz w:val="18"/>
    </w:rPr>
  </w:style>
  <w:style w:type="character" w:styleId="887">
    <w:name w:val="footnote reference"/>
    <w:basedOn w:val="715"/>
    <w:uiPriority w:val="99"/>
    <w:pPr>
      <w:pBdr/>
      <w:spacing/>
      <w:ind/>
    </w:pPr>
    <w:rPr>
      <w:rFonts w:cs="Times New Roman"/>
      <w:vertAlign w:val="superscript"/>
    </w:rPr>
  </w:style>
  <w:style w:type="paragraph" w:styleId="888">
    <w:name w:val="endnote text"/>
    <w:basedOn w:val="705"/>
    <w:link w:val="889"/>
    <w:uiPriority w:val="99"/>
    <w:semiHidden/>
    <w:pPr>
      <w:pBdr/>
      <w:spacing/>
      <w:ind/>
    </w:pPr>
    <w:rPr>
      <w:lang w:eastAsia="ru-RU"/>
    </w:rPr>
  </w:style>
  <w:style w:type="character" w:styleId="889" w:customStyle="1">
    <w:name w:val="Текст концевой сноски Знак"/>
    <w:basedOn w:val="715"/>
    <w:link w:val="888"/>
    <w:uiPriority w:val="99"/>
    <w:semiHidden/>
    <w:pPr>
      <w:pBdr/>
      <w:spacing/>
      <w:ind/>
    </w:pPr>
    <w:rPr>
      <w:rFonts w:cs="Times New Roman"/>
      <w:lang w:val="ru-RU" w:eastAsia="zh-CN"/>
    </w:rPr>
  </w:style>
  <w:style w:type="character" w:styleId="890">
    <w:name w:val="endnote reference"/>
    <w:basedOn w:val="715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891">
    <w:name w:val="toc 1"/>
    <w:basedOn w:val="705"/>
    <w:uiPriority w:val="99"/>
    <w:pPr>
      <w:pBdr/>
      <w:spacing w:after="57"/>
      <w:ind/>
    </w:pPr>
  </w:style>
  <w:style w:type="paragraph" w:styleId="892">
    <w:name w:val="toc 2"/>
    <w:basedOn w:val="705"/>
    <w:uiPriority w:val="99"/>
    <w:pPr>
      <w:pBdr/>
      <w:spacing w:after="57"/>
      <w:ind w:left="283"/>
    </w:pPr>
  </w:style>
  <w:style w:type="paragraph" w:styleId="893">
    <w:name w:val="toc 3"/>
    <w:basedOn w:val="705"/>
    <w:uiPriority w:val="99"/>
    <w:pPr>
      <w:pBdr/>
      <w:spacing w:after="57"/>
      <w:ind w:left="567"/>
    </w:pPr>
  </w:style>
  <w:style w:type="paragraph" w:styleId="894">
    <w:name w:val="toc 4"/>
    <w:basedOn w:val="705"/>
    <w:uiPriority w:val="99"/>
    <w:pPr>
      <w:pBdr/>
      <w:spacing w:after="57"/>
      <w:ind w:left="850"/>
    </w:pPr>
  </w:style>
  <w:style w:type="paragraph" w:styleId="895">
    <w:name w:val="toc 5"/>
    <w:basedOn w:val="705"/>
    <w:uiPriority w:val="99"/>
    <w:pPr>
      <w:pBdr/>
      <w:spacing w:after="57"/>
      <w:ind w:left="1134"/>
    </w:pPr>
  </w:style>
  <w:style w:type="paragraph" w:styleId="896">
    <w:name w:val="toc 6"/>
    <w:basedOn w:val="705"/>
    <w:uiPriority w:val="99"/>
    <w:pPr>
      <w:pBdr/>
      <w:spacing w:after="57"/>
      <w:ind w:left="1417"/>
    </w:pPr>
  </w:style>
  <w:style w:type="paragraph" w:styleId="897">
    <w:name w:val="toc 7"/>
    <w:basedOn w:val="705"/>
    <w:uiPriority w:val="99"/>
    <w:pPr>
      <w:pBdr/>
      <w:spacing w:after="57"/>
      <w:ind w:left="1701"/>
    </w:pPr>
  </w:style>
  <w:style w:type="paragraph" w:styleId="898">
    <w:name w:val="toc 8"/>
    <w:basedOn w:val="705"/>
    <w:uiPriority w:val="99"/>
    <w:pPr>
      <w:pBdr/>
      <w:spacing w:after="57"/>
      <w:ind w:left="1984"/>
    </w:pPr>
  </w:style>
  <w:style w:type="paragraph" w:styleId="899">
    <w:name w:val="toc 9"/>
    <w:basedOn w:val="705"/>
    <w:uiPriority w:val="99"/>
    <w:pPr>
      <w:pBdr/>
      <w:spacing w:after="57"/>
      <w:ind w:left="2268"/>
    </w:pPr>
  </w:style>
  <w:style w:type="paragraph" w:styleId="900">
    <w:name w:val="TOC Heading"/>
    <w:basedOn w:val="706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901">
    <w:name w:val="table of figures"/>
    <w:basedOn w:val="705"/>
    <w:uiPriority w:val="99"/>
    <w:pPr>
      <w:pBdr/>
      <w:spacing/>
      <w:ind/>
    </w:pPr>
  </w:style>
  <w:style w:type="paragraph" w:styleId="902">
    <w:name w:val="Header"/>
    <w:basedOn w:val="705"/>
    <w:link w:val="903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3" w:customStyle="1">
    <w:name w:val="Верхний колонтитул Знак"/>
    <w:basedOn w:val="715"/>
    <w:link w:val="902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04">
    <w:name w:val="Footer"/>
    <w:basedOn w:val="705"/>
    <w:link w:val="905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5" w:customStyle="1">
    <w:name w:val="Нижний колонтитул Знак"/>
    <w:basedOn w:val="715"/>
    <w:link w:val="904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character" w:styleId="906">
    <w:name w:val="page number"/>
    <w:basedOn w:val="715"/>
    <w:uiPriority w:val="99"/>
    <w:pPr>
      <w:pBdr/>
      <w:spacing/>
      <w:ind/>
    </w:pPr>
    <w:rPr>
      <w:rFonts w:cs="Times New Roman"/>
    </w:rPr>
  </w:style>
  <w:style w:type="paragraph" w:styleId="907">
    <w:name w:val="Body Text Indent"/>
    <w:basedOn w:val="705"/>
    <w:link w:val="908"/>
    <w:uiPriority w:val="99"/>
    <w:pPr>
      <w:pBdr/>
      <w:spacing w:line="360" w:lineRule="auto"/>
      <w:ind w:firstLine="720"/>
      <w:jc w:val="both"/>
    </w:pPr>
    <w:rPr>
      <w:sz w:val="28"/>
    </w:rPr>
  </w:style>
  <w:style w:type="character" w:styleId="908" w:customStyle="1">
    <w:name w:val="Основной текст с отступом Знак"/>
    <w:basedOn w:val="715"/>
    <w:link w:val="907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09">
    <w:name w:val="Body Text"/>
    <w:basedOn w:val="705"/>
    <w:link w:val="910"/>
    <w:uiPriority w:val="99"/>
    <w:pPr>
      <w:pBdr/>
      <w:spacing w:line="240" w:lineRule="exact"/>
      <w:ind/>
      <w:jc w:val="both"/>
    </w:pPr>
    <w:rPr>
      <w:sz w:val="28"/>
    </w:rPr>
  </w:style>
  <w:style w:type="character" w:styleId="910" w:customStyle="1">
    <w:name w:val="Основной текст Знак"/>
    <w:basedOn w:val="715"/>
    <w:link w:val="909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11">
    <w:name w:val="Body Text 2"/>
    <w:basedOn w:val="705"/>
    <w:link w:val="912"/>
    <w:uiPriority w:val="99"/>
    <w:pPr>
      <w:pBdr/>
      <w:spacing w:line="240" w:lineRule="exact"/>
      <w:ind/>
    </w:pPr>
    <w:rPr>
      <w:sz w:val="28"/>
      <w:lang w:val="en-US"/>
    </w:rPr>
  </w:style>
  <w:style w:type="character" w:styleId="912" w:customStyle="1">
    <w:name w:val="Основной текст 2 Знак"/>
    <w:basedOn w:val="715"/>
    <w:link w:val="911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13">
    <w:name w:val="Caption"/>
    <w:basedOn w:val="705"/>
    <w:next w:val="705"/>
    <w:uiPriority w:val="9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4">
    <w:name w:val="Document Map"/>
    <w:basedOn w:val="705"/>
    <w:link w:val="915"/>
    <w:uiPriority w:val="99"/>
    <w:semiHidden/>
    <w:pPr>
      <w:pBdr/>
      <w:shd w:val="clear" w:color="auto" w:fill="000080"/>
      <w:spacing/>
      <w:ind/>
    </w:pPr>
    <w:rPr>
      <w:rFonts w:ascii="Tahoma" w:hAnsi="Tahoma"/>
    </w:rPr>
  </w:style>
  <w:style w:type="character" w:styleId="915" w:customStyle="1">
    <w:name w:val="Схема документа Знак"/>
    <w:basedOn w:val="715"/>
    <w:link w:val="914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16">
    <w:name w:val="Balloon Text"/>
    <w:basedOn w:val="705"/>
    <w:link w:val="917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17" w:customStyle="1">
    <w:name w:val="Текст выноски Знак"/>
    <w:basedOn w:val="715"/>
    <w:link w:val="916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18" w:customStyle="1">
    <w:name w:val="ConsPlusCel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</w:rPr>
  </w:style>
  <w:style w:type="paragraph" w:styleId="919" w:customStyle="1">
    <w:name w:val="ConsPlusNormal"/>
    <w:uiPriority w:val="99"/>
    <w:pPr>
      <w:widowControl w:val="false"/>
      <w:pBdr/>
      <w:spacing/>
      <w:ind w:firstLine="720"/>
    </w:pPr>
    <w:rPr>
      <w:rFonts w:ascii="Arial" w:hAnsi="Arial" w:cs="Arial"/>
    </w:rPr>
  </w:style>
  <w:style w:type="paragraph" w:styleId="920" w:customStyle="1">
    <w:name w:val="ConsPlusTitle"/>
    <w:uiPriority w:val="99"/>
    <w:pPr>
      <w:widowControl w:val="false"/>
      <w:pBdr/>
      <w:spacing/>
      <w:ind/>
    </w:pPr>
    <w:rPr>
      <w:rFonts w:ascii="Arial" w:hAnsi="Arial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hyperlink" Target="garantF1://10003000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revision>3</cp:revision>
  <dcterms:created xsi:type="dcterms:W3CDTF">2024-12-20T01:34:00Z</dcterms:created>
  <dcterms:modified xsi:type="dcterms:W3CDTF">2025-01-29T03:51:45Z</dcterms:modified>
</cp:coreProperties>
</file>