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caps/>
          <w:spacing w:val="40"/>
          <w:sz w:val="28"/>
          <w:szCs w:val="28"/>
          <w:lang w:val="ru-RU"/>
        </w:rPr>
      </w:pPr>
      <w:r>
        <w:rPr>
          <w:caps/>
          <w:spacing w:val="40"/>
          <w:sz w:val="28"/>
          <w:szCs w:val="28"/>
          <w:lang w:val="ru-RU"/>
        </w:rPr>
        <w:t xml:space="preserve">отчет </w:t>
      </w:r>
      <w:r>
        <w:rPr>
          <w:caps/>
          <w:spacing w:val="40"/>
          <w:sz w:val="28"/>
          <w:szCs w:val="28"/>
          <w:lang w:val="ru-RU"/>
        </w:rPr>
      </w:r>
      <w:r>
        <w:rPr>
          <w:caps/>
          <w:spacing w:val="40"/>
          <w:sz w:val="28"/>
          <w:szCs w:val="28"/>
          <w:lang w:val="ru-RU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 итогах работы </w:t>
      </w:r>
      <w:r>
        <w:rPr>
          <w:b w:val="0"/>
          <w:bCs w:val="0"/>
          <w:sz w:val="28"/>
          <w:szCs w:val="28"/>
          <w:lang w:val="ru-RU"/>
        </w:rPr>
        <w:t xml:space="preserve">отдела муниципального заказа</w:t>
      </w:r>
      <w:r>
        <w:rPr>
          <w:sz w:val="28"/>
          <w:szCs w:val="28"/>
          <w:lang w:val="ru-RU"/>
        </w:rPr>
        <w:t xml:space="preserve"> в составе комитета по экономической политике и инвестициям Администрации города за 2024 год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64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0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leader="none" w:pos="567"/>
        </w:tabs>
        <w:spacing/>
        <w:ind w:firstLine="709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Контрактная система в сфере закупок играет важную роль в социально-экономическом развитии городского округа. Основываясь на принципах </w:t>
      </w:r>
      <w:r>
        <w:rPr>
          <w:color w:val="000000"/>
          <w:sz w:val="28"/>
          <w:szCs w:val="28"/>
          <w:shd w:val="clear" w:color="auto" w:fill="ffffff"/>
        </w:rPr>
        <w:t xml:space="preserve">открытости, прозрачности информации, обеспечения конкуренции,</w:t>
      </w:r>
      <w:r>
        <w:rPr>
          <w:sz w:val="28"/>
          <w:szCs w:val="28"/>
        </w:rPr>
        <w:t xml:space="preserve"> закупки обеспечива</w:t>
      </w:r>
      <w:r>
        <w:rPr>
          <w:b w:val="0"/>
          <w:bCs w:val="0"/>
          <w:sz w:val="28"/>
          <w:szCs w:val="28"/>
        </w:rPr>
        <w:t xml:space="preserve">ют потребности города в товарах, работах и услугах, а также представляют собой один из эффективных способов снижения расходов местного бюджета.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64" w:lineRule="auto"/>
        <w:ind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  <w:lang w:val="ru-RU"/>
        </w:rPr>
        <w:t xml:space="preserve">В 2024 году</w:t>
      </w:r>
      <w:r>
        <w:rPr>
          <w:b w:val="0"/>
          <w:bCs w:val="0"/>
          <w:sz w:val="28"/>
          <w:szCs w:val="28"/>
          <w:highlight w:val="none"/>
          <w:lang w:val="ru-RU"/>
        </w:rPr>
        <w:t xml:space="preserve"> муниципальными заказчиками города Новоалтайска было размещено </w:t>
      </w:r>
      <w:r>
        <w:rPr>
          <w:b w:val="0"/>
          <w:bCs w:val="0"/>
          <w:sz w:val="28"/>
          <w:szCs w:val="28"/>
          <w:highlight w:val="none"/>
          <w:lang w:val="ru-RU"/>
        </w:rPr>
        <w:t xml:space="preserve">106</w:t>
      </w:r>
      <w:r>
        <w:rPr>
          <w:b w:val="0"/>
          <w:bCs w:val="0"/>
          <w:sz w:val="28"/>
          <w:szCs w:val="28"/>
          <w:highlight w:val="none"/>
          <w:lang w:val="ru-RU"/>
        </w:rPr>
        <w:t xml:space="preserve"> извещений о проведении конкурентных процедур на сумму </w:t>
      </w:r>
      <w:r>
        <w:rPr>
          <w:b w:val="0"/>
          <w:bCs w:val="0"/>
          <w:sz w:val="28"/>
          <w:szCs w:val="28"/>
          <w:highlight w:val="none"/>
          <w:lang w:val="ru-RU"/>
        </w:rPr>
        <w:br/>
        <w:t xml:space="preserve">557</w:t>
      </w:r>
      <w:r>
        <w:rPr>
          <w:b w:val="0"/>
          <w:bCs w:val="0"/>
          <w:sz w:val="28"/>
          <w:szCs w:val="28"/>
          <w:highlight w:val="none"/>
          <w:lang w:val="ru-RU"/>
        </w:rPr>
        <w:t xml:space="preserve">,7 </w:t>
      </w:r>
      <w:r>
        <w:rPr>
          <w:b w:val="0"/>
          <w:bCs w:val="0"/>
          <w:sz w:val="28"/>
          <w:szCs w:val="28"/>
          <w:highlight w:val="none"/>
          <w:lang w:val="ru-RU"/>
        </w:rPr>
        <w:t xml:space="preserve">млн.</w:t>
      </w:r>
      <w:r>
        <w:rPr>
          <w:b w:val="0"/>
          <w:bCs w:val="0"/>
          <w:sz w:val="28"/>
          <w:szCs w:val="28"/>
          <w:highlight w:val="none"/>
          <w:lang w:val="ru-RU"/>
        </w:rPr>
        <w:t xml:space="preserve">рублей. 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Bdr/>
        <w:spacing/>
        <w:ind w:right="0" w:firstLine="567" w:left="0"/>
        <w:jc w:val="both"/>
        <w:rPr>
          <w:sz w:val="28"/>
          <w:szCs w:val="28"/>
          <w:lang w:val="ru-RU"/>
          <w14:ligatures w14:val="none"/>
        </w:rPr>
      </w:pPr>
      <w:r>
        <w:rPr>
          <w:b w:val="0"/>
          <w:bCs w:val="0"/>
          <w:sz w:val="28"/>
          <w:szCs w:val="28"/>
          <w:lang w:val="ru-RU"/>
        </w:rPr>
        <w:t xml:space="preserve">Отделом муниципального заказа в составе комитета по экономическо</w:t>
      </w:r>
      <w:r>
        <w:rPr>
          <w:b w:val="0"/>
          <w:bCs w:val="0"/>
          <w:sz w:val="28"/>
          <w:szCs w:val="28"/>
          <w:lang w:val="ru-RU"/>
        </w:rPr>
        <w:t xml:space="preserve">й политике и инвестициям Администрации города было размещено </w:t>
      </w:r>
      <w:r>
        <w:rPr>
          <w:b w:val="0"/>
          <w:bCs w:val="0"/>
          <w:sz w:val="28"/>
          <w:szCs w:val="28"/>
          <w:lang w:val="ru-RU"/>
        </w:rPr>
        <w:t xml:space="preserve">65</w:t>
      </w:r>
      <w:r>
        <w:rPr>
          <w:b w:val="0"/>
          <w:bCs w:val="0"/>
          <w:sz w:val="28"/>
          <w:szCs w:val="28"/>
          <w:lang w:val="ru-RU"/>
        </w:rPr>
        <w:t xml:space="preserve"> извещений на сумму </w:t>
      </w:r>
      <w:r>
        <w:rPr>
          <w:b w:val="0"/>
          <w:bCs w:val="0"/>
          <w:sz w:val="28"/>
          <w:szCs w:val="28"/>
          <w:highlight w:val="none"/>
          <w:lang w:val="ru-RU"/>
        </w:rPr>
        <w:t xml:space="preserve">499,7 </w:t>
      </w:r>
      <w:r>
        <w:rPr>
          <w:b w:val="0"/>
          <w:bCs w:val="0"/>
          <w:sz w:val="28"/>
          <w:szCs w:val="28"/>
          <w:highlight w:val="none"/>
          <w:lang w:val="ru-RU"/>
        </w:rPr>
        <w:t xml:space="preserve">млн.</w:t>
      </w:r>
      <w:r>
        <w:rPr>
          <w:b w:val="0"/>
          <w:bCs w:val="0"/>
          <w:sz w:val="28"/>
          <w:szCs w:val="28"/>
          <w:lang w:val="ru-RU"/>
        </w:rPr>
        <w:t xml:space="preserve">рублей, что составляет 89,61 % от общей суммы закупок по городу Новоалтай</w:t>
      </w:r>
      <w:r>
        <w:rPr>
          <w:sz w:val="28"/>
          <w:szCs w:val="28"/>
          <w:lang w:val="ru-RU"/>
        </w:rPr>
        <w:t xml:space="preserve">ску.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  <w14:ligatures w14:val="none"/>
        </w:rPr>
      </w:r>
    </w:p>
    <w:p>
      <w:pPr>
        <w:pBdr/>
        <w:spacing/>
        <w:ind w:right="0" w:firstLine="567"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  <w14:ligatures w14:val="none"/>
        </w:rPr>
      </w:pPr>
      <w:r>
        <w:rPr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Наибольшая доля закупок была размещена для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комитета администрации города Новоалтайска по жилищно-коммунальному, газовому хозяйству, энергетике, транспорту и строительству и составила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430,6 млн.рублей, что составляет 77, 2% от всего объема закупок по стоимостному критерию.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  <w14:ligatures w14:val="none"/>
        </w:rPr>
      </w:r>
      <w:r/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firstLine="709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lang w:val="ru-RU"/>
        </w:rPr>
        <w:t xml:space="preserve">Суммарная начальная максимальная цена контрактов уменьшилась на 38,2 % (в 2023 году - 891,2 млн. рублей). Общая экономия по контрактам составила 44,7 млн. рублей, что на 3,47 % выше, чем в 2023 году </w:t>
      </w:r>
      <w:r>
        <w:rPr>
          <w:sz w:val="28"/>
          <w:szCs w:val="28"/>
          <w:lang w:val="ru-RU"/>
        </w:rPr>
        <w:br/>
        <w:t xml:space="preserve">(43,2 млн. руб.). 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64" w:lineRule="auto"/>
        <w:ind w:firstLine="708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lang w:val="ru-RU"/>
        </w:rPr>
        <w:t xml:space="preserve">Снижение показателей суммарной максимальной цены контракта обусловлен реализацией крупных проектов в 2023 году, однако и 2024 году были реализованы важные проекты, к которым относятся: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/>
        </w:rPr>
        <w:t xml:space="preserve">приобретение квартир для граждан, переселяемых из аварийного жилья;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/>
        </w:rPr>
        <w:t xml:space="preserve">приобретение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резервных источников сн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абжения электрической энергией с целью ликвидации возможных аварийных ситуаций в энергосистеме котельных; </w:t>
      </w:r>
      <w:r>
        <w:rPr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/>
        </w:rPr>
        <w:t xml:space="preserve">текущий ремонт плавательного бассейна МБУ "Бассейн "Атлантика"; </w:t>
      </w:r>
      <w:r>
        <w:rPr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/>
        </w:rPr>
        <w:t xml:space="preserve">выполнение работ по ремонту автомобильной дороги по ул. Белоярская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/>
        </w:rPr>
        <w:t xml:space="preserve">;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9"/>
          <w:szCs w:val="29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9"/>
          <w:szCs w:val="29"/>
          <w:highlight w:val="white"/>
        </w:rPr>
      </w:r>
      <w:r>
        <w:rPr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9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/>
        </w:rPr>
        <w:t xml:space="preserve">ыполнение работ по ремонту автомобильных дорог улично-дорожной сети г. Новоалтайска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/>
        </w:rPr>
        <w:t xml:space="preserve"> </w:t>
        <w:br/>
        <w:t xml:space="preserve">(ул. Анатолия, ул. Космонавтов и др.)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/>
        </w:rPr>
        <w:t xml:space="preserve">;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/>
        </w:rPr>
        <w:t xml:space="preserve">благоустройство сквера "Лес Победы" в г. Новоалтайске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/>
        </w:rPr>
        <w:t xml:space="preserve">;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/>
        </w:rPr>
        <w:t xml:space="preserve">устройство тротуара и заездных карманов с посадочными площадками по ул. Деповская г. Новоалтайска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9"/>
          <w:highlight w:val="none"/>
        </w:rPr>
        <w:t xml:space="preserve">;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/>
        </w:rPr>
        <w:t xml:space="preserve">благоустройство пешеходной зоны по ул. Космонавтов в г. Новоалтайске.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sz w:val="28"/>
          <w:szCs w:val="28"/>
          <w:highlight w:val="none"/>
          <w:lang w:val="ru-RU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before="120"/>
        <w:ind w:right="0" w:hanging="283" w:left="283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ru-RU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before="120"/>
        <w:ind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Заведующий отделом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заказа  </w:t>
        <w:tab/>
        <w:tab/>
        <w:tab/>
        <w:tab/>
        <w:tab/>
        <w:tab/>
        <w:tab/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  <w:t xml:space="preserve">Н.Н.Горбунова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sectPr>
      <w:footnotePr/>
      <w:endnotePr/>
      <w:type w:val="nextPage"/>
      <w:pgSz w:h="16840" w:orient="portrait" w:w="11907"/>
      <w:pgMar w:top="539" w:right="567" w:bottom="902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separator/>
      </w:r>
      <w:r>
        <w:rPr>
          <w:rFonts w:ascii="Calibri" w:hAnsi="Calibri"/>
          <w:sz w:val="22"/>
          <w:szCs w:val="22"/>
          <w:lang w:val="ru-RU"/>
        </w:rPr>
      </w:r>
      <w:r>
        <w:rPr>
          <w:rFonts w:ascii="Calibri" w:hAnsi="Calibri"/>
          <w:sz w:val="22"/>
          <w:szCs w:val="22"/>
          <w:lang w:val="ru-RU"/>
        </w:rPr>
      </w:r>
    </w:p>
  </w:endnote>
  <w:endnote w:type="continuationSeparator" w:id="0"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continuationSeparator/>
      </w:r>
      <w:r>
        <w:rPr>
          <w:rFonts w:ascii="Calibri" w:hAnsi="Calibri"/>
          <w:sz w:val="22"/>
          <w:szCs w:val="22"/>
          <w:lang w:val="ru-RU"/>
        </w:rPr>
      </w:r>
      <w:r>
        <w:rPr>
          <w:rFonts w:ascii="Calibri" w:hAnsi="Calibri"/>
          <w:sz w:val="22"/>
          <w:szCs w:val="22"/>
          <w:lang w:val="ru-RU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3020204020204"/>
  </w:font>
  <w:font w:name="Calibri Light">
    <w:panose1 w:val="020F05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separator/>
      </w:r>
      <w:r>
        <w:rPr>
          <w:rFonts w:ascii="Calibri" w:hAnsi="Calibri"/>
          <w:sz w:val="22"/>
          <w:szCs w:val="22"/>
          <w:lang w:val="ru-RU"/>
        </w:rPr>
      </w:r>
      <w:r>
        <w:rPr>
          <w:rFonts w:ascii="Calibri" w:hAnsi="Calibri"/>
          <w:sz w:val="22"/>
          <w:szCs w:val="22"/>
          <w:lang w:val="ru-RU"/>
        </w:rPr>
      </w:r>
    </w:p>
  </w:footnote>
  <w:footnote w:type="continuationSeparator" w:id="0"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continuationSeparator/>
      </w:r>
      <w:r>
        <w:rPr>
          <w:rFonts w:ascii="Calibri" w:hAnsi="Calibri"/>
          <w:sz w:val="22"/>
          <w:szCs w:val="22"/>
          <w:lang w:val="ru-RU"/>
        </w:rPr>
      </w:r>
      <w:r>
        <w:rPr>
          <w:rFonts w:ascii="Calibri" w:hAnsi="Calibri"/>
          <w:sz w:val="22"/>
          <w:szCs w:val="22"/>
          <w:lang w:val="ru-RU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cs="Times New Roman"/>
        <w:b w:val="0"/>
        <w:sz w:val="28"/>
        <w:szCs w:val="28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Times New Roman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cs="Times New Roman"/>
        <w:b w:val="0"/>
        <w:sz w:val="28"/>
        <w:szCs w:val="28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Times New Roman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cs="Times New Roman"/>
        <w:b w:val="0"/>
        <w:sz w:val="28"/>
        <w:szCs w:val="28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Times New Roman"/>
      </w:rPr>
      <w:start w:val="1"/>
      <w:suff w:val="tab"/>
    </w:lvl>
  </w:abstractNum>
  <w:abstractNum w:abstractNumId="3">
    <w:lvl w:ilvl="0">
      <w:isLgl w:val="false"/>
      <w:lvlJc w:val="left"/>
      <w:lvlText w:val="–"/>
      <w:numFmt w:val="bullet"/>
      <w:pPr>
        <w:pBdr/>
        <w:spacing/>
        <w:ind w:hanging="360" w:left="1418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hint="default" w:ascii="Wingdings" w:hAnsi="Wingdings" w:eastAsia="Times New Roman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cs="Times New Roman"/>
        <w:b w:val="0"/>
        <w:sz w:val="28"/>
        <w:szCs w:val="28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Times New Roman"/>
      </w:rPr>
      <w:start w:val="1"/>
      <w:suff w:val="tab"/>
    </w:lvl>
  </w:abstractNum>
  <w:abstractNum w:abstractNumId="5">
    <w:lvl w:ilvl="0">
      <w:isLgl w:val="false"/>
      <w:lvlJc w:val="left"/>
      <w:lvlText w:val="–"/>
      <w:numFmt w:val="bullet"/>
      <w:pPr>
        <w:pBdr/>
        <w:spacing/>
        <w:ind w:hanging="360" w:left="1418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hint="default" w:ascii="Wingdings" w:hAnsi="Wingdings" w:eastAsia="Times New Roman"/>
      </w:rPr>
      <w:start w:val="1"/>
      <w:suff w:val="tab"/>
    </w:lvl>
  </w:abstractNum>
  <w:abstractNum w:abstractNumId="6">
    <w:lvl w:ilvl="0">
      <w:isLgl w:val="false"/>
      <w:lvlJc w:val="left"/>
      <w:lvlText w:val="˗"/>
      <w:numFmt w:val="bullet"/>
      <w:pPr>
        <w:pBdr/>
        <w:tabs>
          <w:tab w:val="num" w:leader="none" w:pos="1418"/>
        </w:tabs>
        <w:spacing/>
        <w:ind w:hanging="360" w:left="1418"/>
      </w:pPr>
      <w:rPr>
        <w:rFonts w:hint="default" w:ascii="Times New Roman" w:hAnsi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hint="default" w:ascii="Wingdings" w:hAnsi="Wingdings" w:eastAsia="Times New Roman"/>
      </w:rPr>
      <w:start w:val="1"/>
      <w:suff w:val="tab"/>
    </w:lvl>
  </w:abstractNum>
  <w:abstractNum w:abstractNumId="7">
    <w:lvl w:ilvl="0">
      <w:isLgl w:val="false"/>
      <w:lvlJc w:val="left"/>
      <w:lvlText w:val="–"/>
      <w:numFmt w:val="bullet"/>
      <w:pPr>
        <w:pBdr/>
        <w:spacing/>
        <w:ind w:hanging="360" w:left="1417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7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7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7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7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7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7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7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7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8">
    <w:lvl w:ilvl="0">
      <w:isLgl w:val="false"/>
      <w:lvlJc w:val="left"/>
      <w:lvlText w:val="–"/>
      <w:numFmt w:val="bullet"/>
      <w:pPr>
        <w:pBdr/>
        <w:spacing/>
        <w:ind w:hanging="360" w:left="1417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7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7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7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7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7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7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7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7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9">
    <w:lvl w:ilvl="0">
      <w:isLgl w:val="false"/>
      <w:lvlJc w:val="left"/>
      <w:lvlText w:val="–"/>
      <w:numFmt w:val="bullet"/>
      <w:pPr>
        <w:pBdr/>
        <w:spacing/>
        <w:ind w:hanging="360" w:left="1417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7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7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7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7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7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7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7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7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0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1">
    <w:lvl w:ilvl="0">
      <w:isLgl w:val="false"/>
      <w:lvlJc w:val="left"/>
      <w:lvlText w:val="–"/>
      <w:numFmt w:val="bullet"/>
      <w:pPr>
        <w:pBdr/>
        <w:spacing/>
        <w:ind w:hanging="360" w:left="1418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2">
    <w:lvl w:ilvl="0">
      <w:isLgl w:val="false"/>
      <w:lvlJc w:val="left"/>
      <w:lvlText w:val="–"/>
      <w:numFmt w:val="bullet"/>
      <w:pPr>
        <w:pBdr/>
        <w:spacing/>
        <w:ind w:hanging="360" w:left="1418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3">
    <w:lvl w:ilvl="0">
      <w:isLgl w:val="false"/>
      <w:lvlJc w:val="left"/>
      <w:lvlText w:val="–"/>
      <w:numFmt w:val="bullet"/>
      <w:pPr>
        <w:pBdr/>
        <w:spacing/>
        <w:ind w:hanging="360" w:left="1418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4">
    <w:lvl w:ilvl="0">
      <w:isLgl w:val="false"/>
      <w:lvlJc w:val="left"/>
      <w:lvlText w:val="–"/>
      <w:numFmt w:val="bullet"/>
      <w:pPr>
        <w:pBdr/>
        <w:spacing/>
        <w:ind w:hanging="360" w:left="1418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5">
    <w:lvl w:ilvl="0">
      <w:isLgl w:val="false"/>
      <w:lvlJc w:val="left"/>
      <w:lvlText w:val="–"/>
      <w:numFmt w:val="bullet"/>
      <w:pPr>
        <w:pBdr/>
        <w:spacing/>
        <w:ind w:hanging="360" w:left="1418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6">
    <w:lvl w:ilvl="0">
      <w:isLgl w:val="false"/>
      <w:lvlJc w:val="left"/>
      <w:lvlText w:val="–"/>
      <w:numFmt w:val="bullet"/>
      <w:pPr>
        <w:pBdr/>
        <w:spacing/>
        <w:ind w:hanging="360" w:left="1418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7">
    <w:lvl w:ilvl="0">
      <w:isLgl w:val="false"/>
      <w:lvlJc w:val="left"/>
      <w:lvlText w:val="–"/>
      <w:numFmt w:val="bullet"/>
      <w:pPr>
        <w:pBdr/>
        <w:spacing/>
        <w:ind w:hanging="360" w:left="1418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0">
    <w:name w:val="Intense Emphasis"/>
    <w:basedOn w:val="72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1">
    <w:name w:val="Intense Reference"/>
    <w:basedOn w:val="72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2">
    <w:name w:val="Subtle Emphasis"/>
    <w:basedOn w:val="72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3">
    <w:name w:val="Emphasis"/>
    <w:basedOn w:val="728"/>
    <w:uiPriority w:val="20"/>
    <w:qFormat/>
    <w:pPr>
      <w:pBdr/>
      <w:spacing/>
      <w:ind/>
    </w:pPr>
    <w:rPr>
      <w:i/>
      <w:iCs/>
    </w:rPr>
  </w:style>
  <w:style w:type="character" w:styleId="714">
    <w:name w:val="Strong"/>
    <w:basedOn w:val="728"/>
    <w:uiPriority w:val="22"/>
    <w:qFormat/>
    <w:pPr>
      <w:pBdr/>
      <w:spacing/>
      <w:ind/>
    </w:pPr>
    <w:rPr>
      <w:b/>
      <w:bCs/>
    </w:rPr>
  </w:style>
  <w:style w:type="character" w:styleId="715">
    <w:name w:val="Subtle Reference"/>
    <w:basedOn w:val="72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16">
    <w:name w:val="Book Title"/>
    <w:basedOn w:val="72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17">
    <w:name w:val="FollowedHyperlink"/>
    <w:basedOn w:val="72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18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rFonts w:ascii="Times New Roman" w:hAnsi="Times New Roman" w:eastAsia="Times New Roman"/>
      <w:sz w:val="24"/>
      <w:szCs w:val="24"/>
      <w:lang w:val="en-US" w:eastAsia="en-US"/>
    </w:rPr>
  </w:style>
  <w:style w:type="paragraph" w:styleId="719">
    <w:name w:val="Heading 1"/>
    <w:basedOn w:val="718"/>
    <w:next w:val="718"/>
    <w:link w:val="731"/>
    <w:uiPriority w:val="99"/>
    <w:qFormat/>
    <w:pPr>
      <w:keepNext w:val="true"/>
      <w:keepLines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 w:before="480" w:line="276" w:lineRule="auto"/>
      <w:ind/>
      <w:outlineLvl w:val="0"/>
    </w:pPr>
    <w:rPr>
      <w:rFonts w:ascii="Arial" w:hAnsi="Arial" w:eastAsia="Calibri" w:cs="Arial"/>
      <w:sz w:val="40"/>
      <w:szCs w:val="40"/>
      <w:lang w:val="ru-RU"/>
    </w:rPr>
  </w:style>
  <w:style w:type="paragraph" w:styleId="720">
    <w:name w:val="Heading 2"/>
    <w:basedOn w:val="718"/>
    <w:next w:val="718"/>
    <w:link w:val="903"/>
    <w:uiPriority w:val="99"/>
    <w:qFormat/>
    <w:pPr>
      <w:keepNext w:val="true"/>
      <w:keepLines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40" w:line="276" w:lineRule="auto"/>
      <w:ind/>
      <w:outlineLvl w:val="1"/>
    </w:pPr>
    <w:rPr>
      <w:rFonts w:ascii="Calibri Light" w:hAnsi="Calibri Light" w:eastAsia="Calibri"/>
      <w:color w:val="2e74b5"/>
      <w:sz w:val="26"/>
      <w:szCs w:val="26"/>
      <w:lang w:val="ru-RU"/>
    </w:rPr>
  </w:style>
  <w:style w:type="paragraph" w:styleId="721">
    <w:name w:val="Heading 3"/>
    <w:basedOn w:val="718"/>
    <w:next w:val="718"/>
    <w:link w:val="906"/>
    <w:uiPriority w:val="99"/>
    <w:qFormat/>
    <w:pPr>
      <w:keepNext w:val="true"/>
      <w:keepLines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40" w:line="276" w:lineRule="auto"/>
      <w:ind/>
      <w:outlineLvl w:val="2"/>
    </w:pPr>
    <w:rPr>
      <w:rFonts w:ascii="Calibri Light" w:hAnsi="Calibri Light" w:eastAsia="Calibri"/>
      <w:color w:val="1f4d78"/>
      <w:lang w:val="ru-RU"/>
    </w:rPr>
  </w:style>
  <w:style w:type="paragraph" w:styleId="722">
    <w:name w:val="Heading 4"/>
    <w:basedOn w:val="718"/>
    <w:next w:val="718"/>
    <w:link w:val="734"/>
    <w:uiPriority w:val="99"/>
    <w:qFormat/>
    <w:pPr>
      <w:keepNext w:val="true"/>
      <w:keepLines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 w:before="320" w:line="276" w:lineRule="auto"/>
      <w:ind/>
      <w:outlineLvl w:val="3"/>
    </w:pPr>
    <w:rPr>
      <w:rFonts w:ascii="Arial" w:hAnsi="Arial" w:eastAsia="Calibri" w:cs="Arial"/>
      <w:b/>
      <w:bCs/>
      <w:sz w:val="26"/>
      <w:szCs w:val="26"/>
      <w:lang w:val="ru-RU"/>
    </w:rPr>
  </w:style>
  <w:style w:type="paragraph" w:styleId="723">
    <w:name w:val="Heading 5"/>
    <w:basedOn w:val="718"/>
    <w:next w:val="718"/>
    <w:link w:val="735"/>
    <w:uiPriority w:val="99"/>
    <w:qFormat/>
    <w:pPr>
      <w:keepNext w:val="true"/>
      <w:keepLines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 w:before="320" w:line="276" w:lineRule="auto"/>
      <w:ind/>
      <w:outlineLvl w:val="4"/>
    </w:pPr>
    <w:rPr>
      <w:rFonts w:ascii="Arial" w:hAnsi="Arial" w:eastAsia="Calibri" w:cs="Arial"/>
      <w:b/>
      <w:bCs/>
      <w:lang w:val="ru-RU"/>
    </w:rPr>
  </w:style>
  <w:style w:type="paragraph" w:styleId="724">
    <w:name w:val="Heading 6"/>
    <w:basedOn w:val="718"/>
    <w:next w:val="718"/>
    <w:link w:val="736"/>
    <w:uiPriority w:val="99"/>
    <w:qFormat/>
    <w:pPr>
      <w:keepNext w:val="true"/>
      <w:keepLines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 w:before="320" w:line="276" w:lineRule="auto"/>
      <w:ind/>
      <w:outlineLvl w:val="5"/>
    </w:pPr>
    <w:rPr>
      <w:rFonts w:ascii="Arial" w:hAnsi="Arial" w:eastAsia="Calibri" w:cs="Arial"/>
      <w:b/>
      <w:bCs/>
      <w:sz w:val="22"/>
      <w:szCs w:val="22"/>
      <w:lang w:val="ru-RU"/>
    </w:rPr>
  </w:style>
  <w:style w:type="paragraph" w:styleId="725">
    <w:name w:val="Heading 7"/>
    <w:basedOn w:val="718"/>
    <w:next w:val="718"/>
    <w:link w:val="737"/>
    <w:uiPriority w:val="99"/>
    <w:qFormat/>
    <w:pPr>
      <w:keepNext w:val="true"/>
      <w:keepLines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 w:before="320" w:line="276" w:lineRule="auto"/>
      <w:ind/>
      <w:outlineLvl w:val="6"/>
    </w:pPr>
    <w:rPr>
      <w:rFonts w:ascii="Arial" w:hAnsi="Arial" w:eastAsia="Calibri" w:cs="Arial"/>
      <w:b/>
      <w:bCs/>
      <w:i/>
      <w:iCs/>
      <w:sz w:val="22"/>
      <w:szCs w:val="22"/>
      <w:lang w:val="ru-RU"/>
    </w:rPr>
  </w:style>
  <w:style w:type="paragraph" w:styleId="726">
    <w:name w:val="Heading 8"/>
    <w:basedOn w:val="718"/>
    <w:next w:val="718"/>
    <w:link w:val="738"/>
    <w:uiPriority w:val="99"/>
    <w:qFormat/>
    <w:pPr>
      <w:keepNext w:val="true"/>
      <w:keepLines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 w:before="320" w:line="276" w:lineRule="auto"/>
      <w:ind/>
      <w:outlineLvl w:val="7"/>
    </w:pPr>
    <w:rPr>
      <w:rFonts w:ascii="Arial" w:hAnsi="Arial" w:eastAsia="Calibri" w:cs="Arial"/>
      <w:i/>
      <w:iCs/>
      <w:sz w:val="22"/>
      <w:szCs w:val="22"/>
      <w:lang w:val="ru-RU"/>
    </w:rPr>
  </w:style>
  <w:style w:type="paragraph" w:styleId="727">
    <w:name w:val="Heading 9"/>
    <w:basedOn w:val="718"/>
    <w:next w:val="718"/>
    <w:link w:val="739"/>
    <w:uiPriority w:val="99"/>
    <w:qFormat/>
    <w:pPr>
      <w:keepNext w:val="true"/>
      <w:keepLines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 w:before="320" w:line="276" w:lineRule="auto"/>
      <w:ind/>
      <w:outlineLvl w:val="8"/>
    </w:pPr>
    <w:rPr>
      <w:rFonts w:ascii="Arial" w:hAnsi="Arial" w:eastAsia="Calibri" w:cs="Arial"/>
      <w:i/>
      <w:iCs/>
      <w:sz w:val="21"/>
      <w:szCs w:val="21"/>
      <w:lang w:val="ru-RU"/>
    </w:rPr>
  </w:style>
  <w:style w:type="character" w:styleId="728" w:default="1">
    <w:name w:val="Default Paragraph Font"/>
    <w:uiPriority w:val="99"/>
    <w:semiHidden/>
    <w:pPr>
      <w:pBdr/>
      <w:spacing/>
      <w:ind/>
    </w:pPr>
  </w:style>
  <w:style w:type="table" w:styleId="729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30" w:default="1">
    <w:name w:val="No List"/>
    <w:uiPriority w:val="99"/>
    <w:semiHidden/>
    <w:unhideWhenUsed/>
    <w:pPr>
      <w:pBdr/>
      <w:spacing/>
      <w:ind/>
    </w:pPr>
  </w:style>
  <w:style w:type="character" w:styleId="731" w:customStyle="1">
    <w:name w:val="Heading 1 Char"/>
    <w:basedOn w:val="728"/>
    <w:link w:val="719"/>
    <w:uiPriority w:val="99"/>
    <w:pPr>
      <w:pBdr/>
      <w:spacing/>
      <w:ind/>
    </w:pPr>
    <w:rPr>
      <w:rFonts w:ascii="Arial" w:hAnsi="Arial" w:cs="Arial"/>
      <w:sz w:val="40"/>
      <w:szCs w:val="40"/>
    </w:rPr>
  </w:style>
  <w:style w:type="character" w:styleId="732" w:customStyle="1">
    <w:name w:val="Heading 2 Char"/>
    <w:basedOn w:val="728"/>
    <w:link w:val="720"/>
    <w:uiPriority w:val="99"/>
    <w:pPr>
      <w:pBdr/>
      <w:spacing/>
      <w:ind/>
    </w:pPr>
    <w:rPr>
      <w:rFonts w:ascii="Arial" w:hAnsi="Arial" w:cs="Arial"/>
      <w:sz w:val="34"/>
    </w:rPr>
  </w:style>
  <w:style w:type="character" w:styleId="733" w:customStyle="1">
    <w:name w:val="Heading 3 Char"/>
    <w:basedOn w:val="728"/>
    <w:link w:val="721"/>
    <w:uiPriority w:val="99"/>
    <w:pPr>
      <w:pBdr/>
      <w:spacing/>
      <w:ind/>
    </w:pPr>
    <w:rPr>
      <w:rFonts w:ascii="Arial" w:hAnsi="Arial" w:cs="Arial"/>
      <w:sz w:val="30"/>
      <w:szCs w:val="30"/>
    </w:rPr>
  </w:style>
  <w:style w:type="character" w:styleId="734" w:customStyle="1">
    <w:name w:val="Heading 4 Char"/>
    <w:basedOn w:val="728"/>
    <w:link w:val="722"/>
    <w:uiPriority w:val="99"/>
    <w:pPr>
      <w:pBdr/>
      <w:spacing/>
      <w:ind/>
    </w:pPr>
    <w:rPr>
      <w:rFonts w:ascii="Arial" w:hAnsi="Arial" w:cs="Arial"/>
      <w:b/>
      <w:bCs/>
      <w:sz w:val="26"/>
      <w:szCs w:val="26"/>
    </w:rPr>
  </w:style>
  <w:style w:type="character" w:styleId="735" w:customStyle="1">
    <w:name w:val="Heading 5 Char"/>
    <w:basedOn w:val="728"/>
    <w:link w:val="723"/>
    <w:uiPriority w:val="99"/>
    <w:pPr>
      <w:pBdr/>
      <w:spacing/>
      <w:ind/>
    </w:pPr>
    <w:rPr>
      <w:rFonts w:ascii="Arial" w:hAnsi="Arial" w:cs="Arial"/>
      <w:b/>
      <w:bCs/>
      <w:sz w:val="24"/>
      <w:szCs w:val="24"/>
    </w:rPr>
  </w:style>
  <w:style w:type="character" w:styleId="736" w:customStyle="1">
    <w:name w:val="Heading 6 Char"/>
    <w:basedOn w:val="728"/>
    <w:link w:val="724"/>
    <w:uiPriority w:val="99"/>
    <w:pPr>
      <w:pBdr/>
      <w:spacing/>
      <w:ind/>
    </w:pPr>
    <w:rPr>
      <w:rFonts w:ascii="Arial" w:hAnsi="Arial" w:cs="Arial"/>
      <w:b/>
      <w:bCs/>
      <w:sz w:val="22"/>
      <w:szCs w:val="22"/>
    </w:rPr>
  </w:style>
  <w:style w:type="character" w:styleId="737" w:customStyle="1">
    <w:name w:val="Heading 7 Char"/>
    <w:basedOn w:val="728"/>
    <w:link w:val="725"/>
    <w:uiPriority w:val="99"/>
    <w:pPr>
      <w:pBdr/>
      <w:spacing/>
      <w:ind/>
    </w:pPr>
    <w:rPr>
      <w:rFonts w:ascii="Arial" w:hAnsi="Arial" w:cs="Arial"/>
      <w:b/>
      <w:bCs/>
      <w:i/>
      <w:iCs/>
      <w:sz w:val="22"/>
      <w:szCs w:val="22"/>
    </w:rPr>
  </w:style>
  <w:style w:type="character" w:styleId="738" w:customStyle="1">
    <w:name w:val="Heading 8 Char"/>
    <w:basedOn w:val="728"/>
    <w:link w:val="726"/>
    <w:uiPriority w:val="99"/>
    <w:pPr>
      <w:pBdr/>
      <w:spacing/>
      <w:ind/>
    </w:pPr>
    <w:rPr>
      <w:rFonts w:ascii="Arial" w:hAnsi="Arial" w:cs="Arial"/>
      <w:i/>
      <w:iCs/>
      <w:sz w:val="22"/>
      <w:szCs w:val="22"/>
    </w:rPr>
  </w:style>
  <w:style w:type="character" w:styleId="739" w:customStyle="1">
    <w:name w:val="Heading 9 Char"/>
    <w:basedOn w:val="728"/>
    <w:link w:val="727"/>
    <w:uiPriority w:val="99"/>
    <w:pPr>
      <w:pBdr/>
      <w:spacing/>
      <w:ind/>
    </w:pPr>
    <w:rPr>
      <w:rFonts w:ascii="Arial" w:hAnsi="Arial" w:cs="Arial"/>
      <w:i/>
      <w:iCs/>
      <w:sz w:val="21"/>
      <w:szCs w:val="21"/>
    </w:rPr>
  </w:style>
  <w:style w:type="character" w:styleId="740" w:customStyle="1">
    <w:name w:val="Caption Char"/>
    <w:uiPriority w:val="99"/>
    <w:pPr>
      <w:pBdr/>
      <w:spacing/>
      <w:ind/>
    </w:pPr>
  </w:style>
  <w:style w:type="paragraph" w:styleId="741">
    <w:name w:val="No Spacing"/>
    <w:uiPriority w:val="99"/>
    <w:qFormat/>
    <w:pPr>
      <w:pBdr/>
      <w:spacing/>
      <w:ind/>
    </w:pPr>
    <w:rPr>
      <w:lang w:eastAsia="en-US"/>
    </w:rPr>
  </w:style>
  <w:style w:type="paragraph" w:styleId="742">
    <w:name w:val="Title"/>
    <w:basedOn w:val="718"/>
    <w:next w:val="718"/>
    <w:link w:val="743"/>
    <w:uiPriority w:val="99"/>
    <w:qFormat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 w:before="300" w:line="276" w:lineRule="auto"/>
      <w:ind/>
      <w:contextualSpacing w:val="true"/>
    </w:pPr>
    <w:rPr>
      <w:rFonts w:ascii="Calibri" w:hAnsi="Calibri" w:eastAsia="Calibri"/>
      <w:sz w:val="48"/>
      <w:szCs w:val="48"/>
      <w:lang w:val="ru-RU"/>
    </w:rPr>
  </w:style>
  <w:style w:type="character" w:styleId="743" w:customStyle="1">
    <w:name w:val="Title Char"/>
    <w:basedOn w:val="728"/>
    <w:link w:val="742"/>
    <w:uiPriority w:val="99"/>
    <w:pPr>
      <w:pBdr/>
      <w:spacing/>
      <w:ind/>
    </w:pPr>
    <w:rPr>
      <w:rFonts w:cs="Times New Roman"/>
      <w:sz w:val="48"/>
      <w:szCs w:val="48"/>
    </w:rPr>
  </w:style>
  <w:style w:type="paragraph" w:styleId="744">
    <w:name w:val="Subtitle"/>
    <w:basedOn w:val="718"/>
    <w:next w:val="718"/>
    <w:link w:val="745"/>
    <w:uiPriority w:val="99"/>
    <w:qFormat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 w:before="200" w:line="276" w:lineRule="auto"/>
      <w:ind/>
    </w:pPr>
    <w:rPr>
      <w:rFonts w:ascii="Calibri" w:hAnsi="Calibri" w:eastAsia="Calibri"/>
      <w:lang w:val="ru-RU"/>
    </w:rPr>
  </w:style>
  <w:style w:type="character" w:styleId="745" w:customStyle="1">
    <w:name w:val="Subtitle Char"/>
    <w:basedOn w:val="728"/>
    <w:link w:val="744"/>
    <w:uiPriority w:val="99"/>
    <w:pPr>
      <w:pBdr/>
      <w:spacing/>
      <w:ind/>
    </w:pPr>
    <w:rPr>
      <w:rFonts w:cs="Times New Roman"/>
      <w:sz w:val="24"/>
      <w:szCs w:val="24"/>
    </w:rPr>
  </w:style>
  <w:style w:type="paragraph" w:styleId="746">
    <w:name w:val="Quote"/>
    <w:basedOn w:val="718"/>
    <w:next w:val="718"/>
    <w:link w:val="747"/>
    <w:uiPriority w:val="99"/>
    <w:qFormat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 w:line="276" w:lineRule="auto"/>
      <w:ind w:right="720" w:left="720"/>
    </w:pPr>
    <w:rPr>
      <w:rFonts w:ascii="Calibri" w:hAnsi="Calibri" w:eastAsia="Calibri"/>
      <w:i/>
      <w:sz w:val="20"/>
      <w:szCs w:val="20"/>
      <w:lang w:val="ru-RU" w:eastAsia="ko-KR"/>
    </w:rPr>
  </w:style>
  <w:style w:type="character" w:styleId="747" w:customStyle="1">
    <w:name w:val="Quote Char"/>
    <w:basedOn w:val="728"/>
    <w:link w:val="746"/>
    <w:uiPriority w:val="99"/>
    <w:pPr>
      <w:pBdr/>
      <w:spacing/>
      <w:ind/>
    </w:pPr>
    <w:rPr>
      <w:rFonts w:cs="Times New Roman"/>
      <w:i/>
    </w:rPr>
  </w:style>
  <w:style w:type="paragraph" w:styleId="748">
    <w:name w:val="Intense Quote"/>
    <w:basedOn w:val="718"/>
    <w:next w:val="718"/>
    <w:link w:val="749"/>
    <w:uiPriority w:val="99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  <w:between w:val="none" w:color="000000" w:sz="0" w:space="0"/>
      </w:pBdr>
      <w:shd w:val="clear" w:color="auto" w:fill="f2f2f2"/>
      <w:spacing w:after="200" w:line="276" w:lineRule="auto"/>
      <w:ind w:right="720" w:left="720"/>
    </w:pPr>
    <w:rPr>
      <w:rFonts w:ascii="Calibri" w:hAnsi="Calibri" w:eastAsia="Calibri"/>
      <w:i/>
      <w:sz w:val="20"/>
      <w:szCs w:val="20"/>
      <w:lang w:val="ru-RU" w:eastAsia="ko-KR"/>
    </w:rPr>
  </w:style>
  <w:style w:type="character" w:styleId="749" w:customStyle="1">
    <w:name w:val="Intense Quote Char"/>
    <w:basedOn w:val="728"/>
    <w:link w:val="748"/>
    <w:uiPriority w:val="99"/>
    <w:pPr>
      <w:pBdr/>
      <w:spacing/>
      <w:ind/>
    </w:pPr>
    <w:rPr>
      <w:rFonts w:cs="Times New Roman"/>
      <w:i/>
    </w:rPr>
  </w:style>
  <w:style w:type="paragraph" w:styleId="750">
    <w:name w:val="Header"/>
    <w:basedOn w:val="718"/>
    <w:link w:val="751"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leader="none" w:pos="7143"/>
        <w:tab w:val="right" w:leader="none" w:pos="14287"/>
      </w:tabs>
      <w:spacing/>
      <w:ind/>
    </w:pPr>
    <w:rPr>
      <w:rFonts w:ascii="Calibri" w:hAnsi="Calibri" w:eastAsia="Calibri"/>
      <w:sz w:val="22"/>
      <w:szCs w:val="22"/>
      <w:lang w:val="ru-RU"/>
    </w:rPr>
  </w:style>
  <w:style w:type="character" w:styleId="751" w:customStyle="1">
    <w:name w:val="Header Char"/>
    <w:basedOn w:val="728"/>
    <w:link w:val="750"/>
    <w:uiPriority w:val="99"/>
    <w:pPr>
      <w:pBdr/>
      <w:spacing/>
      <w:ind/>
    </w:pPr>
    <w:rPr>
      <w:rFonts w:cs="Times New Roman"/>
    </w:rPr>
  </w:style>
  <w:style w:type="paragraph" w:styleId="752">
    <w:name w:val="Footer"/>
    <w:basedOn w:val="718"/>
    <w:link w:val="755"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leader="none" w:pos="7143"/>
        <w:tab w:val="right" w:leader="none" w:pos="14287"/>
      </w:tabs>
      <w:spacing/>
      <w:ind/>
    </w:pPr>
    <w:rPr>
      <w:rFonts w:ascii="Calibri" w:hAnsi="Calibri" w:eastAsia="Calibri"/>
      <w:sz w:val="22"/>
      <w:szCs w:val="22"/>
      <w:lang w:val="ru-RU"/>
    </w:rPr>
  </w:style>
  <w:style w:type="character" w:styleId="753" w:customStyle="1">
    <w:name w:val="Footer Char"/>
    <w:basedOn w:val="728"/>
    <w:link w:val="752"/>
    <w:uiPriority w:val="99"/>
    <w:pPr>
      <w:pBdr/>
      <w:spacing/>
      <w:ind/>
    </w:pPr>
    <w:rPr>
      <w:rFonts w:cs="Times New Roman"/>
    </w:rPr>
  </w:style>
  <w:style w:type="paragraph" w:styleId="754">
    <w:name w:val="Caption"/>
    <w:basedOn w:val="718"/>
    <w:next w:val="718"/>
    <w:uiPriority w:val="99"/>
    <w:qFormat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 w:line="276" w:lineRule="auto"/>
      <w:ind/>
    </w:pPr>
    <w:rPr>
      <w:rFonts w:ascii="Calibri" w:hAnsi="Calibri" w:eastAsia="Calibri"/>
      <w:b/>
      <w:bCs/>
      <w:color w:val="5b9bd5"/>
      <w:sz w:val="18"/>
      <w:szCs w:val="18"/>
      <w:lang w:val="ru-RU"/>
    </w:rPr>
  </w:style>
  <w:style w:type="character" w:styleId="755" w:customStyle="1">
    <w:name w:val="Footer Char1"/>
    <w:link w:val="752"/>
    <w:uiPriority w:val="99"/>
    <w:pPr>
      <w:pBdr/>
      <w:spacing/>
      <w:ind/>
    </w:pPr>
  </w:style>
  <w:style w:type="table" w:styleId="756" w:customStyle="1">
    <w:name w:val="Table Grid Light"/>
    <w:uiPriority w:val="99"/>
    <w:pPr>
      <w:pBdr/>
      <w:spacing/>
      <w:ind/>
    </w:pPr>
    <w:rPr>
      <w:sz w:val="20"/>
      <w:szCs w:val="20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Plain Table 1"/>
    <w:uiPriority w:val="99"/>
    <w:pPr>
      <w:pBdr/>
      <w:spacing/>
      <w:ind/>
    </w:pPr>
    <w:rPr>
      <w:sz w:val="20"/>
      <w:szCs w:val="20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Plain Table 2"/>
    <w:uiPriority w:val="99"/>
    <w:pPr>
      <w:pBdr/>
      <w:spacing/>
      <w:ind/>
    </w:pPr>
    <w:rPr>
      <w:sz w:val="20"/>
      <w:szCs w:val="20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Plain Table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Plain Table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Plain Table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1 Light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1 Light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cd6ee" w:sz="4" w:space="0"/>
        <w:left w:val="single" w:color="bcd6ee" w:sz="4" w:space="0"/>
        <w:bottom w:val="single" w:color="bcd6ee" w:sz="4" w:space="0"/>
        <w:right w:val="single" w:color="bcd6ee" w:sz="4" w:space="0"/>
        <w:insideH w:val="single" w:color="bcd6ee" w:sz="4" w:space="0"/>
        <w:insideV w:val="single" w:color="bcd6e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1 Light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7caab" w:sz="4" w:space="0"/>
        <w:left w:val="single" w:color="f7caab" w:sz="4" w:space="0"/>
        <w:bottom w:val="single" w:color="f7caab" w:sz="4" w:space="0"/>
        <w:right w:val="single" w:color="f7caab" w:sz="4" w:space="0"/>
        <w:insideH w:val="single" w:color="f7caab" w:sz="4" w:space="0"/>
        <w:insideV w:val="single" w:color="f7caa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1 Light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adada" w:sz="4" w:space="0"/>
        <w:left w:val="single" w:color="dadada" w:sz="4" w:space="0"/>
        <w:bottom w:val="single" w:color="dadada" w:sz="4" w:space="0"/>
        <w:right w:val="single" w:color="dadada" w:sz="4" w:space="0"/>
        <w:insideH w:val="single" w:color="dadada" w:sz="4" w:space="0"/>
        <w:insideV w:val="single" w:color="dadad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1 Light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e598" w:sz="4" w:space="0"/>
        <w:left w:val="single" w:color="ffe598" w:sz="4" w:space="0"/>
        <w:bottom w:val="single" w:color="ffe598" w:sz="4" w:space="0"/>
        <w:right w:val="single" w:color="ffe598" w:sz="4" w:space="0"/>
        <w:insideH w:val="single" w:color="ffe598" w:sz="4" w:space="0"/>
        <w:insideV w:val="single" w:color="ffe5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1 Light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3c5e7" w:sz="4" w:space="0"/>
        <w:left w:val="single" w:color="b3c5e7" w:sz="4" w:space="0"/>
        <w:bottom w:val="single" w:color="b3c5e7" w:sz="4" w:space="0"/>
        <w:right w:val="single" w:color="b3c5e7" w:sz="4" w:space="0"/>
        <w:insideH w:val="single" w:color="b3c5e7" w:sz="4" w:space="0"/>
        <w:insideV w:val="single" w:color="b3c5e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4dfb2" w:sz="4" w:space="0"/>
        <w:left w:val="single" w:color="c4dfb2" w:sz="4" w:space="0"/>
        <w:bottom w:val="single" w:color="c4dfb2" w:sz="4" w:space="0"/>
        <w:right w:val="single" w:color="c4dfb2" w:sz="4" w:space="0"/>
        <w:insideH w:val="single" w:color="c4dfb2" w:sz="4" w:space="0"/>
        <w:insideV w:val="single" w:color="c4df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2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68a2d8" w:sz="4" w:space="0"/>
        <w:insideH w:val="single" w:color="68a2d8" w:sz="4" w:space="0"/>
        <w:insideV w:val="single" w:color="68a2d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2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f4b184" w:sz="4" w:space="0"/>
        <w:insideH w:val="single" w:color="f4b184" w:sz="4" w:space="0"/>
        <w:insideV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2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a5a5a5" w:sz="4" w:space="0"/>
        <w:insideH w:val="single" w:color="a5a5a5" w:sz="4" w:space="0"/>
        <w:insideV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2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ffd865" w:sz="4" w:space="0"/>
        <w:insideH w:val="single" w:color="ffd865" w:sz="4" w:space="0"/>
        <w:insideV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2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4472c4" w:sz="4" w:space="0"/>
        <w:insideH w:val="single" w:color="4472c4" w:sz="4" w:space="0"/>
        <w:insideV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70ad47" w:sz="4" w:space="0"/>
        <w:insideH w:val="single" w:color="70ad47" w:sz="4" w:space="0"/>
        <w:insideV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3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68a2d8" w:sz="4" w:space="0"/>
        <w:insideH w:val="single" w:color="68a2d8" w:sz="4" w:space="0"/>
        <w:insideV w:val="single" w:color="68a2d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3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f4b184" w:sz="4" w:space="0"/>
        <w:insideH w:val="single" w:color="f4b184" w:sz="4" w:space="0"/>
        <w:insideV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3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a5a5a5" w:sz="4" w:space="0"/>
        <w:insideH w:val="single" w:color="a5a5a5" w:sz="4" w:space="0"/>
        <w:insideV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3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ffd865" w:sz="4" w:space="0"/>
        <w:insideH w:val="single" w:color="ffd865" w:sz="4" w:space="0"/>
        <w:insideV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3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4472c4" w:sz="4" w:space="0"/>
        <w:insideH w:val="single" w:color="4472c4" w:sz="4" w:space="0"/>
        <w:insideV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70ad47" w:sz="4" w:space="0"/>
        <w:insideH w:val="single" w:color="70ad47" w:sz="4" w:space="0"/>
        <w:insideV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4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2c6e7" w:sz="4" w:space="0"/>
        <w:left w:val="single" w:color="a2c6e7" w:sz="4" w:space="0"/>
        <w:bottom w:val="single" w:color="a2c6e7" w:sz="4" w:space="0"/>
        <w:right w:val="single" w:color="a2c6e7" w:sz="4" w:space="0"/>
        <w:insideH w:val="single" w:color="a2c6e7" w:sz="4" w:space="0"/>
        <w:insideV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4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4b58a" w:sz="4" w:space="0"/>
        <w:left w:val="single" w:color="f4b58a" w:sz="4" w:space="0"/>
        <w:bottom w:val="single" w:color="f4b58a" w:sz="4" w:space="0"/>
        <w:right w:val="single" w:color="f4b58a" w:sz="4" w:space="0"/>
        <w:insideH w:val="single" w:color="f4b58a" w:sz="4" w:space="0"/>
        <w:insideV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4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  <w:insideV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4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db6f" w:sz="4" w:space="0"/>
        <w:left w:val="single" w:color="ffdb6f" w:sz="4" w:space="0"/>
        <w:bottom w:val="single" w:color="ffdb6f" w:sz="4" w:space="0"/>
        <w:right w:val="single" w:color="ffdb6f" w:sz="4" w:space="0"/>
        <w:insideH w:val="single" w:color="ffdb6f" w:sz="4" w:space="0"/>
        <w:insideV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4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5afdd" w:sz="4" w:space="0"/>
        <w:left w:val="single" w:color="95afdd" w:sz="4" w:space="0"/>
        <w:bottom w:val="single" w:color="95afdd" w:sz="4" w:space="0"/>
        <w:right w:val="single" w:color="95afdd" w:sz="4" w:space="0"/>
        <w:insideH w:val="single" w:color="95afdd" w:sz="4" w:space="0"/>
        <w:insideV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dd394" w:sz="4" w:space="0"/>
        <w:left w:val="single" w:color="add394" w:sz="4" w:space="0"/>
        <w:bottom w:val="single" w:color="add394" w:sz="4" w:space="0"/>
        <w:right w:val="single" w:color="add394" w:sz="4" w:space="0"/>
        <w:insideH w:val="single" w:color="add394" w:sz="4" w:space="0"/>
        <w:insideV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5 Dark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5 Dark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5 Dark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5 Dark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5 Dark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5 Dark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6 Colorful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6 Colorful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cccea" w:sz="4" w:space="0"/>
        <w:left w:val="single" w:color="acccea" w:sz="4" w:space="0"/>
        <w:bottom w:val="single" w:color="acccea" w:sz="4" w:space="0"/>
        <w:right w:val="single" w:color="acccea" w:sz="4" w:space="0"/>
        <w:insideH w:val="single" w:color="acccea" w:sz="4" w:space="0"/>
        <w:insideV w:val="single" w:color="accc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6 Colorful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4b184" w:sz="4" w:space="0"/>
        <w:left w:val="single" w:color="f4b184" w:sz="4" w:space="0"/>
        <w:bottom w:val="single" w:color="f4b184" w:sz="4" w:space="0"/>
        <w:right w:val="single" w:color="f4b184" w:sz="4" w:space="0"/>
        <w:insideH w:val="single" w:color="f4b184" w:sz="4" w:space="0"/>
        <w:insideV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6 Colorful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5a5a5" w:sz="4" w:space="0"/>
        <w:left w:val="single" w:color="a5a5a5" w:sz="4" w:space="0"/>
        <w:bottom w:val="single" w:color="a5a5a5" w:sz="4" w:space="0"/>
        <w:right w:val="single" w:color="a5a5a5" w:sz="4" w:space="0"/>
        <w:insideH w:val="single" w:color="a5a5a5" w:sz="4" w:space="0"/>
        <w:insideV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6 Colorful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d865" w:sz="4" w:space="0"/>
        <w:left w:val="single" w:color="ffd865" w:sz="4" w:space="0"/>
        <w:bottom w:val="single" w:color="ffd865" w:sz="4" w:space="0"/>
        <w:right w:val="single" w:color="ffd865" w:sz="4" w:space="0"/>
        <w:insideH w:val="single" w:color="ffd865" w:sz="4" w:space="0"/>
        <w:insideV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6 Colorful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4472c4" w:sz="4" w:space="0"/>
        <w:left w:val="single" w:color="4472c4" w:sz="4" w:space="0"/>
        <w:bottom w:val="single" w:color="4472c4" w:sz="4" w:space="0"/>
        <w:right w:val="single" w:color="4472c4" w:sz="4" w:space="0"/>
        <w:insideH w:val="single" w:color="4472c4" w:sz="4" w:space="0"/>
        <w:insideV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70ad47" w:sz="4" w:space="0"/>
        <w:left w:val="single" w:color="70ad47" w:sz="4" w:space="0"/>
        <w:bottom w:val="single" w:color="70ad47" w:sz="4" w:space="0"/>
        <w:right w:val="single" w:color="70ad47" w:sz="4" w:space="0"/>
        <w:insideH w:val="single" w:color="70ad47" w:sz="4" w:space="0"/>
        <w:insideV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7 Colorful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7 Colorful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acccea" w:sz="4" w:space="0"/>
        <w:right w:val="single" w:color="acccea" w:sz="4" w:space="0"/>
        <w:insideH w:val="single" w:color="acccea" w:sz="4" w:space="0"/>
        <w:insideV w:val="single" w:color="accc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7 Colorful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f4b184" w:sz="4" w:space="0"/>
        <w:right w:val="single" w:color="f4b184" w:sz="4" w:space="0"/>
        <w:insideH w:val="single" w:color="f4b184" w:sz="4" w:space="0"/>
        <w:insideV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7 Colorful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a5a5a5" w:sz="4" w:space="0"/>
        <w:right w:val="single" w:color="a5a5a5" w:sz="4" w:space="0"/>
        <w:insideH w:val="single" w:color="a5a5a5" w:sz="4" w:space="0"/>
        <w:insideV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7 Colorful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ffd865" w:sz="4" w:space="0"/>
        <w:right w:val="single" w:color="ffd865" w:sz="4" w:space="0"/>
        <w:insideH w:val="single" w:color="ffd865" w:sz="4" w:space="0"/>
        <w:insideV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7 Colorful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95afdd" w:sz="4" w:space="0"/>
        <w:right w:val="single" w:color="95afdd" w:sz="4" w:space="0"/>
        <w:insideH w:val="single" w:color="95afdd" w:sz="4" w:space="0"/>
        <w:insideV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add394" w:sz="4" w:space="0"/>
        <w:right w:val="single" w:color="add394" w:sz="4" w:space="0"/>
        <w:insideH w:val="single" w:color="add394" w:sz="4" w:space="0"/>
        <w:insideV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1 Light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1 Light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1 Light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1 Light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1 Light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1 Light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2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2c6e7" w:sz="4" w:space="0"/>
        <w:bottom w:val="single" w:color="a2c6e7" w:sz="4" w:space="0"/>
        <w:insideH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2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4b58a" w:sz="4" w:space="0"/>
        <w:bottom w:val="single" w:color="f4b58a" w:sz="4" w:space="0"/>
        <w:insideH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2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ccccc" w:sz="4" w:space="0"/>
        <w:bottom w:val="single" w:color="cccccc" w:sz="4" w:space="0"/>
        <w:insideH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2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db6f" w:sz="4" w:space="0"/>
        <w:bottom w:val="single" w:color="ffdb6f" w:sz="4" w:space="0"/>
        <w:insideH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2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5afdd" w:sz="4" w:space="0"/>
        <w:bottom w:val="single" w:color="95afdd" w:sz="4" w:space="0"/>
        <w:insideH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dd394" w:sz="4" w:space="0"/>
        <w:bottom w:val="single" w:color="add394" w:sz="4" w:space="0"/>
        <w:insideH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3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5b9bd5" w:sz="4" w:space="0"/>
        <w:left w:val="single" w:color="5b9bd5" w:sz="4" w:space="0"/>
        <w:bottom w:val="single" w:color="5b9bd5" w:sz="4" w:space="0"/>
        <w:right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3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4b184" w:sz="4" w:space="0"/>
        <w:left w:val="single" w:color="f4b184" w:sz="4" w:space="0"/>
        <w:bottom w:val="single" w:color="f4b184" w:sz="4" w:space="0"/>
        <w:right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3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3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d865" w:sz="4" w:space="0"/>
        <w:left w:val="single" w:color="ffd865" w:sz="4" w:space="0"/>
        <w:bottom w:val="single" w:color="ffd865" w:sz="4" w:space="0"/>
        <w:right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3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8da9db" w:sz="4" w:space="0"/>
        <w:left w:val="single" w:color="8da9db" w:sz="4" w:space="0"/>
        <w:bottom w:val="single" w:color="8da9db" w:sz="4" w:space="0"/>
        <w:right w:val="single" w:color="8da9d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9d08e" w:sz="4" w:space="0"/>
        <w:left w:val="single" w:color="a9d08e" w:sz="4" w:space="0"/>
        <w:bottom w:val="single" w:color="a9d08e" w:sz="4" w:space="0"/>
        <w:right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4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2c6e7" w:sz="4" w:space="0"/>
        <w:left w:val="single" w:color="a2c6e7" w:sz="4" w:space="0"/>
        <w:bottom w:val="single" w:color="a2c6e7" w:sz="4" w:space="0"/>
        <w:right w:val="single" w:color="a2c6e7" w:sz="4" w:space="0"/>
        <w:insideH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4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4b58a" w:sz="4" w:space="0"/>
        <w:left w:val="single" w:color="f4b58a" w:sz="4" w:space="0"/>
        <w:bottom w:val="single" w:color="f4b58a" w:sz="4" w:space="0"/>
        <w:right w:val="single" w:color="f4b58a" w:sz="4" w:space="0"/>
        <w:insideH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4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4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db6f" w:sz="4" w:space="0"/>
        <w:left w:val="single" w:color="ffdb6f" w:sz="4" w:space="0"/>
        <w:bottom w:val="single" w:color="ffdb6f" w:sz="4" w:space="0"/>
        <w:right w:val="single" w:color="ffdb6f" w:sz="4" w:space="0"/>
        <w:insideH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4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5afdd" w:sz="4" w:space="0"/>
        <w:left w:val="single" w:color="95afdd" w:sz="4" w:space="0"/>
        <w:bottom w:val="single" w:color="95afdd" w:sz="4" w:space="0"/>
        <w:right w:val="single" w:color="95afdd" w:sz="4" w:space="0"/>
        <w:insideH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dd394" w:sz="4" w:space="0"/>
        <w:left w:val="single" w:color="add394" w:sz="4" w:space="0"/>
        <w:bottom w:val="single" w:color="add394" w:sz="4" w:space="0"/>
        <w:right w:val="single" w:color="add394" w:sz="4" w:space="0"/>
        <w:insideH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5 Dark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5 Dark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5b9bd5" w:sz="32" w:space="0"/>
        <w:left w:val="single" w:color="5b9bd5" w:sz="32" w:space="0"/>
        <w:bottom w:val="single" w:color="5b9bd5" w:sz="32" w:space="0"/>
        <w:right w:val="single" w:color="5b9bd5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5 Dark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4b184" w:sz="32" w:space="0"/>
        <w:left w:val="single" w:color="f4b184" w:sz="32" w:space="0"/>
        <w:bottom w:val="single" w:color="f4b184" w:sz="32" w:space="0"/>
        <w:right w:val="single" w:color="f4b184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5 Dark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9c9c9" w:sz="32" w:space="0"/>
        <w:left w:val="single" w:color="c9c9c9" w:sz="32" w:space="0"/>
        <w:bottom w:val="single" w:color="c9c9c9" w:sz="32" w:space="0"/>
        <w:right w:val="single" w:color="c9c9c9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5 Dark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d865" w:sz="32" w:space="0"/>
        <w:left w:val="single" w:color="ffd865" w:sz="32" w:space="0"/>
        <w:bottom w:val="single" w:color="ffd865" w:sz="32" w:space="0"/>
        <w:right w:val="single" w:color="ffd865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5 Dark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8da9db" w:sz="32" w:space="0"/>
        <w:left w:val="single" w:color="8da9db" w:sz="32" w:space="0"/>
        <w:bottom w:val="single" w:color="8da9db" w:sz="32" w:space="0"/>
        <w:right w:val="single" w:color="8da9db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9d08e" w:sz="32" w:space="0"/>
        <w:left w:val="single" w:color="a9d08e" w:sz="32" w:space="0"/>
        <w:bottom w:val="single" w:color="a9d08e" w:sz="32" w:space="0"/>
        <w:right w:val="single" w:color="a9d08e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6 Colorful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6 Colorful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5b9bd5" w:sz="4" w:space="0"/>
        <w:bottom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6 Colorful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4b184" w:sz="4" w:space="0"/>
        <w:bottom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6 Colorful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9c9c9" w:sz="4" w:space="0"/>
        <w:bottom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6 Colorful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d865" w:sz="4" w:space="0"/>
        <w:bottom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6 Colorful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8da9db" w:sz="4" w:space="0"/>
        <w:bottom w:val="single" w:color="8da9d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9d08e" w:sz="4" w:space="0"/>
        <w:bottom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7 Colorful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7 Colorful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7 Colorful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7 Colorful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7 Colorful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7 Colorful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8da9d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ned - Accent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ned - Accent 1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ned - Accent 2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ned - Accent 3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ned - Accent 4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ned - Accent 5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 6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Bordered &amp; Lined - Accent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Bordered &amp; Lined - Accent 1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45a8d" w:sz="4" w:space="0"/>
        <w:left w:val="single" w:color="245a8d" w:sz="4" w:space="0"/>
        <w:bottom w:val="single" w:color="245a8d" w:sz="4" w:space="0"/>
        <w:right w:val="single" w:color="245a8d" w:sz="4" w:space="0"/>
        <w:insideH w:val="single" w:color="245a8d" w:sz="4" w:space="0"/>
        <w:insideV w:val="single" w:color="245a8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Bordered &amp; Lined - Accent 2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99460d" w:sz="4" w:space="0"/>
        <w:left w:val="single" w:color="99460d" w:sz="4" w:space="0"/>
        <w:bottom w:val="single" w:color="99460d" w:sz="4" w:space="0"/>
        <w:right w:val="single" w:color="99460d" w:sz="4" w:space="0"/>
        <w:insideH w:val="single" w:color="99460d" w:sz="4" w:space="0"/>
        <w:insideV w:val="single" w:color="99460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Bordered &amp; Lined - Accent 3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606060" w:sz="4" w:space="0"/>
        <w:left w:val="single" w:color="606060" w:sz="4" w:space="0"/>
        <w:bottom w:val="single" w:color="606060" w:sz="4" w:space="0"/>
        <w:right w:val="single" w:color="606060" w:sz="4" w:space="0"/>
        <w:insideH w:val="single" w:color="606060" w:sz="4" w:space="0"/>
        <w:insideV w:val="single" w:color="60606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Bordered &amp; Lined - Accent 4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957000" w:sz="4" w:space="0"/>
        <w:left w:val="single" w:color="957000" w:sz="4" w:space="0"/>
        <w:bottom w:val="single" w:color="957000" w:sz="4" w:space="0"/>
        <w:right w:val="single" w:color="957000" w:sz="4" w:space="0"/>
        <w:insideH w:val="single" w:color="957000" w:sz="4" w:space="0"/>
        <w:insideV w:val="single" w:color="957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Bordered &amp; Lined - Accent 5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54175" w:sz="4" w:space="0"/>
        <w:left w:val="single" w:color="254175" w:sz="4" w:space="0"/>
        <w:bottom w:val="single" w:color="254175" w:sz="4" w:space="0"/>
        <w:right w:val="single" w:color="254175" w:sz="4" w:space="0"/>
        <w:insideH w:val="single" w:color="254175" w:sz="4" w:space="0"/>
        <w:insideV w:val="single" w:color="25417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 6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16429" w:sz="4" w:space="0"/>
        <w:left w:val="single" w:color="416429" w:sz="4" w:space="0"/>
        <w:bottom w:val="single" w:color="416429" w:sz="4" w:space="0"/>
        <w:right w:val="single" w:color="416429" w:sz="4" w:space="0"/>
        <w:insideH w:val="single" w:color="416429" w:sz="4" w:space="0"/>
        <w:insideV w:val="single" w:color="41642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cd6ee" w:sz="4" w:space="0"/>
        <w:left w:val="single" w:color="bcd6ee" w:sz="4" w:space="0"/>
        <w:bottom w:val="single" w:color="bcd6ee" w:sz="4" w:space="0"/>
        <w:right w:val="single" w:color="bcd6ee" w:sz="4" w:space="0"/>
        <w:insideH w:val="single" w:color="bcd6ee" w:sz="4" w:space="0"/>
        <w:insideV w:val="single" w:color="bcd6e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7caab" w:sz="4" w:space="0"/>
        <w:left w:val="single" w:color="f7caab" w:sz="4" w:space="0"/>
        <w:bottom w:val="single" w:color="f7caab" w:sz="4" w:space="0"/>
        <w:right w:val="single" w:color="f7caab" w:sz="4" w:space="0"/>
        <w:insideH w:val="single" w:color="f7caab" w:sz="4" w:space="0"/>
        <w:insideV w:val="single" w:color="f7caa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adada" w:sz="4" w:space="0"/>
        <w:left w:val="single" w:color="dadada" w:sz="4" w:space="0"/>
        <w:bottom w:val="single" w:color="dadada" w:sz="4" w:space="0"/>
        <w:right w:val="single" w:color="dadada" w:sz="4" w:space="0"/>
        <w:insideH w:val="single" w:color="dadada" w:sz="4" w:space="0"/>
        <w:insideV w:val="single" w:color="dadad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e598" w:sz="4" w:space="0"/>
        <w:left w:val="single" w:color="ffe598" w:sz="4" w:space="0"/>
        <w:bottom w:val="single" w:color="ffe598" w:sz="4" w:space="0"/>
        <w:right w:val="single" w:color="ffe598" w:sz="4" w:space="0"/>
        <w:insideH w:val="single" w:color="ffe598" w:sz="4" w:space="0"/>
        <w:insideV w:val="single" w:color="ffe5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3c5e7" w:sz="4" w:space="0"/>
        <w:left w:val="single" w:color="b3c5e7" w:sz="4" w:space="0"/>
        <w:bottom w:val="single" w:color="b3c5e7" w:sz="4" w:space="0"/>
        <w:right w:val="single" w:color="b3c5e7" w:sz="4" w:space="0"/>
        <w:insideH w:val="single" w:color="b3c5e7" w:sz="4" w:space="0"/>
        <w:insideV w:val="single" w:color="b3c5e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4dfb2" w:sz="4" w:space="0"/>
        <w:left w:val="single" w:color="c4dfb2" w:sz="4" w:space="0"/>
        <w:bottom w:val="single" w:color="c4dfb2" w:sz="4" w:space="0"/>
        <w:right w:val="single" w:color="c4dfb2" w:sz="4" w:space="0"/>
        <w:insideH w:val="single" w:color="c4dfb2" w:sz="4" w:space="0"/>
        <w:insideV w:val="single" w:color="c4df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1" w:customStyle="1">
    <w:name w:val="Footnote Text Char"/>
    <w:uiPriority w:val="99"/>
    <w:pPr>
      <w:pBdr/>
      <w:spacing/>
      <w:ind/>
    </w:pPr>
    <w:rPr>
      <w:sz w:val="18"/>
    </w:rPr>
  </w:style>
  <w:style w:type="paragraph" w:styleId="882">
    <w:name w:val="endnote text"/>
    <w:basedOn w:val="718"/>
    <w:link w:val="883"/>
    <w:uiPriority w:val="99"/>
    <w:semiHidden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/>
    </w:pPr>
    <w:rPr>
      <w:rFonts w:ascii="Calibri" w:hAnsi="Calibri" w:eastAsia="Calibri"/>
      <w:sz w:val="20"/>
      <w:szCs w:val="20"/>
      <w:lang w:val="ru-RU" w:eastAsia="ko-KR"/>
    </w:rPr>
  </w:style>
  <w:style w:type="character" w:styleId="883" w:customStyle="1">
    <w:name w:val="Endnote Text Char"/>
    <w:basedOn w:val="728"/>
    <w:link w:val="882"/>
    <w:uiPriority w:val="99"/>
    <w:pPr>
      <w:pBdr/>
      <w:spacing/>
      <w:ind/>
    </w:pPr>
    <w:rPr>
      <w:rFonts w:cs="Times New Roman"/>
      <w:sz w:val="20"/>
    </w:rPr>
  </w:style>
  <w:style w:type="character" w:styleId="884">
    <w:name w:val="endnote reference"/>
    <w:basedOn w:val="728"/>
    <w:uiPriority w:val="99"/>
    <w:semiHidden/>
    <w:pPr>
      <w:pBdr/>
      <w:spacing/>
      <w:ind/>
    </w:pPr>
    <w:rPr>
      <w:rFonts w:cs="Times New Roman"/>
      <w:vertAlign w:val="superscript"/>
    </w:rPr>
  </w:style>
  <w:style w:type="paragraph" w:styleId="885">
    <w:name w:val="toc 1"/>
    <w:basedOn w:val="718"/>
    <w:next w:val="718"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57" w:line="276" w:lineRule="auto"/>
      <w:ind/>
    </w:pPr>
    <w:rPr>
      <w:rFonts w:ascii="Calibri" w:hAnsi="Calibri" w:eastAsia="Calibri"/>
      <w:sz w:val="22"/>
      <w:szCs w:val="22"/>
      <w:lang w:val="ru-RU"/>
    </w:rPr>
  </w:style>
  <w:style w:type="paragraph" w:styleId="886">
    <w:name w:val="toc 2"/>
    <w:basedOn w:val="718"/>
    <w:next w:val="718"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57" w:line="276" w:lineRule="auto"/>
      <w:ind w:left="283"/>
    </w:pPr>
    <w:rPr>
      <w:rFonts w:ascii="Calibri" w:hAnsi="Calibri" w:eastAsia="Calibri"/>
      <w:sz w:val="22"/>
      <w:szCs w:val="22"/>
      <w:lang w:val="ru-RU"/>
    </w:rPr>
  </w:style>
  <w:style w:type="paragraph" w:styleId="887">
    <w:name w:val="toc 3"/>
    <w:basedOn w:val="718"/>
    <w:next w:val="718"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57" w:line="276" w:lineRule="auto"/>
      <w:ind w:left="567"/>
    </w:pPr>
    <w:rPr>
      <w:rFonts w:ascii="Calibri" w:hAnsi="Calibri" w:eastAsia="Calibri"/>
      <w:sz w:val="22"/>
      <w:szCs w:val="22"/>
      <w:lang w:val="ru-RU"/>
    </w:rPr>
  </w:style>
  <w:style w:type="paragraph" w:styleId="888">
    <w:name w:val="toc 4"/>
    <w:basedOn w:val="718"/>
    <w:next w:val="718"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57" w:line="276" w:lineRule="auto"/>
      <w:ind w:left="850"/>
    </w:pPr>
    <w:rPr>
      <w:rFonts w:ascii="Calibri" w:hAnsi="Calibri" w:eastAsia="Calibri"/>
      <w:sz w:val="22"/>
      <w:szCs w:val="22"/>
      <w:lang w:val="ru-RU"/>
    </w:rPr>
  </w:style>
  <w:style w:type="paragraph" w:styleId="889">
    <w:name w:val="toc 5"/>
    <w:basedOn w:val="718"/>
    <w:next w:val="718"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57" w:line="276" w:lineRule="auto"/>
      <w:ind w:left="1134"/>
    </w:pPr>
    <w:rPr>
      <w:rFonts w:ascii="Calibri" w:hAnsi="Calibri" w:eastAsia="Calibri"/>
      <w:sz w:val="22"/>
      <w:szCs w:val="22"/>
      <w:lang w:val="ru-RU"/>
    </w:rPr>
  </w:style>
  <w:style w:type="paragraph" w:styleId="890">
    <w:name w:val="toc 6"/>
    <w:basedOn w:val="718"/>
    <w:next w:val="718"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57" w:line="276" w:lineRule="auto"/>
      <w:ind w:left="1417"/>
    </w:pPr>
    <w:rPr>
      <w:rFonts w:ascii="Calibri" w:hAnsi="Calibri" w:eastAsia="Calibri"/>
      <w:sz w:val="22"/>
      <w:szCs w:val="22"/>
      <w:lang w:val="ru-RU"/>
    </w:rPr>
  </w:style>
  <w:style w:type="paragraph" w:styleId="891">
    <w:name w:val="toc 7"/>
    <w:basedOn w:val="718"/>
    <w:next w:val="718"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57" w:line="276" w:lineRule="auto"/>
      <w:ind w:left="1701"/>
    </w:pPr>
    <w:rPr>
      <w:rFonts w:ascii="Calibri" w:hAnsi="Calibri" w:eastAsia="Calibri"/>
      <w:sz w:val="22"/>
      <w:szCs w:val="22"/>
      <w:lang w:val="ru-RU"/>
    </w:rPr>
  </w:style>
  <w:style w:type="paragraph" w:styleId="892">
    <w:name w:val="toc 8"/>
    <w:basedOn w:val="718"/>
    <w:next w:val="718"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57" w:line="276" w:lineRule="auto"/>
      <w:ind w:left="1984"/>
    </w:pPr>
    <w:rPr>
      <w:rFonts w:ascii="Calibri" w:hAnsi="Calibri" w:eastAsia="Calibri"/>
      <w:sz w:val="22"/>
      <w:szCs w:val="22"/>
      <w:lang w:val="ru-RU"/>
    </w:rPr>
  </w:style>
  <w:style w:type="paragraph" w:styleId="893">
    <w:name w:val="toc 9"/>
    <w:basedOn w:val="718"/>
    <w:next w:val="718"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57" w:line="276" w:lineRule="auto"/>
      <w:ind w:left="2268"/>
    </w:pPr>
    <w:rPr>
      <w:rFonts w:ascii="Calibri" w:hAnsi="Calibri" w:eastAsia="Calibri"/>
      <w:sz w:val="22"/>
      <w:szCs w:val="22"/>
      <w:lang w:val="ru-RU"/>
    </w:rPr>
  </w:style>
  <w:style w:type="paragraph" w:styleId="894">
    <w:name w:val="TOC Heading"/>
    <w:basedOn w:val="719"/>
    <w:uiPriority w:val="99"/>
    <w:qFormat/>
    <w:pPr>
      <w:keepNext w:val="false"/>
      <w:keepLines w:val="false"/>
      <w:pBdr/>
      <w:spacing w:after="160" w:before="0" w:line="259" w:lineRule="auto"/>
      <w:ind/>
      <w:outlineLvl w:val="9"/>
    </w:pPr>
    <w:rPr>
      <w:rFonts w:ascii="Calibri" w:hAnsi="Calibri" w:cs="Times New Roman"/>
      <w:sz w:val="22"/>
      <w:szCs w:val="22"/>
    </w:rPr>
  </w:style>
  <w:style w:type="paragraph" w:styleId="895">
    <w:name w:val="table of figures"/>
    <w:basedOn w:val="718"/>
    <w:next w:val="718"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line="276" w:lineRule="auto"/>
      <w:ind/>
    </w:pPr>
    <w:rPr>
      <w:rFonts w:ascii="Calibri" w:hAnsi="Calibri" w:eastAsia="Calibri"/>
      <w:sz w:val="22"/>
      <w:szCs w:val="22"/>
      <w:lang w:val="ru-RU"/>
    </w:rPr>
  </w:style>
  <w:style w:type="character" w:styleId="896">
    <w:name w:val="Hyperlink"/>
    <w:basedOn w:val="728"/>
    <w:uiPriority w:val="99"/>
    <w:semiHidden/>
    <w:pPr>
      <w:pBdr/>
      <w:spacing/>
      <w:ind/>
    </w:pPr>
    <w:rPr>
      <w:rFonts w:cs="Times New Roman"/>
      <w:color w:val="0000ff"/>
      <w:u w:val="single"/>
    </w:rPr>
  </w:style>
  <w:style w:type="paragraph" w:styleId="897">
    <w:name w:val="List Paragraph"/>
    <w:basedOn w:val="718"/>
    <w:uiPriority w:val="99"/>
    <w:qFormat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 w:line="276" w:lineRule="auto"/>
      <w:ind w:left="720"/>
      <w:contextualSpacing w:val="true"/>
    </w:pPr>
    <w:rPr>
      <w:rFonts w:ascii="Calibri" w:hAnsi="Calibri" w:eastAsia="Calibri"/>
      <w:sz w:val="22"/>
      <w:szCs w:val="22"/>
      <w:lang w:val="ru-RU"/>
    </w:rPr>
  </w:style>
  <w:style w:type="table" w:styleId="898">
    <w:name w:val="Table Grid"/>
    <w:basedOn w:val="729"/>
    <w:uiPriority w:val="99"/>
    <w:pPr>
      <w:pBdr/>
      <w:spacing/>
      <w:ind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9">
    <w:name w:val="footnote text"/>
    <w:basedOn w:val="718"/>
    <w:link w:val="900"/>
    <w:uiPriority w:val="99"/>
    <w:semiHidden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/>
    </w:pPr>
    <w:rPr>
      <w:rFonts w:ascii="Calibri" w:hAnsi="Calibri" w:eastAsia="Calibri"/>
      <w:sz w:val="18"/>
      <w:szCs w:val="20"/>
      <w:lang w:val="ru-RU" w:eastAsia="ko-KR"/>
    </w:rPr>
  </w:style>
  <w:style w:type="character" w:styleId="900" w:customStyle="1">
    <w:name w:val="Footnote Text Char1"/>
    <w:basedOn w:val="728"/>
    <w:link w:val="899"/>
    <w:uiPriority w:val="99"/>
    <w:semiHidden/>
    <w:pPr>
      <w:pBdr/>
      <w:spacing/>
      <w:ind/>
    </w:pPr>
    <w:rPr>
      <w:rFonts w:cs="Times New Roman"/>
      <w:sz w:val="20"/>
      <w:szCs w:val="20"/>
    </w:rPr>
  </w:style>
  <w:style w:type="character" w:styleId="901">
    <w:name w:val="footnote reference"/>
    <w:basedOn w:val="728"/>
    <w:uiPriority w:val="99"/>
    <w:semiHidden/>
    <w:pPr>
      <w:pBdr/>
      <w:spacing/>
      <w:ind/>
    </w:pPr>
    <w:rPr>
      <w:rFonts w:cs="Times New Roman"/>
      <w:vertAlign w:val="superscript"/>
    </w:rPr>
  </w:style>
  <w:style w:type="paragraph" w:styleId="902" w:customStyle="1">
    <w:name w:val="Знак Знак Знак Знак"/>
    <w:basedOn w:val="718"/>
    <w:next w:val="720"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160" w:line="240" w:lineRule="exact"/>
      <w:ind/>
    </w:pPr>
  </w:style>
  <w:style w:type="character" w:styleId="903" w:customStyle="1">
    <w:name w:val="Heading 2 Char1"/>
    <w:basedOn w:val="728"/>
    <w:link w:val="720"/>
    <w:uiPriority w:val="99"/>
    <w:semiHidden/>
    <w:pPr>
      <w:pBdr/>
      <w:spacing/>
      <w:ind/>
    </w:pPr>
    <w:rPr>
      <w:rFonts w:ascii="Calibri Light" w:hAnsi="Calibri Light" w:cs="Times New Roman"/>
      <w:color w:val="2e74b5"/>
      <w:sz w:val="26"/>
      <w:szCs w:val="26"/>
    </w:rPr>
  </w:style>
  <w:style w:type="paragraph" w:styleId="904">
    <w:name w:val="Balloon Text"/>
    <w:basedOn w:val="718"/>
    <w:link w:val="905"/>
    <w:uiPriority w:val="99"/>
    <w:semiHidden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/>
    </w:pPr>
    <w:rPr>
      <w:rFonts w:ascii="Segoe UI" w:hAnsi="Segoe UI" w:eastAsia="Calibri" w:cs="Segoe UI"/>
      <w:sz w:val="18"/>
      <w:szCs w:val="18"/>
      <w:lang w:val="ru-RU"/>
    </w:rPr>
  </w:style>
  <w:style w:type="character" w:styleId="905" w:customStyle="1">
    <w:name w:val="Balloon Text Char"/>
    <w:basedOn w:val="728"/>
    <w:link w:val="904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906" w:customStyle="1">
    <w:name w:val="Heading 3 Char1"/>
    <w:basedOn w:val="728"/>
    <w:link w:val="721"/>
    <w:uiPriority w:val="99"/>
    <w:semiHidden/>
    <w:pPr>
      <w:pBdr/>
      <w:spacing/>
      <w:ind/>
    </w:pPr>
    <w:rPr>
      <w:rFonts w:ascii="Calibri Light" w:hAnsi="Calibri Light" w:cs="Times New Roman"/>
      <w:color w:val="1f4d78"/>
      <w:sz w:val="24"/>
      <w:szCs w:val="24"/>
    </w:rPr>
  </w:style>
  <w:style w:type="paragraph" w:styleId="907" w:customStyle="1">
    <w:name w:val="List Paragraph Char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rFonts w:ascii="Times New Roman" w:hAnsi="Times New Roman" w:eastAsia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Normal_Wordconv.dotm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ААПрокопенко</dc:creator>
  <cp:keywords/>
  <dc:description/>
  <cp:revision>56</cp:revision>
  <dcterms:created xsi:type="dcterms:W3CDTF">2016-12-30T05:44:00Z</dcterms:created>
  <dcterms:modified xsi:type="dcterms:W3CDTF">2025-01-22T02:34:48Z</dcterms:modified>
</cp:coreProperties>
</file>