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4A" w:rsidRDefault="00844FBF">
      <w:pPr>
        <w:tabs>
          <w:tab w:val="left" w:pos="708"/>
          <w:tab w:val="center" w:pos="4536"/>
          <w:tab w:val="left" w:pos="6521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01304A" w:rsidRDefault="00844FBF">
      <w:pPr>
        <w:tabs>
          <w:tab w:val="left" w:pos="708"/>
          <w:tab w:val="center" w:pos="4536"/>
          <w:tab w:val="left" w:pos="6521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="0046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Утверждаю:</w:t>
      </w:r>
    </w:p>
    <w:p w:rsidR="0001304A" w:rsidRDefault="00844FBF">
      <w:pPr>
        <w:tabs>
          <w:tab w:val="left" w:pos="708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          города Новоалтайска                     </w:t>
      </w:r>
    </w:p>
    <w:p w:rsidR="0001304A" w:rsidRDefault="00844FBF">
      <w:pPr>
        <w:tabs>
          <w:tab w:val="left" w:pos="708"/>
          <w:tab w:val="center" w:pos="4536"/>
          <w:tab w:val="left" w:pos="6600"/>
          <w:tab w:val="right" w:pos="9072"/>
          <w:tab w:val="right" w:pos="10064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_____________________________                               </w:t>
      </w:r>
    </w:p>
    <w:p w:rsidR="0001304A" w:rsidRDefault="0084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В.П. Бондарев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1304A" w:rsidRDefault="0084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</w:t>
      </w:r>
    </w:p>
    <w:p w:rsidR="0001304A" w:rsidRDefault="00013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04A" w:rsidRPr="009A22CE" w:rsidRDefault="00844FBF" w:rsidP="009A22CE">
      <w:pPr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p w:rsidR="0001304A" w:rsidRPr="009A22CE" w:rsidRDefault="00844FBF" w:rsidP="009A22CE">
      <w:pPr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мероприятий, проводимых комитетами и отделами</w:t>
      </w:r>
    </w:p>
    <w:p w:rsidR="0001304A" w:rsidRPr="009A22CE" w:rsidRDefault="00844FBF" w:rsidP="009A22CE">
      <w:pPr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2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города в </w:t>
      </w:r>
      <w:r w:rsidRPr="009A22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ОКТЯБРЕ 2025 года</w:t>
      </w:r>
    </w:p>
    <w:p w:rsidR="0001304A" w:rsidRPr="009A22CE" w:rsidRDefault="0001304A" w:rsidP="009A2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1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992"/>
        <w:gridCol w:w="4536"/>
        <w:gridCol w:w="2268"/>
        <w:gridCol w:w="2271"/>
      </w:tblGrid>
      <w:tr w:rsidR="0017737D" w:rsidRPr="009A22CE" w:rsidTr="0017737D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37D" w:rsidRPr="009A22CE" w:rsidRDefault="0017737D" w:rsidP="009A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37D" w:rsidRPr="009A22CE" w:rsidRDefault="0017737D" w:rsidP="009A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37D" w:rsidRPr="009A22CE" w:rsidRDefault="0017737D" w:rsidP="009A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37D" w:rsidRPr="009A22CE" w:rsidRDefault="0017737D" w:rsidP="009A22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17737D" w:rsidRPr="009A22CE" w:rsidRDefault="0017737D" w:rsidP="009A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37D" w:rsidRPr="009A22CE" w:rsidRDefault="0017737D" w:rsidP="009A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737D" w:rsidRPr="009A22CE" w:rsidTr="0017737D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37D" w:rsidRPr="009A22CE" w:rsidRDefault="0017737D" w:rsidP="009A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37D" w:rsidRPr="009A22CE" w:rsidRDefault="0017737D" w:rsidP="009A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37D" w:rsidRPr="009A22CE" w:rsidRDefault="0017737D" w:rsidP="009A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37D" w:rsidRPr="009A22CE" w:rsidRDefault="0017737D" w:rsidP="009A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37D" w:rsidRPr="009A22CE" w:rsidRDefault="0017737D" w:rsidP="009A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Чичерина Е.Е.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пожилого человека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Н.Г. Светлова Ю.В.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Илющенко А.Д.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санитарной очистки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Шишлов А.Н.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Шибких Д.А.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Главы города </w:t>
            </w: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личным вопросам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109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Бодунов В.Г.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Н.Г.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актуальным вопросам трудового законодательства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Казанцева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  «День добра и уважения»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МБУК «ГЦК»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Городская комиссия  по оказанию материальной помощи гражданам, находящимся в трудной жизненной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Каб.216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Н.Г.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Светлова Ю.В.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Ерохина Н.Г.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Казанцева Ю.Г.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3,10,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17,24,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Комиссия по реализации муниципальной программы «Обеспечение доступным и комфортным жильем молодых семей в городе Новоалтайске на 2021-2025 годы»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каб.216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Н.Г.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Светлова Ю.В.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Учителя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КДЦ «Космос»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семьей Хайрулиновых, Ибрагимовых «Грани искусства»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МБУ ДО ДШИ№2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Открытие выставки живописи «Алтайские просторы», автор Сергей Маркин (Союз художников России), Тальменский район, с.Озёрки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Вечер-концерт «</w:t>
            </w:r>
            <w:r w:rsidRPr="0017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у экрана»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МБФ «Своя территория»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Добровольческая акция «За чистый фасад и зелёный полисад»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Новогорский микрорайон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Сквер «Юбилейный»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012FC0" w:rsidP="001773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http://base.garant.ru/1565723/" w:history="1">
              <w:r w:rsidR="0017737D" w:rsidRPr="001773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 учителя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 СМИ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Чичерина Е.Е.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Аппаратное совещание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(по списку №1)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Бодунов В.Г.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Камышов А.А.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Сивкова О.В.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Совет по межнациональным и межконфессиональным отношениями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при Главе города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Бодунов В.Г.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В..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7, 10,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патруль «Семья»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Н.Г.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Ю.Г.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</w:rPr>
              <w:t>14-30-15-00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слушания по правилам землепользования и застройки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Толстых О.В.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Камышов А.А.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Сивкова О.В.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Проведение универсальной ярмарки</w:t>
            </w:r>
          </w:p>
          <w:p w:rsidR="0017737D" w:rsidRPr="0017737D" w:rsidRDefault="0017737D" w:rsidP="00177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Бончук Т.В.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пожилого человека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МБУК «ГЦК» КСК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 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18-00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театра «Шок-О-Лад» «Макарова месть»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Зрительный зал КДЦ «Космос»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легкой атлетике “День бегуна”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Зубков Н.Г.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стадион Локомотив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Зубков Н.Г.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Вечер отдыха   для людей элегантного возраста «Осенняя встреча под баян»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МБУК «ГЦК»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Аппаратное совещание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(по списку №2)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Бодунов В.Г.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награждению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каб.206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Щепина Н.В.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 Е.А.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Общегородской субботник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</w:rPr>
              <w:t>Шишлов А.Н.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</w:rPr>
              <w:t>Шибких Д.А.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Главы города по личным вопросам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109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Бодунов В.Г.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Н.Г.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 выставка из фондов ГМИЛИКА «С экрана – в народ! Кино-цитаты из фильмов Василия Шукшина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ЦГМБ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Фестиваль людей с ограниченными  возможностями здоровья «Свет нашей души»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МБУК «ГЦК» КСК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Ерохина Н.Г.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Казанцева Ю.Г.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8-00-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Акция по сбору донорской крови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«Подари жизнь!»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Колесникова К.В.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</w:t>
            </w:r>
            <w:r w:rsidR="0046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 «Наше ремесло» в рамках открытого городского межнационального фестиваля</w:t>
            </w:r>
          </w:p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 «Таланты народов Алтая»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МБУК «ГЦК»</w:t>
            </w:r>
          </w:p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межнациональный фестиваль народного творчества</w:t>
            </w:r>
          </w:p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«Таланты народов Алтая»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МБУК «ГЦК»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выставка «Ремёсла предков» для участия в </w:t>
            </w:r>
            <w:r w:rsidRPr="0017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 xml:space="preserve"> межнациональном открытом городском фестивале народного творчества «Традиции народов Алтая»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ГЦК «Современник»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выходной день «Папа может!». </w:t>
            </w: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выходного дня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«Музейная неделя» для участников СВО и членов их семей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https://www.rusevents.ru/prazdnik/den-rabotnikov-dorojnogo-hozyaystva/" w:history="1">
              <w:r w:rsidR="0017737D" w:rsidRPr="0017737D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работников дорожного хозяйства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 СМИ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Чичерина Е.Е.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12" w:rsidRDefault="00465912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  <w:r w:rsidR="0017737D"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м-не Бажово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Н.Г.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им. 50 лет Алтая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Н.Г.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Концертная программа, посвященная Дню отца </w:t>
            </w:r>
            <w:r w:rsidRPr="00177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имени Отец»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Зрительный зал КДЦ «Космос»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Аппаратное совещание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(по списку №2)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Бодунов В.Г.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Новоалтайского городского Собрания депутатов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Камышов А.А.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Сивкова О.В.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Круговая эстафета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Спортплощадка МБОУ СОШ № 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Н.Г.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экстремистской деятельности, профилактике преступлений и правонарушений на территории города Новоалтайска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Бодунов В.Г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В.В.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День специалиста по охране труда в Дистанции пути ОАО «РЖД»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Дистанция пути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С.В.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Соревнования по стритболу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Н.Г.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универсальной ярмарки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Бончук Т.В.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465912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Краевой фестивал</w:t>
            </w:r>
            <w:r w:rsidR="00465912">
              <w:rPr>
                <w:rFonts w:ascii="Times New Roman" w:hAnsi="Times New Roman" w:cs="Times New Roman"/>
                <w:sz w:val="24"/>
                <w:szCs w:val="24"/>
              </w:rPr>
              <w:t xml:space="preserve">ь детских тематических программ </w:t>
            </w: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«Песня тоже воевала», посвященный 80-летию Победы в ВОВ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МБУК «ГЦК» КСК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465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Программа, посвященная Дню пож</w:t>
            </w:r>
            <w:r w:rsidR="00465912">
              <w:rPr>
                <w:rFonts w:ascii="Times New Roman" w:hAnsi="Times New Roman" w:cs="Times New Roman"/>
                <w:bCs/>
                <w:sz w:val="24"/>
                <w:szCs w:val="24"/>
              </w:rPr>
              <w:t>илого человека. Ретро дискотека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4659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ДК Велижановский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4659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18-30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465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Парад пародий.</w:t>
            </w:r>
            <w:r w:rsidR="004659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Шоу Игоря Христенко. Г. Москва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КДЦ «Космос»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Заключительная концертная программа, посвященная Дню пожилого человека «О тех, кто годы не считает»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КДЦ «Космос»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День работника автомобильного и городского пассажирского транспорта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 СМИ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Чичерина Е.Е.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соревнования. Эстафета (полоса препятствий)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КСК Белоярск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Н.Г.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«Ночной патруль»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Н.Г.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Ю.Г.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Аппаратное совещание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(по списку №2)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Бодунов В.Г.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D">
              <w:rPr>
                <w:rFonts w:ascii="Times New Roman" w:eastAsia="Calibri" w:hAnsi="Times New Roman"/>
                <w:sz w:val="24"/>
                <w:szCs w:val="24"/>
              </w:rPr>
              <w:t>Театральный фестиваль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КСК «Белоярск» ул. Республики, 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Е.Г.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bCs/>
                <w:sz w:val="24"/>
                <w:szCs w:val="24"/>
              </w:rPr>
              <w:t>Совет при Главе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465912" w:rsidRDefault="0017737D" w:rsidP="004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Бодунов В.Г.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 Е.А.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муниципальных методических объединений педагогов-предметников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17737D" w:rsidRPr="0017737D" w:rsidRDefault="0017737D" w:rsidP="00177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Е.Г.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Конференция учителей химии и биологии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12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«Гимназия №166»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Е.Г.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29.10-2.11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волейболу среди юношей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Н.Г.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D">
              <w:rPr>
                <w:rFonts w:ascii="Times New Roman" w:hAnsi="Times New Roman"/>
                <w:sz w:val="24"/>
                <w:szCs w:val="24"/>
              </w:rPr>
              <w:t>Совещание руководителей общеобразовательных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46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КОА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 Ю.О.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100-летию библиотеки-филиала №4;75-летию центральной модельной детской библиотеки, 50-летиему юбилею с момента образования централизованной библиотечной системы г. Новоалтайска «</w:t>
            </w:r>
            <w:r w:rsidRPr="0017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-100 библиотека»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465912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="0017737D" w:rsidRPr="0017737D">
              <w:rPr>
                <w:rFonts w:ascii="Times New Roman" w:hAnsi="Times New Roman" w:cs="Times New Roman"/>
                <w:sz w:val="24"/>
                <w:szCs w:val="24"/>
              </w:rPr>
              <w:t>, МБУК «ЦГБ»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Лукьянченко В.А.</w:t>
            </w:r>
          </w:p>
        </w:tc>
      </w:tr>
      <w:tr w:rsidR="0017737D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Городская комиссия  по оказанию материальной помощи гражданам, находящимся в трудной жизненной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Каб.216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Н.Г.</w:t>
            </w:r>
          </w:p>
          <w:p w:rsidR="0017737D" w:rsidRPr="0017737D" w:rsidRDefault="0017737D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Светлова Ю.В.</w:t>
            </w:r>
          </w:p>
        </w:tc>
      </w:tr>
      <w:tr w:rsidR="00012FC0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012FC0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012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012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дошкольных 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012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01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 Ю.О.</w:t>
            </w:r>
          </w:p>
        </w:tc>
      </w:tr>
      <w:tr w:rsidR="00012FC0" w:rsidRPr="0017737D" w:rsidTr="0017737D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012FC0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012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012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Главой города ветеранского актива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012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Default="00012FC0" w:rsidP="0001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Бодунов В.Г.</w:t>
            </w:r>
          </w:p>
          <w:p w:rsidR="00012FC0" w:rsidRPr="0017737D" w:rsidRDefault="00012FC0" w:rsidP="0001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Илющенко А.Д.</w:t>
            </w:r>
          </w:p>
        </w:tc>
      </w:tr>
      <w:tr w:rsidR="00012FC0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предприятий ЖКХ, УК, и ТСЖ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Шибких Д.А.</w:t>
            </w:r>
          </w:p>
        </w:tc>
      </w:tr>
      <w:tr w:rsidR="00012FC0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среда, четверг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контролю санитарного состояния города, устранению несанкционированной торговли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Шибких Д.А.</w:t>
            </w:r>
          </w:p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Бончук Т.В.</w:t>
            </w:r>
          </w:p>
        </w:tc>
      </w:tr>
      <w:tr w:rsidR="00012FC0" w:rsidRPr="0017737D" w:rsidTr="0017737D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- среда - четверг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8.00-12.00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муниципальных служащих и жителей города в ЕСИА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304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Т.А.</w:t>
            </w:r>
          </w:p>
        </w:tc>
      </w:tr>
      <w:tr w:rsidR="00012FC0" w:rsidRPr="0017737D" w:rsidTr="0017737D">
        <w:trPr>
          <w:trHeight w:val="64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пятница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113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Шишлов А.Н.</w:t>
            </w:r>
          </w:p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Мещерякова Л.М.</w:t>
            </w:r>
          </w:p>
        </w:tc>
      </w:tr>
      <w:tr w:rsidR="00012FC0" w:rsidRPr="0017737D" w:rsidTr="0017737D">
        <w:trPr>
          <w:trHeight w:val="375"/>
        </w:trPr>
        <w:tc>
          <w:tcPr>
            <w:tcW w:w="2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Стась Ю.О.</w:t>
            </w:r>
          </w:p>
        </w:tc>
      </w:tr>
      <w:tr w:rsidR="00012FC0" w:rsidRPr="0017737D" w:rsidTr="0017737D">
        <w:trPr>
          <w:trHeight w:val="375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Default="00012FC0" w:rsidP="0046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</w:p>
          <w:p w:rsidR="00012FC0" w:rsidRDefault="00012FC0" w:rsidP="0046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конкурса </w:t>
            </w:r>
          </w:p>
          <w:p w:rsidR="00012FC0" w:rsidRPr="0017737D" w:rsidRDefault="00012FC0" w:rsidP="004659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«Учитель года - 2023»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Стась Ю.О.</w:t>
            </w:r>
          </w:p>
        </w:tc>
      </w:tr>
      <w:tr w:rsidR="00012FC0" w:rsidRPr="0017737D" w:rsidTr="0017737D">
        <w:trPr>
          <w:trHeight w:val="375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День «Призывника»</w:t>
            </w:r>
          </w:p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ДК ЖД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Колесникова К.В.</w:t>
            </w:r>
          </w:p>
        </w:tc>
      </w:tr>
      <w:tr w:rsidR="00012FC0" w:rsidRPr="0017737D" w:rsidTr="0017737D">
        <w:trPr>
          <w:trHeight w:val="375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hAnsi="Times New Roman" w:cs="Times New Roman"/>
                <w:sz w:val="24"/>
                <w:szCs w:val="24"/>
              </w:rPr>
              <w:t>Общегородской субботник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</w:rPr>
              <w:t>Шишлов А.Н.</w:t>
            </w:r>
          </w:p>
          <w:p w:rsidR="00012FC0" w:rsidRPr="0017737D" w:rsidRDefault="00012FC0" w:rsidP="0017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7D">
              <w:rPr>
                <w:rFonts w:ascii="Times New Roman" w:eastAsia="Times New Roman" w:hAnsi="Times New Roman" w:cs="Times New Roman"/>
                <w:sz w:val="24"/>
                <w:szCs w:val="24"/>
              </w:rPr>
              <w:t>Шибких Д.А.</w:t>
            </w:r>
          </w:p>
        </w:tc>
      </w:tr>
    </w:tbl>
    <w:p w:rsidR="0001304A" w:rsidRDefault="0001304A" w:rsidP="0017737D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737D" w:rsidRDefault="0017737D" w:rsidP="0017737D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4D82" w:rsidRPr="0017737D" w:rsidRDefault="00544D82" w:rsidP="0017737D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1304A" w:rsidRPr="0017737D" w:rsidRDefault="00844FBF" w:rsidP="0017737D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37D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 Администрации города                                     </w:t>
      </w:r>
      <w:r w:rsidR="0017737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7737D">
        <w:rPr>
          <w:rFonts w:ascii="Times New Roman" w:eastAsia="Times New Roman" w:hAnsi="Times New Roman" w:cs="Times New Roman"/>
          <w:sz w:val="28"/>
          <w:szCs w:val="28"/>
        </w:rPr>
        <w:t>Н.В. Щепина</w:t>
      </w:r>
    </w:p>
    <w:sectPr w:rsidR="0001304A" w:rsidRPr="001773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C0" w:rsidRDefault="00012FC0">
      <w:pPr>
        <w:spacing w:after="0" w:line="240" w:lineRule="auto"/>
      </w:pPr>
      <w:r>
        <w:separator/>
      </w:r>
    </w:p>
  </w:endnote>
  <w:endnote w:type="continuationSeparator" w:id="0">
    <w:p w:rsidR="00012FC0" w:rsidRDefault="0001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C0" w:rsidRDefault="00012FC0">
      <w:pPr>
        <w:spacing w:after="0" w:line="240" w:lineRule="auto"/>
      </w:pPr>
      <w:r>
        <w:separator/>
      </w:r>
    </w:p>
  </w:footnote>
  <w:footnote w:type="continuationSeparator" w:id="0">
    <w:p w:rsidR="00012FC0" w:rsidRDefault="0001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CF4"/>
    <w:multiLevelType w:val="hybridMultilevel"/>
    <w:tmpl w:val="57F611B0"/>
    <w:lvl w:ilvl="0" w:tplc="F5624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161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87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6A75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F2C7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F845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1073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8EA0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2458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4A"/>
    <w:rsid w:val="00012FC0"/>
    <w:rsid w:val="0001304A"/>
    <w:rsid w:val="000F0206"/>
    <w:rsid w:val="0017737D"/>
    <w:rsid w:val="002778F8"/>
    <w:rsid w:val="00405EE8"/>
    <w:rsid w:val="00465912"/>
    <w:rsid w:val="00544D82"/>
    <w:rsid w:val="00592094"/>
    <w:rsid w:val="00735B5F"/>
    <w:rsid w:val="00844FBF"/>
    <w:rsid w:val="00857C53"/>
    <w:rsid w:val="008743FD"/>
    <w:rsid w:val="008A777B"/>
    <w:rsid w:val="009751FC"/>
    <w:rsid w:val="009A22CE"/>
    <w:rsid w:val="009E72A4"/>
    <w:rsid w:val="00AE624E"/>
    <w:rsid w:val="00B7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d">
    <w:name w:val="Без интервала Знак"/>
    <w:link w:val="afc"/>
    <w:uiPriority w:val="1"/>
    <w:rPr>
      <w:rFonts w:ascii="Calibri" w:eastAsia="Times New Roman" w:hAnsi="Calibri" w:cs="Calibri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d">
    <w:name w:val="Без интервала Знак"/>
    <w:link w:val="afc"/>
    <w:uiPriority w:val="1"/>
    <w:rPr>
      <w:rFonts w:ascii="Calibri" w:eastAsia="Times New Roman" w:hAnsi="Calibri" w:cs="Calibri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usevents.ru/prazdnik/den-rabotnikov-dorojnogo-hozyaystv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5657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045E-58E2-42E5-801A-F5349B1F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Семенова</dc:creator>
  <cp:keywords/>
  <dc:description/>
  <cp:lastModifiedBy>Колпакова Елена Александровна</cp:lastModifiedBy>
  <cp:revision>69</cp:revision>
  <cp:lastPrinted>2025-09-23T04:28:00Z</cp:lastPrinted>
  <dcterms:created xsi:type="dcterms:W3CDTF">2022-09-29T07:18:00Z</dcterms:created>
  <dcterms:modified xsi:type="dcterms:W3CDTF">2025-09-23T04:36:00Z</dcterms:modified>
</cp:coreProperties>
</file>