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198" cy="668035"/>
                <wp:effectExtent l="0" t="0" r="0" b="0"/>
                <wp:docPr id="1" name="_x0000_i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6"/>
                        <a:srcRect l="-353" t="-318" r="-353" b="-318"/>
                        <a:stretch/>
                      </pic:blipFill>
                      <pic:spPr>
                        <a:xfrm>
                          <a:off x="0" y="0"/>
                          <a:ext cx="571198" cy="66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98pt;height:52.60pt;mso-wrap-distance-left:0.00pt;mso-wrap-distance-top:0.00pt;mso-wrap-distance-right:0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  <w:r>
        <w:rPr>
          <w:b/>
          <w:bCs/>
          <w:spacing w:val="20"/>
          <w:sz w:val="26"/>
          <w:szCs w:val="26"/>
        </w:rPr>
      </w:r>
    </w:p>
    <w:p>
      <w:pPr>
        <w:pStyle w:val="Normal"/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  <w:r>
        <w:rPr>
          <w:b/>
          <w:bCs/>
          <w:spacing w:val="20"/>
          <w:sz w:val="26"/>
          <w:szCs w:val="26"/>
        </w:rPr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6"/>
          <w:szCs w:val="26"/>
        </w:rPr>
        <w:t xml:space="preserve">АЛТАЙСКОГО КРАЯ</w:t>
      </w: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 </w:t>
      </w: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24"/>
          <w:szCs w:val="24"/>
        </w:rPr>
        <w:t xml:space="preserve">19.08.</w:t>
      </w:r>
      <w:r>
        <w:rPr>
          <w:rFonts w:ascii="Arial" w:hAnsi="Arial" w:cs="Arial"/>
          <w:bCs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5</w:t>
        <w:tab/>
        <w:tab/>
        <w:tab/>
        <w:tab/>
        <w:tab/>
        <w:tab/>
        <w:tab/>
        <w:tab/>
        <w:tab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№</w:t>
      </w:r>
      <w:r>
        <w:rPr>
          <w:rFonts w:ascii="Arial" w:hAnsi="Arial" w:cs="Arial"/>
          <w:sz w:val="24"/>
          <w:szCs w:val="24"/>
        </w:rPr>
        <w:t xml:space="preserve"> 44</w:t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Normal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г. Новоалтайск</w:t>
      </w:r>
    </w:p>
    <w:p>
      <w:pPr>
        <w:pStyle w:val="Normal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0000_s102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1000"/>
                            <a:gd name="gd5" fmla="val 1000"/>
                            <a:gd name="gd6" fmla="val 1000"/>
                            <a:gd name="gd7" fmla="val 10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lnTo>
                                <a:pt x="gd1" y="gd2"/>
                              </a:ln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информации Администрации города Новоалтайска «О ходе реализации национального проекта «Инфраструктура для жизни»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0.00pt;mso-position-horizontal:absolute;mso-position-vertical-relative:text;margin-top:0.00pt;mso-position-vertical:absolute;width:50.00pt;height:50.00pt;mso-wrap-distance-left:9.00pt;mso-wrap-distance-top:0.00pt;mso-wrap-distance-right:9.00pt;mso-wrap-distance-bottom:0.00pt;visibility:visible;" path="m0,0l0,0l0,4630l4630,4630l4630,0xe" coordsize="100000,100000" fillcolor="#FFFFFF" stroked="f">
                <v:path textboxrect="0,0,0,0"/>
                <v:textbox inset="0,0,0,0">
                  <w:txbxContent>
                    <w:p>
                      <w:pPr>
                        <w:pStyle w:val="Normal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информации Администрации города Новоалтайска «О ходе реализации национального проекта «Инфраструктура для жизни»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-48894</wp:posOffset>
                </wp:positionH>
                <wp:positionV relativeFrom="paragraph">
                  <wp:posOffset>181610</wp:posOffset>
                </wp:positionV>
                <wp:extent cx="2691130" cy="119570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2691130" cy="11957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96"/>
                            <a:gd name="gd4" fmla="val 0"/>
                            <a:gd name="gd5" fmla="val 896"/>
                            <a:gd name="gd6" fmla="val 896"/>
                            <a:gd name="gd7" fmla="val 0"/>
                            <a:gd name="gd8" fmla="val 896"/>
                          </a:gdLst>
                          <a:ahLst/>
                          <a:cxnLst/>
                          <a:rect l="0" t="0" r="r" b="b"/>
                          <a:pathLst>
                            <a:path w="1000" h="1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58241;o:allowoverlap:true;o:allowincell:false;mso-position-horizontal-relative:text;margin-left:-3.85pt;mso-position-horizontal:absolute;mso-position-vertical-relative:text;margin-top:14.30pt;mso-position-vertical:absolute;width:211.90pt;height:94.15pt;mso-wrap-distance-left:9.00pt;mso-wrap-distance-top:0.00pt;mso-wrap-distance-right:9.00pt;mso-wrap-distance-bottom:0.00pt;visibility:visible;" path="m0,0l89600,0l89600,89600l0,89600xe" coordsize="100000,100000" fillcolor="#FFFFFF" stroked="f">
                <v:path textboxrect="0,0,0,0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2" behindDoc="0" locked="0" layoutInCell="0" allowOverlap="1">
                <wp:simplePos x="0" y="0"/>
                <wp:positionH relativeFrom="column">
                  <wp:posOffset>-48894</wp:posOffset>
                </wp:positionH>
                <wp:positionV relativeFrom="paragraph">
                  <wp:posOffset>25400</wp:posOffset>
                </wp:positionV>
                <wp:extent cx="3245485" cy="828675"/>
                <wp:effectExtent l="0" t="0" r="0" b="0"/>
                <wp:wrapNone/>
                <wp:docPr id="4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2454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информации Администрации города 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 ходе реализации национального проекта «Инфраструктура для жизни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93345" tIns="47625" rIns="93345" bIns="47625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2;o:allowoverlap:true;o:allowincell:false;mso-position-horizontal-relative:text;margin-left:-3.85pt;mso-position-horizontal:absolute;mso-position-vertical-relative:text;margin-top:2.00pt;mso-position-vertical:absolute;width:255.55pt;height:65.2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информации Администрации города «</w:t>
                      </w:r>
                      <w:r>
                        <w:rPr>
                          <w:sz w:val="28"/>
                          <w:szCs w:val="28"/>
                        </w:rPr>
                        <w:t xml:space="preserve">О ходе реализации национального проекта «Инфраструктура для жизни</w:t>
                      </w:r>
                      <w:r>
                        <w:rPr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Администрации города Новоалтайска «О ходе реализации национального проекта «Инфраструктура для жизни»,                        в соответствии с Уставом городского округа город Новоалтайск Новоалтайское городское Собрание депутатов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 е ш и л о: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Администрации города Новоалтайска «О ходе реализации национального проекта «Инфраструктура для жизни» принять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сведению (прилагается).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Новоалтайска согласовывать </w:t>
        <w:br w:type="textWrapping" w:clear="all"/>
        <w:t xml:space="preserve">с Новоалтайским городским Собранием депутатов список запланированных объектов, подлежащих ремонту в рамках реализации национального проекта «Инфраструктура для жизни», и последующие изменения, вносимые в него.</w:t>
      </w:r>
      <w:r>
        <w:rPr>
          <w:bCs/>
          <w:sz w:val="28"/>
          <w:szCs w:val="28"/>
        </w:rPr>
      </w:r>
    </w:p>
    <w:p>
      <w:pPr>
        <w:pStyle w:val="Normal"/>
        <w:tabs>
          <w:tab w:val="left" w:pos="709" w:leader="none"/>
          <w:tab w:val="left" w:pos="851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Р</w:t>
      </w:r>
      <w:r>
        <w:rPr>
          <w:sz w:val="28"/>
        </w:rPr>
        <w:t xml:space="preserve">азместить</w:t>
      </w:r>
      <w:r>
        <w:rPr>
          <w:bCs/>
          <w:sz w:val="28"/>
          <w:szCs w:val="28"/>
        </w:rPr>
        <w:t xml:space="preserve"> настоящее решение </w:t>
      </w:r>
      <w:r>
        <w:rPr>
          <w:sz w:val="28"/>
        </w:rPr>
        <w:t xml:space="preserve">на официальном сайте города Новоалтайска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по жизнеобеспечению населения города.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Новоалтайского 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Собрания депутатов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А.А. Камышов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UserStyle_36"/>
        <w:jc w:val="right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решению Новоалтайского городского Собрания депутатов</w:t>
      </w:r>
      <w:r>
        <w:rPr>
          <w:bCs/>
          <w:sz w:val="28"/>
          <w:szCs w:val="28"/>
        </w:rPr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</w:t>
      </w:r>
      <w:r>
        <w:rPr>
          <w:bCs/>
          <w:sz w:val="28"/>
          <w:szCs w:val="28"/>
        </w:rPr>
        <w:t xml:space="preserve"> 19.08.</w:t>
      </w:r>
      <w:r>
        <w:rPr>
          <w:bCs/>
          <w:sz w:val="28"/>
          <w:szCs w:val="28"/>
        </w:rPr>
        <w:t xml:space="preserve">2025 № </w:t>
      </w:r>
      <w:r>
        <w:rPr>
          <w:bCs/>
          <w:sz w:val="28"/>
          <w:szCs w:val="28"/>
        </w:rPr>
        <w:t xml:space="preserve">44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Новоалтайска «О ходе реализации национального проекта «Инфраструктура для жизни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Новоалтайск являлся участником национального проекта «Безопасные качественные дороги» с 2018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2024 год. За время реализации проекта в нормативное транспортное состояние приведено более 30 км городских дор</w:t>
      </w:r>
      <w:r>
        <w:rPr>
          <w:sz w:val="28"/>
          <w:szCs w:val="28"/>
        </w:rPr>
        <w:t xml:space="preserve">ог на общую сумму более 500 млн</w:t>
      </w:r>
      <w:r>
        <w:rPr>
          <w:sz w:val="28"/>
          <w:szCs w:val="28"/>
        </w:rPr>
        <w:t xml:space="preserve"> рублей. Отремонтировано и построено более 11 км тротуаров и пешеходных дорожек.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2025 году для реализации национального проекта «Инфраструктура для жизни» городу Новоалтайск</w:t>
      </w:r>
      <w:r>
        <w:rPr>
          <w:iCs/>
          <w:sz w:val="28"/>
          <w:szCs w:val="28"/>
        </w:rPr>
        <w:t xml:space="preserve">у</w:t>
      </w:r>
      <w:r>
        <w:rPr>
          <w:iCs/>
          <w:sz w:val="28"/>
          <w:szCs w:val="28"/>
        </w:rPr>
        <w:t xml:space="preserve"> из краевого бюдже</w:t>
      </w:r>
      <w:r>
        <w:rPr>
          <w:iCs/>
          <w:sz w:val="28"/>
          <w:szCs w:val="28"/>
        </w:rPr>
        <w:t xml:space="preserve">та выделена субсидия в размере </w:t>
      </w:r>
      <w:r>
        <w:rPr>
          <w:iCs/>
          <w:sz w:val="28"/>
          <w:szCs w:val="28"/>
        </w:rPr>
        <w:t xml:space="preserve">111 290 100 рублей,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софинансирования из местного бюджета 10 497 331,75 рублей общая сумма составляет 121 787 431,75 рублей,</w:t>
      </w:r>
      <w:r>
        <w:rPr>
          <w:iCs/>
          <w:sz w:val="28"/>
          <w:szCs w:val="28"/>
        </w:rPr>
        <w:t xml:space="preserve"> что позволит отремонтировать 5 участков автомобильных дорог общей протяженностью 3,705 км.</w:t>
      </w:r>
      <w:r>
        <w:rPr>
          <w:sz w:val="28"/>
          <w:szCs w:val="28"/>
        </w:rPr>
      </w:r>
    </w:p>
    <w:p>
      <w:pPr>
        <w:pStyle w:val="Normal"/>
        <w:ind w:firstLine="709"/>
        <w:contextualSpacing/>
        <w:jc w:val="both"/>
      </w:pPr>
      <w:r>
        <w:rPr>
          <w:iCs/>
          <w:sz w:val="28"/>
          <w:szCs w:val="28"/>
        </w:rPr>
        <w:t xml:space="preserve">14.04.2025 между </w:t>
      </w:r>
      <w:r>
        <w:rPr>
          <w:sz w:val="28"/>
          <w:szCs w:val="28"/>
        </w:rPr>
        <w:t xml:space="preserve">Комитетом ЖКГХЭТС и АО «Северо-</w:t>
      </w:r>
      <w:r>
        <w:rPr>
          <w:sz w:val="28"/>
          <w:szCs w:val="28"/>
        </w:rPr>
        <w:t xml:space="preserve">Восточное </w:t>
      </w:r>
      <w:r>
        <w:rPr>
          <w:sz w:val="28"/>
          <w:szCs w:val="28"/>
        </w:rPr>
        <w:t xml:space="preserve">дорожно-с</w:t>
      </w:r>
      <w:r>
        <w:rPr>
          <w:sz w:val="28"/>
          <w:szCs w:val="28"/>
        </w:rPr>
        <w:t xml:space="preserve">троительное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правление Алтайского края» заключен муниципальный контракт № 19-25ЭА «На выполнение работ по ремонту автомобильных дорог улично-дорожной сети в г. Новоалтайске»</w:t>
      </w:r>
      <w:r>
        <w:rPr>
          <w:iCs/>
          <w:sz w:val="28"/>
          <w:szCs w:val="28"/>
        </w:rPr>
        <w:t xml:space="preserve"> общей протяженностью 3,105 км </w:t>
      </w:r>
      <w:r>
        <w:rPr>
          <w:sz w:val="28"/>
          <w:szCs w:val="28"/>
        </w:rPr>
        <w:t xml:space="preserve">на сумму 100 650 131 </w:t>
      </w:r>
      <w:r>
        <w:fldChar w:fldCharType="begin"/>
      </w:r>
      <w:r>
        <w:instrText xml:space="preserve">HYPERLINK "http://тыс.руб" \o "http://тыс.руб" \h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руб</w:t>
      </w:r>
      <w:r>
        <w:fldChar w:fldCharType="end"/>
      </w:r>
      <w:r>
        <w:rPr>
          <w:rStyle w:val="Hyperlink"/>
          <w:color w:val="000000"/>
          <w:sz w:val="28"/>
          <w:szCs w:val="28"/>
          <w:u w:val="none"/>
        </w:rPr>
        <w:t xml:space="preserve">лей</w:t>
      </w:r>
      <w:r>
        <w:rPr>
          <w:iCs/>
          <w:sz w:val="28"/>
          <w:szCs w:val="28"/>
        </w:rPr>
        <w:t xml:space="preserve"> 75 копеек под средством электронных торгов. В том числе: </w:t>
      </w:r>
      <w:r>
        <w:rPr>
          <w:sz w:val="28"/>
          <w:szCs w:val="28"/>
        </w:rPr>
        <w:t xml:space="preserve">краевой бюджет – </w:t>
      </w:r>
      <w:r>
        <w:rPr>
          <w:color w:val="000000"/>
          <w:sz w:val="28"/>
          <w:szCs w:val="28"/>
        </w:rPr>
        <w:t xml:space="preserve">89 825 615 </w:t>
      </w:r>
      <w:r>
        <w:fldChar w:fldCharType="begin"/>
      </w:r>
      <w:r>
        <w:instrText xml:space="preserve">HYPERLINK "http://тыс.руб" \o "http://тыс.руб" \h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рублей,</w:t>
      </w:r>
      <w: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бюджет – 10 824 516,75 рублей. </w:t>
      </w:r>
      <w:r>
        <w:rPr>
          <w:iCs/>
          <w:sz w:val="28"/>
          <w:szCs w:val="28"/>
        </w:rPr>
        <w:t xml:space="preserve">Контрактом предусмотрены работы по ремонту проезжей части автомобильных дорог, устройству тротуаров, парковок, примыканий</w:t>
      </w:r>
      <w:r>
        <w:rPr>
          <w:sz w:val="28"/>
          <w:szCs w:val="28"/>
        </w:rPr>
        <w:t xml:space="preserve">, остановочных пунктов с установкой остановочных павильонов.</w:t>
      </w:r>
    </w:p>
    <w:p>
      <w:pPr>
        <w:pStyle w:val="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4536"/>
        <w:gridCol w:w="2268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7" w:type="dxa"/>
            <w:textDirection w:val="lrTb"/>
            <w:vAlign w:val="top"/>
          </w:tcPr>
          <w:p>
            <w:pPr>
              <w:pStyle w:val="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участка автомобильной дороги</w:t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Протяженность, км</w:t>
            </w:r>
            <w:r>
              <w:rPr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Стоимость,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7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Профсоюзный (ул.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Переездная до пер. Профсоюзный)</w:t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1,9</w:t>
            </w:r>
            <w:r>
              <w:rPr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65955069,24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7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2-я Интернациональная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(от ул. Республики,</w:t>
            </w:r>
            <w:r>
              <w:rPr>
                <w:color w:val="000000"/>
                <w:sz w:val="28"/>
                <w:szCs w:val="28"/>
              </w:rPr>
              <w:t xml:space="preserve"> 31 </w:t>
            </w:r>
            <w:r>
              <w:rPr>
                <w:color w:val="000000"/>
                <w:sz w:val="28"/>
                <w:szCs w:val="28"/>
              </w:rPr>
              <w:t xml:space="preserve">до ул. 2-я Интернациональная,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43а)</w:t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31147825,64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7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vAlign w:val="top"/>
          </w:tcPr>
          <w:p>
            <w:pPr>
              <w:pStyle w:val="Normal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Депутатская (от а/д на Новогорский до примыкания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с ул. ПМС-177)</w:t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0,205</w:t>
            </w:r>
            <w:r>
              <w:rPr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4 032 751,35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53" w:type="dxa"/>
            <w:gridSpan w:val="2"/>
            <w:textDirection w:val="lrTb"/>
            <w:vAlign w:val="top"/>
          </w:tcPr>
          <w:p>
            <w:pPr>
              <w:pStyle w:val="Normal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Итого</w:t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3,105</w:t>
            </w:r>
            <w:r>
              <w:rPr>
                <w:sz w:val="28"/>
                <w:szCs w:val="28"/>
              </w:rPr>
            </w:r>
          </w:p>
        </w:tc>
        <w:tc>
          <w:tcPr>
            <w:tcW w:w="2232" w:type="dxa"/>
            <w:textDirection w:val="lrTb"/>
            <w:vAlign w:val="top"/>
          </w:tcPr>
          <w:p>
            <w:pPr>
              <w:pStyle w:val="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100 650 131,75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09.06.2025 заключен контракт № 27-25 ЭА с АО «</w:t>
      </w:r>
      <w:r>
        <w:rPr>
          <w:sz w:val="28"/>
          <w:szCs w:val="28"/>
        </w:rPr>
        <w:t xml:space="preserve">Северо-Восточное дорожно-строительное управление Алтайского края</w:t>
      </w:r>
      <w:r>
        <w:rPr>
          <w:sz w:val="28"/>
          <w:szCs w:val="28"/>
        </w:rPr>
        <w:t xml:space="preserve">» на выполнение работ по ремонту автомобильных дорог улично-дорожной сети в г. Новоалтайске протяженностью 0,6 км.</w:t>
      </w:r>
      <w:r>
        <w:rPr>
          <w:sz w:val="28"/>
          <w:szCs w:val="28"/>
        </w:rPr>
      </w:r>
    </w:p>
    <w:p>
      <w:pPr>
        <w:pStyle w:val="UserStyle_40"/>
        <w:widowControl w:val="off"/>
        <w:shd w:val="clear" w:color="ffffff" w:fill="ffffff"/>
        <w:tabs>
          <w:tab w:val="left" w:pos="274" w:leader="none"/>
          <w:tab w:val="left" w:pos="952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4112"/>
        <w:gridCol w:w="2462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6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4112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Наименование участка автомобильной дороги</w:t>
            </w:r>
            <w:r>
              <w:rPr>
                <w:sz w:val="28"/>
                <w:szCs w:val="28"/>
              </w:rPr>
            </w:r>
          </w:p>
        </w:tc>
        <w:tc>
          <w:tcPr>
            <w:tcW w:w="2462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Протяженность, км</w:t>
            </w: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Стоимость,</w:t>
            </w:r>
            <w:r>
              <w:rPr>
                <w:color w:val="000000"/>
                <w:sz w:val="28"/>
                <w:szCs w:val="28"/>
                <w:lang w:bidi="ru-RU"/>
              </w:rPr>
            </w:r>
          </w:p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руб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</w:t>
            </w:r>
            <w:r>
              <w:rPr>
                <w:color w:val="000000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6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1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112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Ушакова (от у</w:t>
            </w:r>
            <w:r>
              <w:rPr>
                <w:color w:val="000000"/>
                <w:sz w:val="28"/>
                <w:szCs w:val="28"/>
              </w:rPr>
              <w:t xml:space="preserve">л</w:t>
            </w:r>
            <w:r>
              <w:rPr>
                <w:color w:val="000000"/>
                <w:sz w:val="28"/>
                <w:szCs w:val="28"/>
              </w:rPr>
              <w:t xml:space="preserve">. Д</w:t>
            </w:r>
            <w:r>
              <w:rPr>
                <w:color w:val="000000"/>
                <w:sz w:val="28"/>
                <w:szCs w:val="28"/>
              </w:rPr>
              <w:t xml:space="preserve">еповская </w:t>
            </w:r>
            <w:r>
              <w:rPr>
                <w:color w:val="000000"/>
                <w:sz w:val="28"/>
                <w:szCs w:val="28"/>
              </w:rPr>
              <w:t xml:space="preserve"> до ул. Космонавтов)</w:t>
            </w:r>
            <w:r>
              <w:rPr>
                <w:sz w:val="28"/>
                <w:szCs w:val="28"/>
              </w:rPr>
            </w:r>
          </w:p>
        </w:tc>
        <w:tc>
          <w:tcPr>
            <w:tcW w:w="2462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0,45</w:t>
            </w: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13 368 167,05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6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2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.</w:t>
            </w:r>
            <w:r>
              <w:rPr>
                <w:sz w:val="28"/>
                <w:szCs w:val="28"/>
              </w:rPr>
            </w:r>
          </w:p>
        </w:tc>
        <w:tc>
          <w:tcPr>
            <w:tcW w:w="4112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ул. Белоярская (от моста через реку Малая Черемшанка до ул.Белоярская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 149)</w:t>
            </w:r>
            <w:r>
              <w:rPr>
                <w:sz w:val="28"/>
                <w:szCs w:val="28"/>
              </w:rPr>
            </w:r>
          </w:p>
        </w:tc>
        <w:tc>
          <w:tcPr>
            <w:tcW w:w="2462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0,150</w:t>
            </w: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7 769 132,95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928" w:type="dxa"/>
            <w:gridSpan w:val="2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           Итого</w:t>
            </w:r>
            <w:r>
              <w:rPr>
                <w:sz w:val="28"/>
                <w:szCs w:val="28"/>
              </w:rPr>
            </w:r>
          </w:p>
        </w:tc>
        <w:tc>
          <w:tcPr>
            <w:tcW w:w="2462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0,6</w:t>
            </w:r>
            <w:r>
              <w:rPr>
                <w:sz w:val="28"/>
                <w:szCs w:val="28"/>
              </w:rPr>
            </w:r>
          </w:p>
        </w:tc>
        <w:tc>
          <w:tcPr>
            <w:tcW w:w="2463" w:type="dxa"/>
            <w:textDirection w:val="lrTb"/>
            <w:vAlign w:val="top"/>
          </w:tcPr>
          <w:p>
            <w:pPr>
              <w:pStyle w:val="UserStyle_40"/>
              <w:widowControl w:val="off"/>
              <w:shd w:val="clear" w:color="ffffff" w:fill="ffffff"/>
              <w:tabs>
                <w:tab w:val="left" w:pos="274" w:leader="none"/>
                <w:tab w:val="left" w:pos="9528" w:leader="none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21 137 300,00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UserStyle_40"/>
        <w:widowControl w:val="off"/>
        <w:shd w:val="clear" w:color="ffffff" w:fill="ffffff"/>
        <w:tabs>
          <w:tab w:val="left" w:pos="274" w:leader="none"/>
          <w:tab w:val="left" w:pos="9528" w:leader="none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iCs/>
          <w:sz w:val="28"/>
          <w:szCs w:val="28"/>
        </w:rPr>
        <w:t xml:space="preserve">Для осуществления</w:t>
      </w:r>
      <w:r>
        <w:rPr>
          <w:sz w:val="28"/>
          <w:szCs w:val="28"/>
        </w:rPr>
        <w:t xml:space="preserve"> лабораторного и инструментального контроля качества участков автомобильных дорог улично-дорожной сети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г. Новоалтайска по ул. Депутатская, ул. 2-я Интернациональная, ул. Ушакова, ул. Белоярская </w:t>
      </w:r>
      <w:r>
        <w:rPr>
          <w:iCs/>
          <w:sz w:val="28"/>
          <w:szCs w:val="28"/>
        </w:rPr>
        <w:t xml:space="preserve">заключены муниципальные контракты с ООО «Испытательно-производственный це</w:t>
      </w:r>
      <w:r>
        <w:rPr>
          <w:iCs/>
          <w:sz w:val="28"/>
          <w:szCs w:val="28"/>
        </w:rPr>
        <w:t xml:space="preserve">нтр в строительстве «Стандарт» </w:t>
      </w:r>
      <w:r>
        <w:rPr>
          <w:iCs/>
          <w:sz w:val="28"/>
          <w:szCs w:val="28"/>
        </w:rPr>
        <w:t xml:space="preserve">на сумму 1 010 000 рублей, </w:t>
      </w:r>
      <w:r>
        <w:rPr>
          <w:sz w:val="28"/>
          <w:szCs w:val="28"/>
          <w:lang w:eastAsia="en-US"/>
        </w:rPr>
        <w:t xml:space="preserve">срок исполнения контрактов – </w:t>
      </w:r>
      <w:r>
        <w:rPr>
          <w:sz w:val="28"/>
          <w:szCs w:val="28"/>
          <w:lang w:eastAsia="en-US"/>
        </w:rPr>
        <w:t xml:space="preserve">до 30 октября 2025 года.</w:t>
      </w:r>
    </w:p>
    <w:p>
      <w:pPr>
        <w:pStyle w:val="Normal"/>
        <w:ind w:firstLine="709"/>
        <w:jc w:val="both"/>
      </w:pPr>
      <w:r>
        <w:rPr>
          <w:iCs/>
          <w:sz w:val="28"/>
          <w:szCs w:val="28"/>
        </w:rPr>
        <w:t xml:space="preserve">По пер. Профсоюзный</w:t>
      </w:r>
      <w:r>
        <w:rPr>
          <w:sz w:val="28"/>
          <w:szCs w:val="28"/>
        </w:rPr>
        <w:t xml:space="preserve"> заключено соглашение на безвозмездной основе от 18.04.2025 с «КГКУ «Алтайавтодор» на выполнение работ по проведению лабораторного и инструментального контроля качества работ участков автомобильных дорог улично - дорожной сет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 xml:space="preserve">г. Новоалтайска. </w:t>
      </w:r>
      <w:r>
        <w:rPr>
          <w:iCs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 участках автомобильных дорог по </w:t>
      </w:r>
      <w:r>
        <w:rPr>
          <w:sz w:val="28"/>
          <w:szCs w:val="28"/>
        </w:rPr>
        <w:t xml:space="preserve">ул. Депутатская,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  <w:t xml:space="preserve">ул. 2-я Интернациональная, пер. Профсоюзный </w:t>
      </w:r>
      <w:r>
        <w:rPr>
          <w:sz w:val="28"/>
          <w:szCs w:val="28"/>
        </w:rPr>
        <w:t xml:space="preserve">подрядной организацией завершены ремонтные работы.</w:t>
      </w:r>
      <w:r>
        <w:rPr>
          <w:sz w:val="28"/>
          <w:szCs w:val="28"/>
          <w:lang w:eastAsia="en-US"/>
        </w:rPr>
        <w:t xml:space="preserve"> Было выполнено устройство асфальтобетонного покрытия проезжей части, примыканий, устройство бортовых камней и тротуара, обустройство остановочных пунктов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ул. Белоярской выполняются работы по устройству бортового камня,  к ул. Ушакова планируется приступить после завершения работ на                    ул. Белоярская.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ремонту учас</w:t>
      </w:r>
      <w:r>
        <w:rPr>
          <w:sz w:val="28"/>
          <w:szCs w:val="28"/>
        </w:rPr>
        <w:t xml:space="preserve">тков автомобильных дорог улично-</w:t>
      </w:r>
      <w:r>
        <w:rPr>
          <w:sz w:val="28"/>
          <w:szCs w:val="28"/>
        </w:rPr>
        <w:t xml:space="preserve">дорожной сети должны быть выполнены в срок до 15сентября 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</w:t>
      </w:r>
    </w:p>
    <w:sectPr>
      <w:type w:val="nextPage"/>
      <w:pgSz w:w="11906" w:h="16838"/>
      <w:pgMar w:top="1134" w:right="567" w:bottom="1134" w:left="1701" w:header="0" w:footer="1134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Tahoma">
    <w:panose1 w:val="020B0606030504020204"/>
  </w:font>
  <w:font w:name="Arial">
    <w:panose1 w:val="020B0604020202020204"/>
  </w:font>
  <w:font w:name="NSimSun">
    <w:panose1 w:val="020006090300000000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NSimSun" w:cs="Arial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 w:cs="Times New Roman"/>
      <w:lang w:val="ru-RU" w:eastAsia="zh-CN" w:bidi="ar-SA"/>
    </w:rPr>
  </w:style>
  <w:style w:type="paragraph" w:styleId="Heading1">
    <w:name w:val="Заголовок 1"/>
    <w:basedOn w:val="Normal"/>
    <w:next w:val="Heading1"/>
    <w:link w:val="Normal"/>
    <w:qFormat/>
    <w:pPr>
      <w:keepNext/>
      <w:outlineLvl w:val="0"/>
    </w:pPr>
    <w:rPr>
      <w:sz w:val="28"/>
    </w:rPr>
  </w:style>
  <w:style w:type="paragraph" w:styleId="Heading2">
    <w:name w:val="Заголовок 2"/>
    <w:basedOn w:val="Normal"/>
    <w:next w:val="Heading2"/>
    <w:link w:val="Normal"/>
    <w:qFormat/>
    <w:pPr>
      <w:keepNext/>
      <w:outlineLvl w:val="1"/>
    </w:pPr>
    <w:rPr>
      <w:sz w:val="24"/>
    </w:rPr>
  </w:style>
  <w:style w:type="paragraph" w:styleId="Heading3">
    <w:name w:val="Заголовок 3"/>
    <w:basedOn w:val="Normal"/>
    <w:next w:val="Heading3"/>
    <w:link w:val="Normal"/>
    <w:qFormat/>
    <w:pPr>
      <w:keepNext/>
      <w:outlineLvl w:val="2"/>
    </w:pPr>
    <w:rPr>
      <w:b/>
      <w:sz w:val="24"/>
    </w:rPr>
  </w:style>
  <w:style w:type="paragraph" w:styleId="Heading4">
    <w:name w:val="Заголовок 4"/>
    <w:next w:val="Heading4"/>
    <w:link w:val="Normal"/>
    <w:qFormat/>
    <w:pPr>
      <w:keepNext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  <w:lang w:val="ru-RU" w:eastAsia="zh-CN" w:bidi="ar-SA"/>
    </w:rPr>
  </w:style>
  <w:style w:type="paragraph" w:styleId="Heading5">
    <w:name w:val="Заголовок 5"/>
    <w:next w:val="Heading5"/>
    <w:link w:val="Normal"/>
    <w:qFormat/>
    <w:pPr>
      <w:keepNext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  <w:lang w:val="ru-RU" w:eastAsia="zh-CN" w:bidi="ar-SA"/>
    </w:rPr>
  </w:style>
  <w:style w:type="paragraph" w:styleId="Heading6">
    <w:name w:val="Заголовок 6"/>
    <w:next w:val="Heading6"/>
    <w:link w:val="Normal"/>
    <w:qFormat/>
    <w:pPr>
      <w:keepNext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  <w:lang w:val="ru-RU" w:eastAsia="zh-CN" w:bidi="ar-SA"/>
    </w:rPr>
  </w:style>
  <w:style w:type="paragraph" w:styleId="Heading7">
    <w:name w:val="Заголовок 7"/>
    <w:next w:val="Heading7"/>
    <w:link w:val="Normal"/>
    <w:qFormat/>
    <w:pPr>
      <w:keepNext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ru-RU" w:eastAsia="zh-CN" w:bidi="ar-SA"/>
    </w:rPr>
  </w:style>
  <w:style w:type="paragraph" w:styleId="Heading8">
    <w:name w:val="Заголовок 8"/>
    <w:next w:val="Heading8"/>
    <w:link w:val="Normal"/>
    <w:qFormat/>
    <w:pPr>
      <w:keepNext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  <w:lang w:val="ru-RU" w:eastAsia="zh-CN" w:bidi="ar-SA"/>
    </w:rPr>
  </w:style>
  <w:style w:type="paragraph" w:styleId="Heading9">
    <w:name w:val="Заголовок 9"/>
    <w:next w:val="Heading9"/>
    <w:link w:val="Normal"/>
    <w:qFormat/>
    <w:pPr>
      <w:keepNext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  <w:lang w:val="ru-RU" w:eastAsia="zh-CN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261">
    <w:name w:val="Сильное выделение"/>
    <w:basedOn w:val="NormalCharacter"/>
    <w:next w:val="261"/>
    <w:link w:val="Normal"/>
    <w:uiPriority w:val="21"/>
    <w:qFormat/>
    <w:rPr>
      <w:i/>
      <w:iCs/>
      <w:color w:val="365f91"/>
    </w:rPr>
  </w:style>
  <w:style w:type="character" w:styleId="263">
    <w:name w:val="Сильная ссылка"/>
    <w:basedOn w:val="NormalCharacter"/>
    <w:next w:val="263"/>
    <w:link w:val="Normal"/>
    <w:uiPriority w:val="32"/>
    <w:qFormat/>
    <w:rPr>
      <w:b/>
      <w:bCs/>
      <w:smallCaps/>
      <w:color w:val="365f91"/>
      <w:spacing w:val="5"/>
    </w:rPr>
  </w:style>
  <w:style w:type="character" w:styleId="260">
    <w:name w:val="Слабое выделение"/>
    <w:basedOn w:val="NormalCharacter"/>
    <w:next w:val="260"/>
    <w:link w:val="Normal"/>
    <w:uiPriority w:val="19"/>
    <w:qFormat/>
    <w:rPr>
      <w:i/>
      <w:iCs/>
      <w:color w:val="404040"/>
    </w:rPr>
  </w:style>
  <w:style w:type="character" w:styleId="Emphasis">
    <w:name w:val="Выделение"/>
    <w:basedOn w:val="NormalCharacter"/>
    <w:next w:val="Emphasis"/>
    <w:link w:val="Normal"/>
    <w:uiPriority w:val="20"/>
    <w:qFormat/>
    <w:rPr>
      <w:i/>
      <w:iCs/>
    </w:rPr>
  </w:style>
  <w:style w:type="character" w:styleId="Strong">
    <w:name w:val="Строгий"/>
    <w:basedOn w:val="NormalCharacter"/>
    <w:next w:val="Strong"/>
    <w:link w:val="Normal"/>
    <w:uiPriority w:val="22"/>
    <w:qFormat/>
    <w:rPr>
      <w:b/>
      <w:bCs/>
    </w:rPr>
  </w:style>
  <w:style w:type="character" w:styleId="262">
    <w:name w:val="Слабая ссылка"/>
    <w:basedOn w:val="NormalCharacter"/>
    <w:next w:val="262"/>
    <w:link w:val="Normal"/>
    <w:uiPriority w:val="31"/>
    <w:qFormat/>
    <w:rPr>
      <w:smallCaps/>
      <w:color w:val="5a5a5a"/>
    </w:rPr>
  </w:style>
  <w:style w:type="character" w:styleId="264">
    <w:name w:val="Название книги"/>
    <w:basedOn w:val="NormalCharacter"/>
    <w:next w:val="264"/>
    <w:link w:val="Normal"/>
    <w:uiPriority w:val="33"/>
    <w:qFormat/>
    <w:rPr>
      <w:b/>
      <w:bCs/>
      <w:i/>
      <w:iCs/>
      <w:spacing w:val="5"/>
    </w:rPr>
  </w:style>
  <w:style w:type="character" w:styleId="Max">
    <w:name w:val="Замещающий текст"/>
    <w:basedOn w:val="NormalCharacter"/>
    <w:next w:val="Max"/>
    <w:link w:val="Normal"/>
    <w:uiPriority w:val="99"/>
    <w:semiHidden/>
    <w:qFormat/>
    <w:rPr>
      <w:color w:val="666666"/>
    </w:rPr>
  </w:style>
  <w:style w:type="character" w:styleId="UserStyle_0">
    <w:name w:val="Heading 1 Char"/>
    <w:next w:val="UserStyle_0"/>
    <w:link w:val="Normal"/>
    <w:qFormat/>
    <w:rPr>
      <w:rFonts w:ascii="Arial" w:hAnsi="Arial" w:eastAsia="Arial" w:cs="Arial"/>
      <w:sz w:val="40"/>
      <w:szCs w:val="40"/>
    </w:rPr>
  </w:style>
  <w:style w:type="character" w:styleId="UserStyle_1">
    <w:name w:val="Heading 2 Char"/>
    <w:next w:val="UserStyle_1"/>
    <w:link w:val="Normal"/>
    <w:qFormat/>
    <w:rPr>
      <w:rFonts w:ascii="Arial" w:hAnsi="Arial" w:eastAsia="Arial" w:cs="Arial"/>
      <w:sz w:val="34"/>
    </w:rPr>
  </w:style>
  <w:style w:type="character" w:styleId="UserStyle_2">
    <w:name w:val="Heading 3 Char"/>
    <w:next w:val="UserStyle_2"/>
    <w:link w:val="Normal"/>
    <w:qFormat/>
    <w:rPr>
      <w:rFonts w:ascii="Arial" w:hAnsi="Arial" w:eastAsia="Arial" w:cs="Arial"/>
      <w:sz w:val="30"/>
      <w:szCs w:val="30"/>
    </w:rPr>
  </w:style>
  <w:style w:type="character" w:styleId="UserStyle_3">
    <w:name w:val="Heading 4 Char"/>
    <w:next w:val="UserStyle_3"/>
    <w:link w:val="Normal"/>
    <w:qFormat/>
    <w:rPr>
      <w:rFonts w:ascii="Arial" w:hAnsi="Arial" w:eastAsia="Arial" w:cs="Arial"/>
      <w:b/>
      <w:bCs/>
      <w:sz w:val="26"/>
      <w:szCs w:val="26"/>
    </w:rPr>
  </w:style>
  <w:style w:type="character" w:styleId="UserStyle_4">
    <w:name w:val="Heading 5 Char"/>
    <w:next w:val="UserStyle_4"/>
    <w:link w:val="Normal"/>
    <w:qFormat/>
    <w:rPr>
      <w:rFonts w:ascii="Arial" w:hAnsi="Arial" w:eastAsia="Arial" w:cs="Arial"/>
      <w:b/>
      <w:bCs/>
      <w:sz w:val="24"/>
      <w:szCs w:val="24"/>
    </w:rPr>
  </w:style>
  <w:style w:type="character" w:styleId="UserStyle_5">
    <w:name w:val="Heading 6 Char"/>
    <w:next w:val="UserStyle_5"/>
    <w:link w:val="Normal"/>
    <w:qFormat/>
    <w:rPr>
      <w:rFonts w:ascii="Arial" w:hAnsi="Arial" w:eastAsia="Arial" w:cs="Arial"/>
      <w:b/>
      <w:bCs/>
      <w:sz w:val="22"/>
      <w:szCs w:val="22"/>
    </w:rPr>
  </w:style>
  <w:style w:type="character" w:styleId="UserStyle_6">
    <w:name w:val="Heading 7 Char"/>
    <w:next w:val="UserStyle_6"/>
    <w:link w:val="Normal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Heading 8 Char"/>
    <w:next w:val="UserStyle_7"/>
    <w:link w:val="Normal"/>
    <w:qFormat/>
    <w:rPr>
      <w:rFonts w:ascii="Arial" w:hAnsi="Arial" w:eastAsia="Arial" w:cs="Arial"/>
      <w:i/>
      <w:iCs/>
      <w:sz w:val="22"/>
      <w:szCs w:val="22"/>
    </w:rPr>
  </w:style>
  <w:style w:type="character" w:styleId="UserStyle_8">
    <w:name w:val="Heading 9 Char"/>
    <w:next w:val="UserStyle_8"/>
    <w:link w:val="Normal"/>
    <w:qFormat/>
    <w:rPr>
      <w:rFonts w:ascii="Arial" w:hAnsi="Arial" w:eastAsia="Arial" w:cs="Arial"/>
      <w:i/>
      <w:iCs/>
      <w:sz w:val="21"/>
      <w:szCs w:val="21"/>
    </w:rPr>
  </w:style>
  <w:style w:type="character" w:styleId="UserStyle_9">
    <w:name w:val="Название Знак"/>
    <w:next w:val="UserStyle_9"/>
    <w:link w:val="Title"/>
    <w:qFormat/>
    <w:rPr>
      <w:sz w:val="48"/>
      <w:szCs w:val="48"/>
    </w:rPr>
  </w:style>
  <w:style w:type="character" w:styleId="UserStyle_10">
    <w:name w:val="Subtitle Char"/>
    <w:next w:val="UserStyle_10"/>
    <w:link w:val="Normal"/>
    <w:qFormat/>
    <w:rPr>
      <w:sz w:val="24"/>
      <w:szCs w:val="24"/>
    </w:rPr>
  </w:style>
  <w:style w:type="character" w:styleId="UserStyle_11">
    <w:name w:val="Quote Char"/>
    <w:next w:val="UserStyle_11"/>
    <w:link w:val="Normal"/>
    <w:qFormat/>
    <w:rPr>
      <w:i/>
    </w:rPr>
  </w:style>
  <w:style w:type="character" w:styleId="UserStyle_12">
    <w:name w:val="Intense Quote Char"/>
    <w:next w:val="UserStyle_12"/>
    <w:link w:val="Normal"/>
    <w:qFormat/>
    <w:rPr>
      <w:i/>
    </w:rPr>
  </w:style>
  <w:style w:type="character" w:styleId="UserStyle_13">
    <w:name w:val="Верхний колонтитул Знак1"/>
    <w:next w:val="UserStyle_13"/>
    <w:link w:val="Header"/>
    <w:qFormat/>
  </w:style>
  <w:style w:type="character" w:styleId="UserStyle_14">
    <w:name w:val="Footer Char"/>
    <w:next w:val="UserStyle_14"/>
    <w:link w:val="Normal"/>
    <w:qFormat/>
  </w:style>
  <w:style w:type="character" w:styleId="UserStyle_15">
    <w:name w:val="Caption Char"/>
    <w:next w:val="UserStyle_15"/>
    <w:link w:val="Normal"/>
    <w:qFormat/>
  </w:style>
  <w:style w:type="character" w:styleId="Hyperlink">
    <w:name w:val="Гиперссылка"/>
    <w:next w:val="Hyperlink"/>
    <w:link w:val="Normal"/>
    <w:qFormat/>
    <w:rPr>
      <w:color w:val="0000ff"/>
      <w:u w:val="single"/>
    </w:rPr>
  </w:style>
  <w:style w:type="character" w:styleId="UserStyle_16">
    <w:name w:val="Footnote Text Char"/>
    <w:next w:val="UserStyle_16"/>
    <w:link w:val="Normal"/>
    <w:qFormat/>
    <w:rPr>
      <w:sz w:val="18"/>
    </w:rPr>
  </w:style>
  <w:style w:type="character" w:styleId="UserStyle_17">
    <w:name w:val="Символ сноски"/>
    <w:next w:val="UserStyle_17"/>
    <w:link w:val="Normal"/>
    <w:qFormat/>
    <w:rPr>
      <w:vertAlign w:val="superscript"/>
    </w:rPr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character" w:styleId="UserStyle_18">
    <w:name w:val="Footnote Characters"/>
    <w:next w:val="UserStyle_18"/>
    <w:link w:val="Normal"/>
    <w:qFormat/>
    <w:rPr>
      <w:vertAlign w:val="superscript"/>
    </w:rPr>
  </w:style>
  <w:style w:type="character" w:styleId="UserStyle_19">
    <w:name w:val="Endnote Text Char"/>
    <w:next w:val="UserStyle_19"/>
    <w:link w:val="Normal"/>
    <w:qFormat/>
    <w:rPr>
      <w:sz w:val="20"/>
    </w:rPr>
  </w:style>
  <w:style w:type="character" w:styleId="UserStyle_20">
    <w:name w:val="Символ концевой сноски"/>
    <w:next w:val="UserStyle_20"/>
    <w:link w:val="Normal"/>
    <w:qFormat/>
    <w:rPr>
      <w:vertAlign w:val="superscript"/>
    </w:rPr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character" w:styleId="UserStyle_21">
    <w:name w:val="Endnote Characters"/>
    <w:next w:val="UserStyle_21"/>
    <w:link w:val="Normal"/>
    <w:qFormat/>
    <w:rPr>
      <w:vertAlign w:val="superscript"/>
    </w:rPr>
  </w:style>
  <w:style w:type="character" w:styleId="UserStyle_22">
    <w:name w:val="Верхний колонтитул Знак"/>
    <w:basedOn w:val="NormalCharacter"/>
    <w:next w:val="UserStyle_22"/>
    <w:link w:val="Normal"/>
    <w:qFormat/>
  </w:style>
  <w:style w:type="character" w:styleId="UserStyle_23">
    <w:name w:val="Нижний колонтитул Знак"/>
    <w:basedOn w:val="NormalCharacter"/>
    <w:next w:val="UserStyle_23"/>
    <w:link w:val="Normal"/>
    <w:qFormat/>
  </w:style>
  <w:style w:type="character" w:styleId="UserStyle_24">
    <w:name w:val="Текст выноски Знак"/>
    <w:basedOn w:val="NormalCharacter"/>
    <w:next w:val="UserStyle_24"/>
    <w:link w:val="Normal"/>
    <w:qFormat/>
    <w:rPr>
      <w:rFonts w:ascii="Tahoma" w:hAnsi="Tahoma" w:cs="Tahoma"/>
      <w:sz w:val="16"/>
      <w:szCs w:val="16"/>
    </w:rPr>
  </w:style>
  <w:style w:type="character" w:styleId="UserStyle_25">
    <w:name w:val="Основной текст (2)_"/>
    <w:basedOn w:val="NormalCharacter"/>
    <w:next w:val="UserStyle_25"/>
    <w:link w:val="Normal"/>
    <w:qFormat/>
    <w:rPr>
      <w:sz w:val="22"/>
      <w:szCs w:val="22"/>
      <w:shd w:val="clear" w:color="auto" w:fill="ffffff"/>
    </w:rPr>
  </w:style>
  <w:style w:type="character" w:styleId="FollowedHyperlink">
    <w:name w:val="Просмотренная гиперссылка"/>
    <w:next w:val="FollowedHyperlink"/>
    <w:link w:val="Normal"/>
    <w:rPr>
      <w:color w:val="800000"/>
      <w:u w:val="single"/>
    </w:rPr>
  </w:style>
  <w:style w:type="paragraph" w:styleId="UserStyle_26">
    <w:name w:val="Заголовок"/>
    <w:basedOn w:val="Normal"/>
    <w:next w:val="BodyText"/>
    <w:link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Arial"/>
    </w:rPr>
  </w:style>
  <w:style w:type="paragraph" w:styleId="Caption">
    <w:name w:val="Название объекта"/>
    <w:next w:val="Caption"/>
    <w:link w:val="Normal"/>
    <w:qFormat/>
    <w:pPr>
      <w:spacing w:before="300" w:after="200"/>
      <w:contextualSpacing/>
    </w:pPr>
    <w:rPr>
      <w:rFonts w:eastAsia="Times New Roman" w:cs="Times New Roman"/>
      <w:sz w:val="48"/>
      <w:szCs w:val="48"/>
      <w:lang w:val="ru-RU" w:eastAsia="zh-CN" w:bidi="ar-SA"/>
    </w:rPr>
  </w:style>
  <w:style w:type="paragraph" w:styleId="IndexHeading">
    <w:name w:val="Указатель"/>
    <w:basedOn w:val="Normal"/>
    <w:next w:val="IndexHeading"/>
    <w:link w:val="Normal"/>
    <w:pPr>
      <w:suppressLineNumbers/>
    </w:pPr>
    <w:rPr>
      <w:rFonts w:cs="Arial"/>
    </w:rPr>
  </w:style>
  <w:style w:type="paragraph" w:styleId="Title">
    <w:name w:val="Название"/>
    <w:basedOn w:val="Normal"/>
    <w:next w:val="Normal"/>
    <w:link w:val="UserStyle_9"/>
    <w:qFormat/>
    <w:pPr>
      <w:spacing w:before="0" w:after="80" w:line="240" w:lineRule="auto"/>
      <w:contextualSpacing/>
    </w:pPr>
    <w:rPr>
      <w:rFonts w:eastAsia="NSimSun"/>
      <w:sz w:val="48"/>
      <w:szCs w:val="48"/>
      <w:lang w:val="en-US" w:eastAsia="en-US"/>
    </w:rPr>
  </w:style>
  <w:style w:type="paragraph" w:styleId="180">
    <w:name w:val="Цитата 2"/>
    <w:next w:val="180"/>
    <w:link w:val="Normal"/>
    <w:qFormat/>
    <w:pPr>
      <w:ind w:left="720" w:right="720"/>
    </w:pPr>
    <w:rPr>
      <w:rFonts w:eastAsia="Times New Roman" w:cs="Times New Roman"/>
      <w:i/>
      <w:lang w:val="ru-RU" w:eastAsia="zh-CN" w:bidi="ar-SA"/>
    </w:rPr>
  </w:style>
  <w:style w:type="paragraph" w:styleId="179">
    <w:name w:val="Абзац списка"/>
    <w:next w:val="179"/>
    <w:link w:val="Normal"/>
    <w:qFormat/>
    <w:pPr>
      <w:ind w:left="720"/>
      <w:contextualSpacing/>
    </w:pPr>
    <w:rPr>
      <w:rFonts w:eastAsia="Times New Roman" w:cs="Times New Roman"/>
      <w:lang w:val="ru-RU" w:eastAsia="zh-CN" w:bidi="ar-SA"/>
    </w:rPr>
  </w:style>
  <w:style w:type="paragraph" w:styleId="181">
    <w:name w:val="Выделенная цитата"/>
    <w:next w:val="181"/>
    <w:link w:val="Normal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rFonts w:eastAsia="Times New Roman" w:cs="Times New Roman"/>
      <w:i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rFonts w:eastAsia="Times New Roman" w:cs="Times New Roman"/>
      <w:lang w:val="ru-RU" w:eastAsia="zh-CN" w:bidi="ar-SA"/>
    </w:rPr>
  </w:style>
  <w:style w:type="paragraph" w:styleId="UserStyle_27">
    <w:name w:val="Header and Footer"/>
    <w:basedOn w:val="Normal"/>
    <w:next w:val="UserStyle_27"/>
    <w:link w:val="Normal"/>
    <w:qFormat/>
  </w:style>
  <w:style w:type="paragraph" w:styleId="Header">
    <w:name w:val="Верхний колонтитул"/>
    <w:basedOn w:val="Normal"/>
    <w:next w:val="Header"/>
    <w:link w:val="UserStyle_13"/>
    <w:unhideWhenUsed/>
    <w:pPr>
      <w:tabs>
        <w:tab w:val="clear" w:pos="708"/>
        <w:tab w:val="center" w:pos="4844" w:leader="none"/>
        <w:tab w:val="right" w:pos="9689" w:leader="none"/>
      </w:tabs>
      <w:spacing w:before="0" w:after="0" w:line="240" w:lineRule="auto"/>
    </w:pPr>
  </w:style>
  <w:style w:type="paragraph" w:styleId="ToCaption">
    <w:name w:val="Перечень рисунков"/>
    <w:next w:val="ToCaption"/>
    <w:link w:val="Normal"/>
    <w:qFormat/>
    <w:rPr>
      <w:rFonts w:eastAsia="Times New Roman" w:cs="Times New Roman"/>
      <w:lang w:val="ru-RU" w:eastAsia="zh-CN" w:bidi="ar-SA"/>
    </w:rPr>
  </w:style>
  <w:style w:type="paragraph" w:styleId="UserStyle_28">
    <w:name w:val="Заголовок (user)"/>
    <w:basedOn w:val="Normal"/>
    <w:next w:val="BodyText"/>
    <w:link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Style_29">
    <w:name w:val="Указатель (user)"/>
    <w:basedOn w:val="Normal"/>
    <w:next w:val="UserStyle_29"/>
    <w:link w:val="Normal"/>
    <w:qFormat/>
    <w:pPr>
      <w:suppressLineNumbers/>
    </w:pPr>
    <w:rPr>
      <w:rFonts w:cs="Arial"/>
    </w:rPr>
  </w:style>
  <w:style w:type="paragraph" w:styleId="UserStyle_30">
    <w:name w:val="Caption1"/>
    <w:next w:val="UserStyle_30"/>
    <w:link w:val="Normal"/>
    <w:qFormat/>
    <w:pPr>
      <w:spacing w:line="276" w:lineRule="auto"/>
    </w:pPr>
    <w:rPr>
      <w:rFonts w:eastAsia="Times New Roman" w:cs="Times New Roman"/>
      <w:b/>
      <w:bCs/>
      <w:color w:val="4f81bd"/>
      <w:sz w:val="18"/>
      <w:szCs w:val="18"/>
      <w:lang w:val="ru-RU" w:eastAsia="zh-CN" w:bidi="ar-SA"/>
    </w:rPr>
  </w:style>
  <w:style w:type="paragraph" w:styleId="Subtitle">
    <w:name w:val="Подзаголовок"/>
    <w:next w:val="BodyText"/>
    <w:link w:val="Normal"/>
    <w:qFormat/>
    <w:pPr>
      <w:spacing w:before="200" w:after="200"/>
    </w:pPr>
    <w:rPr>
      <w:rFonts w:eastAsia="Times New Roman" w:cs="Times New Roman"/>
      <w:sz w:val="24"/>
      <w:szCs w:val="24"/>
      <w:lang w:val="ru-RU" w:eastAsia="zh-CN" w:bidi="ar-SA"/>
    </w:rPr>
  </w:style>
  <w:style w:type="paragraph" w:styleId="UserStyle_31">
    <w:name w:val="Верхний и нижний колонтитулы"/>
    <w:basedOn w:val="Normal"/>
    <w:next w:val="UserStyle_31"/>
    <w:link w:val="Normal"/>
    <w:qFormat/>
  </w:style>
  <w:style w:type="paragraph" w:styleId="UserStyle_32">
    <w:name w:val="Header1"/>
    <w:basedOn w:val="Normal"/>
    <w:next w:val="UserStyle_32"/>
    <w:link w:val="Normal"/>
    <w:qFormat/>
  </w:style>
  <w:style w:type="paragraph" w:styleId="UserStyle_33">
    <w:name w:val="Footer1"/>
    <w:basedOn w:val="Normal"/>
    <w:next w:val="UserStyle_33"/>
    <w:link w:val="Normal"/>
    <w:qFormat/>
  </w:style>
  <w:style w:type="paragraph" w:styleId="FootnoteText">
    <w:name w:val="Текст сноски"/>
    <w:next w:val="FootnoteText"/>
    <w:link w:val="Normal"/>
    <w:pPr>
      <w:spacing w:after="40"/>
    </w:pPr>
    <w:rPr>
      <w:rFonts w:eastAsia="Times New Roman" w:cs="Times New Roman"/>
      <w:sz w:val="18"/>
      <w:lang w:val="ru-RU" w:eastAsia="zh-CN" w:bidi="ar-SA"/>
    </w:rPr>
  </w:style>
  <w:style w:type="paragraph" w:styleId="EndnoteText">
    <w:name w:val="Текст концевой сноски"/>
    <w:next w:val="EndnoteText"/>
    <w:link w:val="Normal"/>
    <w:rPr>
      <w:rFonts w:eastAsia="Times New Roman" w:cs="Times New Roman"/>
      <w:lang w:val="ru-RU" w:eastAsia="zh-CN" w:bidi="ar-SA"/>
    </w:rPr>
  </w:style>
  <w:style w:type="paragraph" w:styleId="TOC1">
    <w:name w:val="Оглавление 1"/>
    <w:next w:val="TOC1"/>
    <w:link w:val="Normal"/>
    <w:pPr>
      <w:spacing w:after="57"/>
    </w:pPr>
    <w:rPr>
      <w:rFonts w:eastAsia="Times New Roman" w:cs="Times New Roman"/>
      <w:lang w:val="ru-RU" w:eastAsia="zh-CN" w:bidi="ar-SA"/>
    </w:rPr>
  </w:style>
  <w:style w:type="paragraph" w:styleId="TOC2">
    <w:name w:val="Оглавление 2"/>
    <w:next w:val="TOC2"/>
    <w:link w:val="Normal"/>
    <w:pPr>
      <w:spacing w:after="57"/>
      <w:ind w:left="283"/>
    </w:pPr>
    <w:rPr>
      <w:rFonts w:eastAsia="Times New Roman" w:cs="Times New Roman"/>
      <w:lang w:val="ru-RU" w:eastAsia="zh-CN" w:bidi="ar-SA"/>
    </w:rPr>
  </w:style>
  <w:style w:type="paragraph" w:styleId="TOC3">
    <w:name w:val="Оглавление 3"/>
    <w:next w:val="TOC3"/>
    <w:link w:val="Normal"/>
    <w:pPr>
      <w:spacing w:after="57"/>
      <w:ind w:left="567"/>
    </w:pPr>
    <w:rPr>
      <w:rFonts w:eastAsia="Times New Roman" w:cs="Times New Roman"/>
      <w:lang w:val="ru-RU" w:eastAsia="zh-CN" w:bidi="ar-SA"/>
    </w:rPr>
  </w:style>
  <w:style w:type="paragraph" w:styleId="TOC4">
    <w:name w:val="Оглавление 4"/>
    <w:next w:val="TOC4"/>
    <w:link w:val="Normal"/>
    <w:pPr>
      <w:spacing w:after="57"/>
      <w:ind w:left="850"/>
    </w:pPr>
    <w:rPr>
      <w:rFonts w:eastAsia="Times New Roman" w:cs="Times New Roman"/>
      <w:lang w:val="ru-RU" w:eastAsia="zh-CN" w:bidi="ar-SA"/>
    </w:rPr>
  </w:style>
  <w:style w:type="paragraph" w:styleId="TOC5">
    <w:name w:val="Оглавление 5"/>
    <w:next w:val="TOC5"/>
    <w:link w:val="Normal"/>
    <w:pPr>
      <w:spacing w:after="57"/>
      <w:ind w:left="1134"/>
    </w:pPr>
    <w:rPr>
      <w:rFonts w:eastAsia="Times New Roman" w:cs="Times New Roman"/>
      <w:lang w:val="ru-RU" w:eastAsia="zh-CN" w:bidi="ar-SA"/>
    </w:rPr>
  </w:style>
  <w:style w:type="paragraph" w:styleId="TOC6">
    <w:name w:val="Оглавление 6"/>
    <w:next w:val="TOC6"/>
    <w:link w:val="Normal"/>
    <w:pPr>
      <w:spacing w:after="57"/>
      <w:ind w:left="1417"/>
    </w:pPr>
    <w:rPr>
      <w:rFonts w:eastAsia="Times New Roman" w:cs="Times New Roman"/>
      <w:lang w:val="ru-RU" w:eastAsia="zh-CN" w:bidi="ar-SA"/>
    </w:rPr>
  </w:style>
  <w:style w:type="paragraph" w:styleId="TOC7">
    <w:name w:val="Оглавление 7"/>
    <w:next w:val="TOC7"/>
    <w:link w:val="Normal"/>
    <w:pPr>
      <w:spacing w:after="57"/>
      <w:ind w:left="1701"/>
    </w:pPr>
    <w:rPr>
      <w:rFonts w:eastAsia="Times New Roman" w:cs="Times New Roman"/>
      <w:lang w:val="ru-RU" w:eastAsia="zh-CN" w:bidi="ar-SA"/>
    </w:rPr>
  </w:style>
  <w:style w:type="paragraph" w:styleId="TOC8">
    <w:name w:val="Оглавление 8"/>
    <w:next w:val="TOC8"/>
    <w:link w:val="Normal"/>
    <w:pPr>
      <w:spacing w:after="57"/>
      <w:ind w:left="1984"/>
    </w:pPr>
    <w:rPr>
      <w:rFonts w:eastAsia="Times New Roman" w:cs="Times New Roman"/>
      <w:lang w:val="ru-RU" w:eastAsia="zh-CN" w:bidi="ar-SA"/>
    </w:rPr>
  </w:style>
  <w:style w:type="paragraph" w:styleId="TOC9">
    <w:name w:val="Оглавление 9"/>
    <w:next w:val="TOC9"/>
    <w:link w:val="Normal"/>
    <w:pPr>
      <w:spacing w:after="57"/>
      <w:ind w:left="2268"/>
    </w:pPr>
    <w:rPr>
      <w:rFonts w:eastAsia="Times New Roman" w:cs="Times New Roman"/>
      <w:lang w:val="ru-RU" w:eastAsia="zh-CN" w:bidi="ar-SA"/>
    </w:rPr>
  </w:style>
  <w:style w:type="paragraph" w:styleId="266">
    <w:name w:val="Заголовок оглавления"/>
    <w:next w:val="266"/>
    <w:link w:val="Normal"/>
    <w:qFormat/>
    <w:rPr>
      <w:rFonts w:eastAsia="Times New Roman" w:cs="Times New Roman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qFormat/>
    <w:rPr>
      <w:rFonts w:ascii="Tahoma" w:hAnsi="Tahoma" w:cs="Tahoma"/>
      <w:sz w:val="16"/>
      <w:szCs w:val="16"/>
    </w:rPr>
  </w:style>
  <w:style w:type="paragraph" w:styleId="UserStyle_34">
    <w:name w:val="Основной текст (2)"/>
    <w:basedOn w:val="Normal"/>
    <w:next w:val="UserStyle_34"/>
    <w:link w:val="Normal"/>
    <w:qFormat/>
    <w:pPr>
      <w:widowControl w:val="off"/>
      <w:shd w:val="clear" w:color="auto" w:fill="ffffff"/>
      <w:spacing w:before="240" w:after="0" w:line="264" w:lineRule="exact"/>
      <w:ind w:left="0" w:right="0" w:hanging="360"/>
    </w:pPr>
    <w:rPr>
      <w:sz w:val="22"/>
      <w:szCs w:val="22"/>
    </w:rPr>
  </w:style>
  <w:style w:type="paragraph" w:styleId="UserStyle_35">
    <w:name w:val="Содержимое таблицы (user)"/>
    <w:next w:val="UserStyle_35"/>
    <w:link w:val="Normal"/>
    <w:qFormat/>
    <w:pPr>
      <w:spacing w:after="200" w:line="276" w:lineRule="auto"/>
    </w:pPr>
    <w:rPr>
      <w:rFonts w:ascii="Calibri" w:hAnsi="Calibri" w:eastAsia="Calibri" w:cs="Calibri"/>
      <w:color w:val="00000a"/>
      <w:sz w:val="22"/>
      <w:szCs w:val="22"/>
      <w:shd w:val="clear" w:color="auto" w:fill="000000"/>
      <w:lang w:val="ru-RU" w:eastAsia="zh-CN" w:bidi="ar-SA"/>
    </w:rPr>
  </w:style>
  <w:style w:type="paragraph" w:styleId="UserStyle_36">
    <w:name w:val="ConsPlusNormal"/>
    <w:next w:val="UserStyle_36"/>
    <w:link w:val="Normal"/>
    <w:qFormat/>
    <w:pPr>
      <w:widowControl w:val="off"/>
      <w:ind w:firstLine="720"/>
    </w:pPr>
    <w:rPr>
      <w:rFonts w:ascii="Arial" w:hAnsi="Arial" w:eastAsia="Times New Roman"/>
      <w:lang w:val="ru-RU" w:eastAsia="zh-CN" w:bidi="ar-SA"/>
    </w:rPr>
  </w:style>
  <w:style w:type="paragraph" w:styleId="UserStyle_37">
    <w:name w:val="Содержимое врезки (user)"/>
    <w:basedOn w:val="Normal"/>
    <w:next w:val="UserStyle_37"/>
    <w:link w:val="Normal"/>
    <w:qFormat/>
  </w:style>
  <w:style w:type="paragraph" w:styleId="UserStyle_38">
    <w:name w:val="Заголовок таблицы (user)"/>
    <w:basedOn w:val="UserStyle_35"/>
    <w:next w:val="UserStyle_38"/>
    <w:link w:val="Normal"/>
    <w:qFormat/>
    <w:pPr>
      <w:suppressLineNumbers/>
      <w:jc w:val="center"/>
    </w:pPr>
    <w:rPr>
      <w:b/>
      <w:bCs/>
    </w:rPr>
  </w:style>
  <w:style w:type="paragraph" w:styleId="UserStyle_39">
    <w:name w:val="Колонтитул"/>
    <w:basedOn w:val="Normal"/>
    <w:next w:val="UserStyle_39"/>
    <w:link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39"/>
    <w:next w:val="Footer"/>
    <w:link w:val="Normal"/>
    <w:pPr>
      <w:suppressLineNumbers/>
    </w:pPr>
  </w:style>
  <w:style w:type="paragraph" w:styleId="UserStyle_40">
    <w:name w:val="Обычный1"/>
    <w:next w:val="UserStyle_40"/>
    <w:link w:val="Normal"/>
    <w:qFormat/>
    <w:pPr>
      <w:shd w:val="nil"/>
    </w:pPr>
    <w:rPr>
      <w:rFonts w:eastAsia="Times New Roman" w:cs="Times New Roman"/>
      <w:lang w:val="ru-RU" w:eastAsia="ru-RU" w:bidi="ar-SA"/>
    </w:rPr>
  </w:style>
  <w:style w:type="paragraph" w:styleId="UserStyle_41">
    <w:name w:val="Содержимое врезки"/>
    <w:basedOn w:val="Normal"/>
    <w:next w:val="UserStyle_41"/>
    <w:link w:val="Normal"/>
    <w:qFormat/>
  </w:style>
  <w:style w:type="numbering" w:styleId="UserStyle_42">
    <w:name w:val="Без списка"/>
    <w:next w:val="UserStyle_42"/>
    <w:link w:val="Normal"/>
    <w:uiPriority w:val="99"/>
    <w:semiHidden/>
    <w:unhideWhenUsed/>
    <w:qFormat/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  <w:style w:type="table" w:styleId="UserStyle_43">
    <w:name w:val="Table Grid Light"/>
    <w:basedOn w:val="TableNormal"/>
    <w:next w:val="UserStyle_43"/>
    <w:link w:val="Normal"/>
    <w:uiPriority w:val="59"/>
    <w:pPr>
      <w:spacing w:after="0" w:line="240" w:lineRule="auto"/>
    </w:pPr>
  </w:style>
  <w:style w:type="table" w:styleId="UserStyle_44">
    <w:name w:val="Plain Table 1"/>
    <w:basedOn w:val="TableNormal"/>
    <w:next w:val="UserStyle_44"/>
    <w:link w:val="Normal"/>
    <w:uiPriority w:val="59"/>
    <w:pPr>
      <w:spacing w:after="0" w:line="240" w:lineRule="auto"/>
    </w:pPr>
  </w:style>
  <w:style w:type="table" w:styleId="UserStyle_45">
    <w:name w:val="Plain Table 2"/>
    <w:basedOn w:val="TableNormal"/>
    <w:next w:val="UserStyle_45"/>
    <w:link w:val="Normal"/>
    <w:uiPriority w:val="59"/>
    <w:pPr>
      <w:spacing w:after="0" w:line="240" w:lineRule="auto"/>
    </w:pPr>
  </w:style>
  <w:style w:type="table" w:styleId="UserStyle_46">
    <w:name w:val="Plain Table 3"/>
    <w:basedOn w:val="TableNormal"/>
    <w:next w:val="UserStyle_46"/>
    <w:link w:val="Normal"/>
    <w:uiPriority w:val="99"/>
    <w:pPr>
      <w:spacing w:after="0" w:line="240" w:lineRule="auto"/>
    </w:pPr>
  </w:style>
  <w:style w:type="table" w:styleId="UserStyle_47">
    <w:name w:val="Plain Table 4"/>
    <w:basedOn w:val="TableNormal"/>
    <w:next w:val="UserStyle_47"/>
    <w:link w:val="Normal"/>
    <w:uiPriority w:val="99"/>
    <w:pPr>
      <w:spacing w:after="0" w:line="240" w:lineRule="auto"/>
    </w:pPr>
  </w:style>
  <w:style w:type="table" w:styleId="UserStyle_48">
    <w:name w:val="Plain Table 5"/>
    <w:basedOn w:val="TableNormal"/>
    <w:next w:val="UserStyle_48"/>
    <w:link w:val="Normal"/>
    <w:uiPriority w:val="99"/>
  </w:style>
  <w:style w:type="table" w:styleId="UserStyle_49">
    <w:name w:val="Grid Table 1 Light"/>
    <w:basedOn w:val="TableNormal"/>
    <w:next w:val="UserStyle_49"/>
    <w:link w:val="Normal"/>
    <w:uiPriority w:val="99"/>
    <w:pPr>
      <w:spacing w:after="0" w:line="240" w:lineRule="auto"/>
    </w:pPr>
  </w:style>
  <w:style w:type="table" w:styleId="UserStyle_50">
    <w:name w:val="Grid Table 1 Light - Accent 1"/>
    <w:basedOn w:val="TableNormal"/>
    <w:next w:val="UserStyle_50"/>
    <w:link w:val="Normal"/>
    <w:uiPriority w:val="99"/>
    <w:pPr>
      <w:spacing w:after="0" w:line="240" w:lineRule="auto"/>
    </w:pPr>
  </w:style>
  <w:style w:type="table" w:styleId="UserStyle_51">
    <w:name w:val="Grid Table 1 Light - Accent 2"/>
    <w:basedOn w:val="TableNormal"/>
    <w:next w:val="UserStyle_51"/>
    <w:link w:val="Normal"/>
    <w:uiPriority w:val="99"/>
    <w:pPr>
      <w:spacing w:after="0" w:line="240" w:lineRule="auto"/>
    </w:pPr>
  </w:style>
  <w:style w:type="table" w:styleId="UserStyle_52">
    <w:name w:val="Grid Table 1 Light - Accent 3"/>
    <w:basedOn w:val="TableNormal"/>
    <w:next w:val="UserStyle_52"/>
    <w:link w:val="Normal"/>
    <w:uiPriority w:val="99"/>
    <w:pPr>
      <w:spacing w:after="0" w:line="240" w:lineRule="auto"/>
    </w:pPr>
  </w:style>
  <w:style w:type="table" w:styleId="UserStyle_53">
    <w:name w:val="Grid Table 1 Light - Accent 4"/>
    <w:basedOn w:val="TableNormal"/>
    <w:next w:val="UserStyle_53"/>
    <w:link w:val="Normal"/>
    <w:uiPriority w:val="99"/>
    <w:pPr>
      <w:spacing w:after="0" w:line="240" w:lineRule="auto"/>
    </w:pPr>
  </w:style>
  <w:style w:type="table" w:styleId="UserStyle_54">
    <w:name w:val="Grid Table 1 Light - Accent 5"/>
    <w:basedOn w:val="TableNormal"/>
    <w:next w:val="UserStyle_54"/>
    <w:link w:val="Normal"/>
    <w:uiPriority w:val="99"/>
    <w:pPr>
      <w:spacing w:after="0" w:line="240" w:lineRule="auto"/>
    </w:pPr>
  </w:style>
  <w:style w:type="table" w:styleId="UserStyle_55">
    <w:name w:val="Grid Table 1 Light - Accent 6"/>
    <w:basedOn w:val="TableNormal"/>
    <w:next w:val="UserStyle_55"/>
    <w:link w:val="Normal"/>
    <w:uiPriority w:val="99"/>
    <w:pPr>
      <w:spacing w:after="0" w:line="240" w:lineRule="auto"/>
    </w:pPr>
  </w:style>
  <w:style w:type="table" w:styleId="UserStyle_56">
    <w:name w:val="Grid Table 2"/>
    <w:basedOn w:val="TableNormal"/>
    <w:next w:val="UserStyle_56"/>
    <w:link w:val="Normal"/>
    <w:uiPriority w:val="99"/>
    <w:pPr>
      <w:spacing w:after="0" w:line="240" w:lineRule="auto"/>
    </w:pPr>
  </w:style>
  <w:style w:type="table" w:styleId="UserStyle_57">
    <w:name w:val="Grid Table 2 - Accent 1"/>
    <w:basedOn w:val="TableNormal"/>
    <w:next w:val="UserStyle_57"/>
    <w:link w:val="Normal"/>
    <w:uiPriority w:val="99"/>
    <w:pPr>
      <w:spacing w:after="0" w:line="240" w:lineRule="auto"/>
    </w:pPr>
  </w:style>
  <w:style w:type="table" w:styleId="UserStyle_58">
    <w:name w:val="Grid Table 2 - Accent 2"/>
    <w:basedOn w:val="TableNormal"/>
    <w:next w:val="UserStyle_58"/>
    <w:link w:val="Normal"/>
    <w:uiPriority w:val="99"/>
    <w:pPr>
      <w:spacing w:after="0" w:line="240" w:lineRule="auto"/>
    </w:pPr>
  </w:style>
  <w:style w:type="table" w:styleId="UserStyle_59">
    <w:name w:val="Grid Table 2 - Accent 3"/>
    <w:basedOn w:val="TableNormal"/>
    <w:next w:val="UserStyle_59"/>
    <w:link w:val="Normal"/>
    <w:uiPriority w:val="99"/>
    <w:pPr>
      <w:spacing w:after="0" w:line="240" w:lineRule="auto"/>
    </w:pPr>
  </w:style>
  <w:style w:type="table" w:styleId="UserStyle_60">
    <w:name w:val="Grid Table 2 - Accent 4"/>
    <w:basedOn w:val="TableNormal"/>
    <w:next w:val="UserStyle_60"/>
    <w:link w:val="Normal"/>
    <w:uiPriority w:val="99"/>
    <w:pPr>
      <w:spacing w:after="0" w:line="240" w:lineRule="auto"/>
    </w:pPr>
  </w:style>
  <w:style w:type="table" w:styleId="UserStyle_61">
    <w:name w:val="Grid Table 2 - Accent 5"/>
    <w:basedOn w:val="TableNormal"/>
    <w:next w:val="UserStyle_61"/>
    <w:link w:val="Normal"/>
    <w:uiPriority w:val="99"/>
    <w:pPr>
      <w:spacing w:after="0" w:line="240" w:lineRule="auto"/>
    </w:pPr>
  </w:style>
  <w:style w:type="table" w:styleId="UserStyle_62">
    <w:name w:val="Grid Table 2 - Accent 6"/>
    <w:basedOn w:val="TableNormal"/>
    <w:next w:val="UserStyle_62"/>
    <w:link w:val="Normal"/>
    <w:uiPriority w:val="99"/>
    <w:pPr>
      <w:spacing w:after="0" w:line="240" w:lineRule="auto"/>
    </w:pPr>
  </w:style>
  <w:style w:type="table" w:styleId="UserStyle_63">
    <w:name w:val="Grid Table 3"/>
    <w:basedOn w:val="TableNormal"/>
    <w:next w:val="UserStyle_63"/>
    <w:link w:val="Normal"/>
    <w:uiPriority w:val="99"/>
  </w:style>
  <w:style w:type="table" w:styleId="UserStyle_64">
    <w:name w:val="Grid Table 3 - Accent 1"/>
    <w:basedOn w:val="TableNormal"/>
    <w:next w:val="UserStyle_64"/>
    <w:link w:val="Normal"/>
    <w:uiPriority w:val="99"/>
  </w:style>
  <w:style w:type="table" w:styleId="UserStyle_65">
    <w:name w:val="Grid Table 3 - Accent 2"/>
    <w:basedOn w:val="TableNormal"/>
    <w:next w:val="UserStyle_65"/>
    <w:link w:val="Normal"/>
    <w:uiPriority w:val="99"/>
  </w:style>
  <w:style w:type="table" w:styleId="UserStyle_66">
    <w:name w:val="Grid Table 3 - Accent 3"/>
    <w:basedOn w:val="TableNormal"/>
    <w:next w:val="UserStyle_66"/>
    <w:link w:val="Normal"/>
    <w:uiPriority w:val="99"/>
  </w:style>
  <w:style w:type="table" w:styleId="UserStyle_67">
    <w:name w:val="Grid Table 3 - Accent 4"/>
    <w:basedOn w:val="TableNormal"/>
    <w:next w:val="UserStyle_67"/>
    <w:link w:val="Normal"/>
    <w:uiPriority w:val="99"/>
  </w:style>
  <w:style w:type="table" w:styleId="UserStyle_68">
    <w:name w:val="Grid Table 3 - Accent 5"/>
    <w:basedOn w:val="TableNormal"/>
    <w:next w:val="UserStyle_68"/>
    <w:link w:val="Normal"/>
    <w:uiPriority w:val="99"/>
  </w:style>
  <w:style w:type="table" w:styleId="UserStyle_69">
    <w:name w:val="Grid Table 3 - Accent 6"/>
    <w:basedOn w:val="TableNormal"/>
    <w:next w:val="UserStyle_69"/>
    <w:link w:val="Normal"/>
    <w:uiPriority w:val="99"/>
  </w:style>
  <w:style w:type="table" w:styleId="UserStyle_70">
    <w:name w:val="Grid Table 4"/>
    <w:basedOn w:val="TableNormal"/>
    <w:next w:val="UserStyle_70"/>
    <w:link w:val="Normal"/>
    <w:uiPriority w:val="59"/>
    <w:pPr>
      <w:spacing w:after="0" w:line="240" w:lineRule="auto"/>
    </w:pPr>
  </w:style>
  <w:style w:type="table" w:styleId="UserStyle_71">
    <w:name w:val="Grid Table 4 - Accent 1"/>
    <w:basedOn w:val="TableNormal"/>
    <w:next w:val="UserStyle_71"/>
    <w:link w:val="Normal"/>
    <w:uiPriority w:val="59"/>
    <w:pPr>
      <w:spacing w:after="0" w:line="240" w:lineRule="auto"/>
    </w:pPr>
  </w:style>
  <w:style w:type="table" w:styleId="UserStyle_72">
    <w:name w:val="Grid Table 4 - Accent 2"/>
    <w:basedOn w:val="TableNormal"/>
    <w:next w:val="UserStyle_72"/>
    <w:link w:val="Normal"/>
    <w:uiPriority w:val="59"/>
    <w:pPr>
      <w:spacing w:after="0" w:line="240" w:lineRule="auto"/>
    </w:pPr>
  </w:style>
  <w:style w:type="table" w:styleId="UserStyle_73">
    <w:name w:val="Grid Table 4 - Accent 3"/>
    <w:basedOn w:val="TableNormal"/>
    <w:next w:val="UserStyle_73"/>
    <w:link w:val="Normal"/>
    <w:uiPriority w:val="59"/>
    <w:pPr>
      <w:spacing w:after="0" w:line="240" w:lineRule="auto"/>
    </w:pPr>
  </w:style>
  <w:style w:type="table" w:styleId="UserStyle_74">
    <w:name w:val="Grid Table 4 - Accent 4"/>
    <w:basedOn w:val="TableNormal"/>
    <w:next w:val="UserStyle_74"/>
    <w:link w:val="Normal"/>
    <w:uiPriority w:val="59"/>
    <w:pPr>
      <w:spacing w:after="0" w:line="240" w:lineRule="auto"/>
    </w:pPr>
  </w:style>
  <w:style w:type="table" w:styleId="UserStyle_75">
    <w:name w:val="Grid Table 4 - Accent 5"/>
    <w:basedOn w:val="TableNormal"/>
    <w:next w:val="UserStyle_75"/>
    <w:link w:val="Normal"/>
    <w:uiPriority w:val="59"/>
    <w:pPr>
      <w:spacing w:after="0" w:line="240" w:lineRule="auto"/>
    </w:pPr>
  </w:style>
  <w:style w:type="table" w:styleId="UserStyle_76">
    <w:name w:val="Grid Table 4 - Accent 6"/>
    <w:basedOn w:val="TableNormal"/>
    <w:next w:val="UserStyle_76"/>
    <w:link w:val="Normal"/>
    <w:uiPriority w:val="59"/>
    <w:pPr>
      <w:spacing w:after="0" w:line="240" w:lineRule="auto"/>
    </w:pPr>
  </w:style>
  <w:style w:type="table" w:styleId="UserStyle_77">
    <w:name w:val="Grid Table 5 Dark"/>
    <w:basedOn w:val="TableNormal"/>
    <w:next w:val="UserStyle_77"/>
    <w:link w:val="Normal"/>
    <w:uiPriority w:val="99"/>
    <w:pPr>
      <w:spacing w:after="0" w:line="240" w:lineRule="auto"/>
    </w:pPr>
  </w:style>
  <w:style w:type="table" w:styleId="UserStyle_78">
    <w:name w:val="Grid Table 5 Dark- Accent 1"/>
    <w:basedOn w:val="TableNormal"/>
    <w:next w:val="UserStyle_78"/>
    <w:link w:val="Normal"/>
    <w:uiPriority w:val="99"/>
    <w:pPr>
      <w:spacing w:after="0" w:line="240" w:lineRule="auto"/>
    </w:pPr>
  </w:style>
  <w:style w:type="table" w:styleId="UserStyle_79">
    <w:name w:val="Grid Table 5 Dark - Accent 2"/>
    <w:basedOn w:val="TableNormal"/>
    <w:next w:val="UserStyle_79"/>
    <w:link w:val="Normal"/>
    <w:uiPriority w:val="99"/>
    <w:pPr>
      <w:spacing w:after="0" w:line="240" w:lineRule="auto"/>
    </w:pPr>
  </w:style>
  <w:style w:type="table" w:styleId="UserStyle_80">
    <w:name w:val="Grid Table 5 Dark - Accent 3"/>
    <w:basedOn w:val="TableNormal"/>
    <w:next w:val="UserStyle_80"/>
    <w:link w:val="Normal"/>
    <w:uiPriority w:val="99"/>
    <w:pPr>
      <w:spacing w:after="0" w:line="240" w:lineRule="auto"/>
    </w:pPr>
  </w:style>
  <w:style w:type="table" w:styleId="UserStyle_81">
    <w:name w:val="Grid Table 5 Dark- Accent 4"/>
    <w:basedOn w:val="TableNormal"/>
    <w:next w:val="UserStyle_81"/>
    <w:link w:val="Normal"/>
    <w:uiPriority w:val="99"/>
    <w:pPr>
      <w:spacing w:after="0" w:line="240" w:lineRule="auto"/>
    </w:pPr>
  </w:style>
  <w:style w:type="table" w:styleId="UserStyle_82">
    <w:name w:val="Grid Table 5 Dark - Accent 5"/>
    <w:basedOn w:val="TableNormal"/>
    <w:next w:val="UserStyle_82"/>
    <w:link w:val="Normal"/>
    <w:uiPriority w:val="99"/>
    <w:pPr>
      <w:spacing w:after="0" w:line="240" w:lineRule="auto"/>
    </w:pPr>
  </w:style>
  <w:style w:type="table" w:styleId="UserStyle_83">
    <w:name w:val="Grid Table 5 Dark - Accent 6"/>
    <w:basedOn w:val="TableNormal"/>
    <w:next w:val="UserStyle_83"/>
    <w:link w:val="Normal"/>
    <w:uiPriority w:val="99"/>
    <w:pPr>
      <w:spacing w:after="0" w:line="240" w:lineRule="auto"/>
    </w:pPr>
  </w:style>
  <w:style w:type="table" w:styleId="UserStyle_84">
    <w:name w:val="Grid Table 6 Colorful"/>
    <w:basedOn w:val="TableNormal"/>
    <w:next w:val="UserStyle_84"/>
    <w:link w:val="Normal"/>
    <w:uiPriority w:val="99"/>
    <w:pPr>
      <w:spacing w:after="0" w:line="240" w:lineRule="auto"/>
    </w:pPr>
  </w:style>
  <w:style w:type="table" w:styleId="UserStyle_85">
    <w:name w:val="Grid Table 6 Colorful - Accent 1"/>
    <w:basedOn w:val="TableNormal"/>
    <w:next w:val="UserStyle_85"/>
    <w:link w:val="Normal"/>
    <w:uiPriority w:val="99"/>
    <w:pPr>
      <w:spacing w:after="0" w:line="240" w:lineRule="auto"/>
    </w:pPr>
  </w:style>
  <w:style w:type="table" w:styleId="UserStyle_86">
    <w:name w:val="Grid Table 6 Colorful - Accent 2"/>
    <w:basedOn w:val="TableNormal"/>
    <w:next w:val="UserStyle_86"/>
    <w:link w:val="Normal"/>
    <w:uiPriority w:val="99"/>
    <w:pPr>
      <w:spacing w:after="0" w:line="240" w:lineRule="auto"/>
    </w:pPr>
  </w:style>
  <w:style w:type="table" w:styleId="UserStyle_87">
    <w:name w:val="Grid Table 6 Colorful - Accent 3"/>
    <w:basedOn w:val="TableNormal"/>
    <w:next w:val="UserStyle_87"/>
    <w:link w:val="Normal"/>
    <w:uiPriority w:val="99"/>
    <w:pPr>
      <w:spacing w:after="0" w:line="240" w:lineRule="auto"/>
    </w:pPr>
  </w:style>
  <w:style w:type="table" w:styleId="UserStyle_88">
    <w:name w:val="Grid Table 6 Colorful - Accent 4"/>
    <w:basedOn w:val="TableNormal"/>
    <w:next w:val="UserStyle_88"/>
    <w:link w:val="Normal"/>
    <w:uiPriority w:val="99"/>
    <w:pPr>
      <w:spacing w:after="0" w:line="240" w:lineRule="auto"/>
    </w:pPr>
  </w:style>
  <w:style w:type="table" w:styleId="UserStyle_89">
    <w:name w:val="Grid Table 6 Colorful - Accent 5"/>
    <w:basedOn w:val="TableNormal"/>
    <w:next w:val="UserStyle_89"/>
    <w:link w:val="Normal"/>
    <w:uiPriority w:val="99"/>
    <w:pPr>
      <w:spacing w:after="0" w:line="240" w:lineRule="auto"/>
    </w:pPr>
  </w:style>
  <w:style w:type="table" w:styleId="UserStyle_90">
    <w:name w:val="Grid Table 6 Colorful - Accent 6"/>
    <w:basedOn w:val="TableNormal"/>
    <w:next w:val="UserStyle_90"/>
    <w:link w:val="Normal"/>
    <w:uiPriority w:val="99"/>
    <w:pPr>
      <w:spacing w:after="0" w:line="240" w:lineRule="auto"/>
    </w:pPr>
  </w:style>
  <w:style w:type="table" w:styleId="UserStyle_91">
    <w:name w:val="Grid Table 7 Colorful"/>
    <w:basedOn w:val="TableNormal"/>
    <w:next w:val="UserStyle_91"/>
    <w:link w:val="Normal"/>
    <w:uiPriority w:val="99"/>
  </w:style>
  <w:style w:type="table" w:styleId="UserStyle_92">
    <w:name w:val="Grid Table 7 Colorful - Accent 1"/>
    <w:basedOn w:val="TableNormal"/>
    <w:next w:val="UserStyle_92"/>
    <w:link w:val="Normal"/>
    <w:uiPriority w:val="99"/>
  </w:style>
  <w:style w:type="table" w:styleId="UserStyle_93">
    <w:name w:val="Grid Table 7 Colorful - Accent 2"/>
    <w:basedOn w:val="TableNormal"/>
    <w:next w:val="UserStyle_93"/>
    <w:link w:val="Normal"/>
    <w:uiPriority w:val="99"/>
  </w:style>
  <w:style w:type="table" w:styleId="UserStyle_94">
    <w:name w:val="Grid Table 7 Colorful - Accent 3"/>
    <w:basedOn w:val="TableNormal"/>
    <w:next w:val="UserStyle_94"/>
    <w:link w:val="Normal"/>
    <w:uiPriority w:val="99"/>
  </w:style>
  <w:style w:type="table" w:styleId="UserStyle_95">
    <w:name w:val="Grid Table 7 Colorful - Accent 4"/>
    <w:basedOn w:val="TableNormal"/>
    <w:next w:val="UserStyle_95"/>
    <w:link w:val="Normal"/>
    <w:uiPriority w:val="99"/>
  </w:style>
  <w:style w:type="table" w:styleId="UserStyle_96">
    <w:name w:val="Grid Table 7 Colorful - Accent 5"/>
    <w:basedOn w:val="TableNormal"/>
    <w:next w:val="UserStyle_96"/>
    <w:link w:val="Normal"/>
    <w:uiPriority w:val="99"/>
  </w:style>
  <w:style w:type="table" w:styleId="UserStyle_97">
    <w:name w:val="Grid Table 7 Colorful - Accent 6"/>
    <w:basedOn w:val="TableNormal"/>
    <w:next w:val="UserStyle_97"/>
    <w:link w:val="Normal"/>
    <w:uiPriority w:val="99"/>
  </w:style>
  <w:style w:type="table" w:styleId="UserStyle_98">
    <w:name w:val="List Table 1 Light"/>
    <w:basedOn w:val="TableNormal"/>
    <w:next w:val="UserStyle_98"/>
    <w:link w:val="Normal"/>
    <w:uiPriority w:val="99"/>
    <w:pPr>
      <w:spacing w:after="0" w:line="240" w:lineRule="auto"/>
    </w:pPr>
  </w:style>
  <w:style w:type="table" w:styleId="UserStyle_99">
    <w:name w:val="List Table 1 Light - Accent 1"/>
    <w:basedOn w:val="TableNormal"/>
    <w:next w:val="UserStyle_99"/>
    <w:link w:val="Normal"/>
    <w:uiPriority w:val="99"/>
    <w:pPr>
      <w:spacing w:after="0" w:line="240" w:lineRule="auto"/>
    </w:pPr>
  </w:style>
  <w:style w:type="table" w:styleId="UserStyle_100">
    <w:name w:val="List Table 1 Light - Accent 2"/>
    <w:basedOn w:val="TableNormal"/>
    <w:next w:val="UserStyle_100"/>
    <w:link w:val="Normal"/>
    <w:uiPriority w:val="99"/>
    <w:pPr>
      <w:spacing w:after="0" w:line="240" w:lineRule="auto"/>
    </w:pPr>
  </w:style>
  <w:style w:type="table" w:styleId="UserStyle_101">
    <w:name w:val="List Table 1 Light - Accent 3"/>
    <w:basedOn w:val="TableNormal"/>
    <w:next w:val="UserStyle_101"/>
    <w:link w:val="Normal"/>
    <w:uiPriority w:val="99"/>
    <w:pPr>
      <w:spacing w:after="0" w:line="240" w:lineRule="auto"/>
    </w:pPr>
  </w:style>
  <w:style w:type="table" w:styleId="UserStyle_102">
    <w:name w:val="List Table 1 Light - Accent 4"/>
    <w:basedOn w:val="TableNormal"/>
    <w:next w:val="UserStyle_102"/>
    <w:link w:val="Normal"/>
    <w:uiPriority w:val="99"/>
    <w:pPr>
      <w:spacing w:after="0" w:line="240" w:lineRule="auto"/>
    </w:pPr>
  </w:style>
  <w:style w:type="table" w:styleId="UserStyle_103">
    <w:name w:val="List Table 1 Light - Accent 5"/>
    <w:basedOn w:val="TableNormal"/>
    <w:next w:val="UserStyle_103"/>
    <w:link w:val="Normal"/>
    <w:uiPriority w:val="99"/>
    <w:pPr>
      <w:spacing w:after="0" w:line="240" w:lineRule="auto"/>
    </w:pPr>
  </w:style>
  <w:style w:type="table" w:styleId="UserStyle_104">
    <w:name w:val="List Table 1 Light - Accent 6"/>
    <w:basedOn w:val="TableNormal"/>
    <w:next w:val="UserStyle_104"/>
    <w:link w:val="Normal"/>
    <w:uiPriority w:val="99"/>
    <w:pPr>
      <w:spacing w:after="0" w:line="240" w:lineRule="auto"/>
    </w:pPr>
  </w:style>
  <w:style w:type="table" w:styleId="UserStyle_105">
    <w:name w:val="List Table 2"/>
    <w:basedOn w:val="TableNormal"/>
    <w:next w:val="UserStyle_105"/>
    <w:link w:val="Normal"/>
    <w:uiPriority w:val="99"/>
    <w:pPr>
      <w:spacing w:after="0" w:line="240" w:lineRule="auto"/>
    </w:pPr>
  </w:style>
  <w:style w:type="table" w:styleId="UserStyle_106">
    <w:name w:val="List Table 2 - Accent 1"/>
    <w:basedOn w:val="TableNormal"/>
    <w:next w:val="UserStyle_106"/>
    <w:link w:val="Normal"/>
    <w:uiPriority w:val="99"/>
    <w:pPr>
      <w:spacing w:after="0" w:line="240" w:lineRule="auto"/>
    </w:pPr>
  </w:style>
  <w:style w:type="table" w:styleId="UserStyle_107">
    <w:name w:val="List Table 2 - Accent 2"/>
    <w:basedOn w:val="TableNormal"/>
    <w:next w:val="UserStyle_107"/>
    <w:link w:val="Normal"/>
    <w:uiPriority w:val="99"/>
    <w:pPr>
      <w:spacing w:after="0" w:line="240" w:lineRule="auto"/>
    </w:pPr>
  </w:style>
  <w:style w:type="table" w:styleId="UserStyle_108">
    <w:name w:val="List Table 2 - Accent 3"/>
    <w:basedOn w:val="TableNormal"/>
    <w:next w:val="UserStyle_108"/>
    <w:link w:val="Normal"/>
    <w:uiPriority w:val="99"/>
    <w:pPr>
      <w:spacing w:after="0" w:line="240" w:lineRule="auto"/>
    </w:pPr>
  </w:style>
  <w:style w:type="table" w:styleId="UserStyle_109">
    <w:name w:val="List Table 2 - Accent 4"/>
    <w:basedOn w:val="TableNormal"/>
    <w:next w:val="UserStyle_109"/>
    <w:link w:val="Normal"/>
    <w:uiPriority w:val="99"/>
    <w:pPr>
      <w:spacing w:after="0" w:line="240" w:lineRule="auto"/>
    </w:pPr>
  </w:style>
  <w:style w:type="table" w:styleId="UserStyle_110">
    <w:name w:val="List Table 2 - Accent 5"/>
    <w:basedOn w:val="TableNormal"/>
    <w:next w:val="UserStyle_110"/>
    <w:link w:val="Normal"/>
    <w:uiPriority w:val="99"/>
    <w:pPr>
      <w:spacing w:after="0" w:line="240" w:lineRule="auto"/>
    </w:pPr>
  </w:style>
  <w:style w:type="table" w:styleId="UserStyle_111">
    <w:name w:val="List Table 2 - Accent 6"/>
    <w:basedOn w:val="TableNormal"/>
    <w:next w:val="UserStyle_111"/>
    <w:link w:val="Normal"/>
    <w:uiPriority w:val="99"/>
    <w:pPr>
      <w:spacing w:after="0" w:line="240" w:lineRule="auto"/>
    </w:pPr>
  </w:style>
  <w:style w:type="table" w:styleId="UserStyle_112">
    <w:name w:val="List Table 3"/>
    <w:basedOn w:val="TableNormal"/>
    <w:next w:val="UserStyle_112"/>
    <w:link w:val="Normal"/>
    <w:uiPriority w:val="99"/>
    <w:pPr>
      <w:spacing w:after="0" w:line="240" w:lineRule="auto"/>
    </w:pPr>
  </w:style>
  <w:style w:type="table" w:styleId="UserStyle_113">
    <w:name w:val="List Table 3 - Accent 1"/>
    <w:basedOn w:val="TableNormal"/>
    <w:next w:val="UserStyle_113"/>
    <w:link w:val="Normal"/>
    <w:uiPriority w:val="99"/>
    <w:pPr>
      <w:spacing w:after="0" w:line="240" w:lineRule="auto"/>
    </w:pPr>
  </w:style>
  <w:style w:type="table" w:styleId="UserStyle_114">
    <w:name w:val="List Table 3 - Accent 2"/>
    <w:basedOn w:val="TableNormal"/>
    <w:next w:val="UserStyle_114"/>
    <w:link w:val="Normal"/>
    <w:uiPriority w:val="99"/>
    <w:pPr>
      <w:spacing w:after="0" w:line="240" w:lineRule="auto"/>
    </w:pPr>
  </w:style>
  <w:style w:type="table" w:styleId="UserStyle_115">
    <w:name w:val="List Table 3 - Accent 3"/>
    <w:basedOn w:val="TableNormal"/>
    <w:next w:val="UserStyle_115"/>
    <w:link w:val="Normal"/>
    <w:uiPriority w:val="99"/>
    <w:pPr>
      <w:spacing w:after="0" w:line="240" w:lineRule="auto"/>
    </w:pPr>
  </w:style>
  <w:style w:type="table" w:styleId="UserStyle_116">
    <w:name w:val="List Table 3 - Accent 4"/>
    <w:basedOn w:val="TableNormal"/>
    <w:next w:val="UserStyle_116"/>
    <w:link w:val="Normal"/>
    <w:uiPriority w:val="99"/>
    <w:pPr>
      <w:spacing w:after="0" w:line="240" w:lineRule="auto"/>
    </w:pPr>
  </w:style>
  <w:style w:type="table" w:styleId="UserStyle_117">
    <w:name w:val="List Table 3 - Accent 5"/>
    <w:basedOn w:val="TableNormal"/>
    <w:next w:val="UserStyle_117"/>
    <w:link w:val="Normal"/>
    <w:uiPriority w:val="99"/>
    <w:pPr>
      <w:spacing w:after="0" w:line="240" w:lineRule="auto"/>
    </w:pPr>
  </w:style>
  <w:style w:type="table" w:styleId="UserStyle_118">
    <w:name w:val="List Table 3 - Accent 6"/>
    <w:basedOn w:val="TableNormal"/>
    <w:next w:val="UserStyle_118"/>
    <w:link w:val="Normal"/>
    <w:uiPriority w:val="99"/>
    <w:pPr>
      <w:spacing w:after="0" w:line="240" w:lineRule="auto"/>
    </w:pPr>
  </w:style>
  <w:style w:type="table" w:styleId="UserStyle_119">
    <w:name w:val="List Table 4"/>
    <w:basedOn w:val="TableNormal"/>
    <w:next w:val="UserStyle_119"/>
    <w:link w:val="Normal"/>
    <w:uiPriority w:val="99"/>
    <w:pPr>
      <w:spacing w:after="0" w:line="240" w:lineRule="auto"/>
    </w:pPr>
  </w:style>
  <w:style w:type="table" w:styleId="UserStyle_120">
    <w:name w:val="List Table 4 - Accent 1"/>
    <w:basedOn w:val="TableNormal"/>
    <w:next w:val="UserStyle_120"/>
    <w:link w:val="Normal"/>
    <w:uiPriority w:val="99"/>
    <w:pPr>
      <w:spacing w:after="0" w:line="240" w:lineRule="auto"/>
    </w:pPr>
  </w:style>
  <w:style w:type="table" w:styleId="UserStyle_121">
    <w:name w:val="List Table 4 - Accent 2"/>
    <w:basedOn w:val="TableNormal"/>
    <w:next w:val="UserStyle_121"/>
    <w:link w:val="Normal"/>
    <w:uiPriority w:val="99"/>
    <w:pPr>
      <w:spacing w:after="0" w:line="240" w:lineRule="auto"/>
    </w:pPr>
  </w:style>
  <w:style w:type="table" w:styleId="UserStyle_122">
    <w:name w:val="List Table 4 - Accent 3"/>
    <w:basedOn w:val="TableNormal"/>
    <w:next w:val="UserStyle_122"/>
    <w:link w:val="Normal"/>
    <w:uiPriority w:val="99"/>
    <w:pPr>
      <w:spacing w:after="0" w:line="240" w:lineRule="auto"/>
    </w:pPr>
  </w:style>
  <w:style w:type="table" w:styleId="UserStyle_123">
    <w:name w:val="List Table 4 - Accent 4"/>
    <w:basedOn w:val="TableNormal"/>
    <w:next w:val="UserStyle_123"/>
    <w:link w:val="Normal"/>
    <w:uiPriority w:val="99"/>
    <w:pPr>
      <w:spacing w:after="0" w:line="240" w:lineRule="auto"/>
    </w:pPr>
  </w:style>
  <w:style w:type="table" w:styleId="UserStyle_124">
    <w:name w:val="List Table 4 - Accent 5"/>
    <w:basedOn w:val="TableNormal"/>
    <w:next w:val="UserStyle_124"/>
    <w:link w:val="Normal"/>
    <w:uiPriority w:val="99"/>
    <w:pPr>
      <w:spacing w:after="0" w:line="240" w:lineRule="auto"/>
    </w:pPr>
  </w:style>
  <w:style w:type="table" w:styleId="UserStyle_125">
    <w:name w:val="List Table 4 - Accent 6"/>
    <w:basedOn w:val="TableNormal"/>
    <w:next w:val="UserStyle_125"/>
    <w:link w:val="Normal"/>
    <w:uiPriority w:val="99"/>
    <w:pPr>
      <w:spacing w:after="0" w:line="240" w:lineRule="auto"/>
    </w:pPr>
  </w:style>
  <w:style w:type="table" w:styleId="UserStyle_126">
    <w:name w:val="List Table 5 Dark"/>
    <w:basedOn w:val="TableNormal"/>
    <w:next w:val="UserStyle_126"/>
    <w:link w:val="Normal"/>
    <w:uiPriority w:val="99"/>
    <w:pPr>
      <w:spacing w:after="0" w:line="240" w:lineRule="auto"/>
    </w:pPr>
  </w:style>
  <w:style w:type="table" w:styleId="UserStyle_127">
    <w:name w:val="List Table 5 Dark - Accent 1"/>
    <w:basedOn w:val="TableNormal"/>
    <w:next w:val="UserStyle_127"/>
    <w:link w:val="Normal"/>
    <w:uiPriority w:val="99"/>
    <w:pPr>
      <w:spacing w:after="0" w:line="240" w:lineRule="auto"/>
    </w:pPr>
  </w:style>
  <w:style w:type="table" w:styleId="UserStyle_128">
    <w:name w:val="List Table 5 Dark - Accent 2"/>
    <w:basedOn w:val="TableNormal"/>
    <w:next w:val="UserStyle_128"/>
    <w:link w:val="Normal"/>
    <w:uiPriority w:val="99"/>
    <w:pPr>
      <w:spacing w:after="0" w:line="240" w:lineRule="auto"/>
    </w:pPr>
  </w:style>
  <w:style w:type="table" w:styleId="UserStyle_129">
    <w:name w:val="List Table 5 Dark - Accent 3"/>
    <w:basedOn w:val="TableNormal"/>
    <w:next w:val="UserStyle_129"/>
    <w:link w:val="Normal"/>
    <w:uiPriority w:val="99"/>
    <w:pPr>
      <w:spacing w:after="0" w:line="240" w:lineRule="auto"/>
    </w:pPr>
  </w:style>
  <w:style w:type="table" w:styleId="UserStyle_130">
    <w:name w:val="List Table 5 Dark - Accent 4"/>
    <w:basedOn w:val="TableNormal"/>
    <w:next w:val="UserStyle_130"/>
    <w:link w:val="Normal"/>
    <w:uiPriority w:val="99"/>
    <w:pPr>
      <w:spacing w:after="0" w:line="240" w:lineRule="auto"/>
    </w:pPr>
  </w:style>
  <w:style w:type="table" w:styleId="UserStyle_131">
    <w:name w:val="List Table 5 Dark - Accent 5"/>
    <w:basedOn w:val="TableNormal"/>
    <w:next w:val="UserStyle_131"/>
    <w:link w:val="Normal"/>
    <w:uiPriority w:val="99"/>
    <w:pPr>
      <w:spacing w:after="0" w:line="240" w:lineRule="auto"/>
    </w:pPr>
  </w:style>
  <w:style w:type="table" w:styleId="UserStyle_132">
    <w:name w:val="List Table 5 Dark - Accent 6"/>
    <w:basedOn w:val="TableNormal"/>
    <w:next w:val="UserStyle_132"/>
    <w:link w:val="Normal"/>
    <w:uiPriority w:val="99"/>
    <w:pPr>
      <w:spacing w:after="0" w:line="240" w:lineRule="auto"/>
    </w:pPr>
  </w:style>
  <w:style w:type="table" w:styleId="UserStyle_133">
    <w:name w:val="List Table 6 Colorful"/>
    <w:basedOn w:val="TableNormal"/>
    <w:next w:val="UserStyle_133"/>
    <w:link w:val="Normal"/>
    <w:uiPriority w:val="99"/>
    <w:pPr>
      <w:spacing w:after="0" w:line="240" w:lineRule="auto"/>
    </w:pPr>
  </w:style>
  <w:style w:type="table" w:styleId="UserStyle_134">
    <w:name w:val="List Table 6 Colorful - Accent 1"/>
    <w:basedOn w:val="TableNormal"/>
    <w:next w:val="UserStyle_134"/>
    <w:link w:val="Normal"/>
    <w:uiPriority w:val="99"/>
    <w:pPr>
      <w:spacing w:after="0" w:line="240" w:lineRule="auto"/>
    </w:pPr>
  </w:style>
  <w:style w:type="table" w:styleId="UserStyle_135">
    <w:name w:val="List Table 6 Colorful - Accent 2"/>
    <w:basedOn w:val="TableNormal"/>
    <w:next w:val="UserStyle_135"/>
    <w:link w:val="Normal"/>
    <w:uiPriority w:val="99"/>
    <w:pPr>
      <w:spacing w:after="0" w:line="240" w:lineRule="auto"/>
    </w:pPr>
  </w:style>
  <w:style w:type="table" w:styleId="UserStyle_136">
    <w:name w:val="List Table 6 Colorful - Accent 3"/>
    <w:basedOn w:val="TableNormal"/>
    <w:next w:val="UserStyle_136"/>
    <w:link w:val="Normal"/>
    <w:uiPriority w:val="99"/>
    <w:pPr>
      <w:spacing w:after="0" w:line="240" w:lineRule="auto"/>
    </w:pPr>
  </w:style>
  <w:style w:type="table" w:styleId="UserStyle_137">
    <w:name w:val="List Table 6 Colorful - Accent 4"/>
    <w:basedOn w:val="TableNormal"/>
    <w:next w:val="UserStyle_137"/>
    <w:link w:val="Normal"/>
    <w:uiPriority w:val="99"/>
    <w:pPr>
      <w:spacing w:after="0" w:line="240" w:lineRule="auto"/>
    </w:pPr>
  </w:style>
  <w:style w:type="table" w:styleId="UserStyle_138">
    <w:name w:val="List Table 6 Colorful - Accent 5"/>
    <w:basedOn w:val="TableNormal"/>
    <w:next w:val="UserStyle_138"/>
    <w:link w:val="Normal"/>
    <w:uiPriority w:val="99"/>
    <w:pPr>
      <w:spacing w:after="0" w:line="240" w:lineRule="auto"/>
    </w:pPr>
  </w:style>
  <w:style w:type="table" w:styleId="UserStyle_139">
    <w:name w:val="List Table 6 Colorful - Accent 6"/>
    <w:basedOn w:val="TableNormal"/>
    <w:next w:val="UserStyle_139"/>
    <w:link w:val="Normal"/>
    <w:uiPriority w:val="99"/>
    <w:pPr>
      <w:spacing w:after="0" w:line="240" w:lineRule="auto"/>
    </w:pPr>
  </w:style>
  <w:style w:type="table" w:styleId="UserStyle_140">
    <w:name w:val="List Table 7 Colorful"/>
    <w:basedOn w:val="TableNormal"/>
    <w:next w:val="UserStyle_140"/>
    <w:link w:val="Normal"/>
    <w:uiPriority w:val="99"/>
  </w:style>
  <w:style w:type="table" w:styleId="UserStyle_141">
    <w:name w:val="List Table 7 Colorful - Accent 1"/>
    <w:basedOn w:val="TableNormal"/>
    <w:next w:val="UserStyle_141"/>
    <w:link w:val="Normal"/>
    <w:uiPriority w:val="99"/>
  </w:style>
  <w:style w:type="table" w:styleId="UserStyle_142">
    <w:name w:val="List Table 7 Colorful - Accent 2"/>
    <w:basedOn w:val="TableNormal"/>
    <w:next w:val="UserStyle_142"/>
    <w:link w:val="Normal"/>
    <w:uiPriority w:val="99"/>
  </w:style>
  <w:style w:type="table" w:styleId="UserStyle_143">
    <w:name w:val="List Table 7 Colorful - Accent 3"/>
    <w:basedOn w:val="TableNormal"/>
    <w:next w:val="UserStyle_143"/>
    <w:link w:val="Normal"/>
    <w:uiPriority w:val="99"/>
  </w:style>
  <w:style w:type="table" w:styleId="UserStyle_144">
    <w:name w:val="List Table 7 Colorful - Accent 4"/>
    <w:basedOn w:val="TableNormal"/>
    <w:next w:val="UserStyle_144"/>
    <w:link w:val="Normal"/>
    <w:uiPriority w:val="99"/>
  </w:style>
  <w:style w:type="table" w:styleId="UserStyle_145">
    <w:name w:val="List Table 7 Colorful - Accent 5"/>
    <w:basedOn w:val="TableNormal"/>
    <w:next w:val="UserStyle_145"/>
    <w:link w:val="Normal"/>
    <w:uiPriority w:val="99"/>
  </w:style>
  <w:style w:type="table" w:styleId="UserStyle_146">
    <w:name w:val="List Table 7 Colorful - Accent 6"/>
    <w:basedOn w:val="TableNormal"/>
    <w:next w:val="UserStyle_146"/>
    <w:link w:val="Normal"/>
    <w:uiPriority w:val="99"/>
  </w:style>
  <w:style w:type="table" w:styleId="UserStyle_147">
    <w:name w:val="Lined - Accent"/>
    <w:basedOn w:val="TableNormal"/>
    <w:next w:val="UserStyle_147"/>
    <w:link w:val="Normal"/>
    <w:uiPriority w:val="99"/>
    <w:pPr>
      <w:spacing w:after="0" w:line="240" w:lineRule="auto"/>
    </w:pPr>
  </w:style>
  <w:style w:type="table" w:styleId="UserStyle_148">
    <w:name w:val="Lined - Accent 1"/>
    <w:basedOn w:val="TableNormal"/>
    <w:next w:val="UserStyle_148"/>
    <w:link w:val="Normal"/>
    <w:uiPriority w:val="99"/>
    <w:pPr>
      <w:spacing w:after="0" w:line="240" w:lineRule="auto"/>
    </w:pPr>
  </w:style>
  <w:style w:type="table" w:styleId="UserStyle_149">
    <w:name w:val="Lined - Accent 2"/>
    <w:basedOn w:val="TableNormal"/>
    <w:next w:val="UserStyle_149"/>
    <w:link w:val="Normal"/>
    <w:uiPriority w:val="99"/>
    <w:pPr>
      <w:spacing w:after="0" w:line="240" w:lineRule="auto"/>
    </w:pPr>
  </w:style>
  <w:style w:type="table" w:styleId="UserStyle_150">
    <w:name w:val="Lined - Accent 3"/>
    <w:basedOn w:val="TableNormal"/>
    <w:next w:val="UserStyle_150"/>
    <w:link w:val="Normal"/>
    <w:uiPriority w:val="99"/>
    <w:pPr>
      <w:spacing w:after="0" w:line="240" w:lineRule="auto"/>
    </w:pPr>
  </w:style>
  <w:style w:type="table" w:styleId="UserStyle_151">
    <w:name w:val="Lined - Accent 4"/>
    <w:basedOn w:val="TableNormal"/>
    <w:next w:val="UserStyle_151"/>
    <w:link w:val="Normal"/>
    <w:uiPriority w:val="99"/>
    <w:pPr>
      <w:spacing w:after="0" w:line="240" w:lineRule="auto"/>
    </w:pPr>
  </w:style>
  <w:style w:type="table" w:styleId="UserStyle_152">
    <w:name w:val="Lined - Accent 5"/>
    <w:basedOn w:val="TableNormal"/>
    <w:next w:val="UserStyle_152"/>
    <w:link w:val="Normal"/>
    <w:uiPriority w:val="99"/>
    <w:pPr>
      <w:spacing w:after="0" w:line="240" w:lineRule="auto"/>
    </w:pPr>
  </w:style>
  <w:style w:type="table" w:styleId="UserStyle_153">
    <w:name w:val="Lined - Accent 6"/>
    <w:basedOn w:val="TableNormal"/>
    <w:next w:val="UserStyle_153"/>
    <w:link w:val="Normal"/>
    <w:uiPriority w:val="99"/>
    <w:pPr>
      <w:spacing w:after="0" w:line="240" w:lineRule="auto"/>
    </w:pPr>
  </w:style>
  <w:style w:type="table" w:styleId="UserStyle_154">
    <w:name w:val="Bordered &amp; Lined - Accent"/>
    <w:basedOn w:val="TableNormal"/>
    <w:next w:val="UserStyle_154"/>
    <w:link w:val="Normal"/>
    <w:uiPriority w:val="99"/>
    <w:pPr>
      <w:spacing w:after="0" w:line="240" w:lineRule="auto"/>
    </w:pPr>
  </w:style>
  <w:style w:type="table" w:styleId="UserStyle_155">
    <w:name w:val="Bordered &amp; Lined - Accent 1"/>
    <w:basedOn w:val="TableNormal"/>
    <w:next w:val="UserStyle_155"/>
    <w:link w:val="Normal"/>
    <w:uiPriority w:val="99"/>
    <w:pPr>
      <w:spacing w:after="0" w:line="240" w:lineRule="auto"/>
    </w:pPr>
  </w:style>
  <w:style w:type="table" w:styleId="UserStyle_156">
    <w:name w:val="Bordered &amp; Lined - Accent 2"/>
    <w:basedOn w:val="TableNormal"/>
    <w:next w:val="UserStyle_156"/>
    <w:link w:val="Normal"/>
    <w:uiPriority w:val="99"/>
    <w:pPr>
      <w:spacing w:after="0" w:line="240" w:lineRule="auto"/>
    </w:pPr>
  </w:style>
  <w:style w:type="table" w:styleId="UserStyle_157">
    <w:name w:val="Bordered &amp; Lined - Accent 3"/>
    <w:basedOn w:val="TableNormal"/>
    <w:next w:val="UserStyle_157"/>
    <w:link w:val="Normal"/>
    <w:uiPriority w:val="99"/>
    <w:pPr>
      <w:spacing w:after="0" w:line="240" w:lineRule="auto"/>
    </w:pPr>
  </w:style>
  <w:style w:type="table" w:styleId="UserStyle_158">
    <w:name w:val="Bordered &amp; Lined - Accent 4"/>
    <w:basedOn w:val="TableNormal"/>
    <w:next w:val="UserStyle_158"/>
    <w:link w:val="Normal"/>
    <w:uiPriority w:val="99"/>
    <w:pPr>
      <w:spacing w:after="0" w:line="240" w:lineRule="auto"/>
    </w:pPr>
  </w:style>
  <w:style w:type="table" w:styleId="UserStyle_159">
    <w:name w:val="Bordered &amp; Lined - Accent 5"/>
    <w:basedOn w:val="TableNormal"/>
    <w:next w:val="UserStyle_159"/>
    <w:link w:val="Normal"/>
    <w:uiPriority w:val="99"/>
    <w:pPr>
      <w:spacing w:after="0" w:line="240" w:lineRule="auto"/>
    </w:pPr>
  </w:style>
  <w:style w:type="table" w:styleId="UserStyle_160">
    <w:name w:val="Bordered &amp; Lined - Accent 6"/>
    <w:basedOn w:val="TableNormal"/>
    <w:next w:val="UserStyle_160"/>
    <w:link w:val="Normal"/>
    <w:uiPriority w:val="99"/>
    <w:pPr>
      <w:spacing w:after="0" w:line="240" w:lineRule="auto"/>
    </w:pPr>
  </w:style>
  <w:style w:type="table" w:styleId="UserStyle_161">
    <w:name w:val="Bordered"/>
    <w:basedOn w:val="TableNormal"/>
    <w:next w:val="UserStyle_161"/>
    <w:link w:val="Normal"/>
    <w:uiPriority w:val="99"/>
    <w:pPr>
      <w:spacing w:after="0" w:line="240" w:lineRule="auto"/>
    </w:pPr>
  </w:style>
  <w:style w:type="table" w:styleId="UserStyle_162">
    <w:name w:val="Bordered - Accent 1"/>
    <w:basedOn w:val="TableNormal"/>
    <w:next w:val="UserStyle_162"/>
    <w:link w:val="Normal"/>
    <w:uiPriority w:val="99"/>
    <w:pPr>
      <w:spacing w:after="0" w:line="240" w:lineRule="auto"/>
    </w:pPr>
  </w:style>
  <w:style w:type="table" w:styleId="UserStyle_163">
    <w:name w:val="Bordered - Accent 2"/>
    <w:basedOn w:val="TableNormal"/>
    <w:next w:val="UserStyle_163"/>
    <w:link w:val="Normal"/>
    <w:uiPriority w:val="99"/>
    <w:pPr>
      <w:spacing w:after="0" w:line="240" w:lineRule="auto"/>
    </w:pPr>
  </w:style>
  <w:style w:type="table" w:styleId="UserStyle_164">
    <w:name w:val="Bordered - Accent 3"/>
    <w:basedOn w:val="TableNormal"/>
    <w:next w:val="UserStyle_164"/>
    <w:link w:val="Normal"/>
    <w:uiPriority w:val="99"/>
    <w:pPr>
      <w:spacing w:after="0" w:line="240" w:lineRule="auto"/>
    </w:pPr>
  </w:style>
  <w:style w:type="table" w:styleId="UserStyle_165">
    <w:name w:val="Bordered - Accent 4"/>
    <w:basedOn w:val="TableNormal"/>
    <w:next w:val="UserStyle_165"/>
    <w:link w:val="Normal"/>
    <w:uiPriority w:val="99"/>
    <w:pPr>
      <w:spacing w:after="0" w:line="240" w:lineRule="auto"/>
    </w:pPr>
  </w:style>
  <w:style w:type="table" w:styleId="UserStyle_166">
    <w:name w:val="Bordered - Accent 5"/>
    <w:basedOn w:val="TableNormal"/>
    <w:next w:val="UserStyle_166"/>
    <w:link w:val="Normal"/>
    <w:uiPriority w:val="99"/>
    <w:pPr>
      <w:spacing w:after="0" w:line="240" w:lineRule="auto"/>
    </w:pPr>
  </w:style>
  <w:style w:type="table" w:styleId="UserStyle_167">
    <w:name w:val="Bordered - Accent 6"/>
    <w:basedOn w:val="TableNormal"/>
    <w:next w:val="UserStyle_167"/>
    <w:link w:val="Normal"/>
    <w:uiPriority w:val="99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4244</Characters>
  <CharactersWithSpaces>4979</CharactersWithSpaces>
  <DocSecurity>0</DocSecurity>
  <HyperlinksChanged>false</HyperlinksChanged>
  <Lines>35</Lines>
  <Pages>3</Pages>
  <Paragraphs>9</Paragraphs>
  <ScaleCrop>false</ScaleCrop>
  <SharedDoc>false</SharedDoc>
  <Template>Normal</Template>
  <Words>744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ОВСивкова</dc:creator>
  <dc:language>ru-RU</dc:language>
  <cp:lastModifiedBy>admins</cp:lastModifiedBy>
  <cp:revision>7</cp:revision>
  <dcterms:created xsi:type="dcterms:W3CDTF">2025-07-28T02:45:00Z</dcterms:created>
  <dcterms:modified xsi:type="dcterms:W3CDTF">2025-08-19T09:48:00Z</dcterms:modified>
  <cp:version>786432</cp:version>
</cp:coreProperties>
</file>