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Обязанность лиц, использующих земельные участки</w:t>
        <w:br w:type="textWrapping" w:clear="all"/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42 Земельного кодекса Российской Федерации</w:t>
        <w:br w:type="textWrapping" w:clear="all"/>
        <w:t xml:space="preserve">собственники земельных участков и лица, не являющиеся собственниками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земельных участков, обязаны: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земельные участки в соответствии с их целевым назначением</w:t>
        <w:br w:type="textWrapping" w:clear="all"/>
        <w:t xml:space="preserve">способами, которые не должны наносить вред окружающей среде,</w:t>
        <w:br w:type="textWrapping" w:clear="all"/>
        <w:t xml:space="preserve">в том числе земле как природному объекту;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сохранять межевые, геодезические и другие специальные знаки,</w:t>
        <w:br w:type="textWrapping" w:clear="all"/>
        <w:t xml:space="preserve">установленные на земельных участках в соответствии с законодательством;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осуществлять мероприятия по охране земель, лесов, водных объектов</w:t>
        <w:br w:type="textWrapping" w:clear="all"/>
        <w:t xml:space="preserve">и других природных ресурсов, в том числе меры пожарной безопасности;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 приступать к использованию земельных участков в случаях,</w:t>
        <w:br w:type="textWrapping" w:clear="all"/>
        <w:t xml:space="preserve">если сроки освоения земельных участков предусмотрены договорами;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 производить платежи за землю;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соблюдать при использовании земельных участков требования</w:t>
        <w:br w:type="textWrapping" w:clear="all"/>
        <w:t xml:space="preserve">градостроительных регламентов, строительных, экологических, санитарно-</w:t>
        <w:br w:type="textWrapping" w:clear="all"/>
        <w:t xml:space="preserve">гигиенических, противопожарных и иных правил, нормативов;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допускать загрязнение, истощение, деградацию, порчу, уничтожение</w:t>
        <w:br w:type="textWrapping" w:clear="all"/>
        <w:t xml:space="preserve">земель и почв и иное негативное воздействие на земли и почвы;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допускать самовольного занятия земельных участков;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выполнять иные требования, предусмотренные Земельным кодексом</w:t>
        <w:br w:type="textWrapping" w:clear="all"/>
        <w:t xml:space="preserve">Российской Федерации, федеральными законами.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Обязанность использовать земельный участок</w:t>
        <w:br w:type="textWrapping" w:clear="all"/>
        <w:t xml:space="preserve">на основании возникших прав</w:t>
        <w:br w:type="textWrapping" w:clear="all"/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1 статьи 25 Земельного кодекса Российской</w:t>
        <w:br w:type="textWrapping" w:clear="all"/>
        <w:t xml:space="preserve">Федерации права на земельные участки возникают по основаниям,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гражданским законодательством, федеральными законами, и подлежат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регистрации в соответствии с Федеральным законом</w:t>
        <w:br w:type="textWrapping" w:clear="all"/>
        <w:t xml:space="preserve">от 13 июля 2015 г.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218-ФЗ «О государственной регистрации недвижимости»</w:t>
        <w:br w:type="textWrapping" w:clear="all"/>
        <w:t xml:space="preserve">(далее - Федеральный закон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218-ФЗ).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Права на земельные участки удостоверяются документами в порядке,</w:t>
        <w:br w:type="textWrapping" w:clear="all"/>
        <w:t xml:space="preserve">установленном Федеральным законом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218-ФЗ.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Договоры аренды земельного участка, субаренды земельного участка,</w:t>
        <w:br w:type="textWrapping" w:clear="all"/>
        <w:t xml:space="preserve">безвозмездного пользования земельным участком, заключенные на срок менее чем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год, не подлежат государственной регистрации, за исключением случаев,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установленных федеральными законами.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переходе права собственности на здание, сооружение, находящиеся</w:t>
        <w:br w:type="textWrapping" w:clear="all"/>
        <w:t xml:space="preserve">на чужом земельном участке, к другому лицу, оно приобретает право</w:t>
        <w:br w:type="textWrapping" w:clear="all"/>
        <w:t xml:space="preserve">на использование соответствующей части земельного участка, занятой зданием,</w:t>
        <w:br w:type="textWrapping" w:clear="all"/>
        <w:t xml:space="preserve">сооружением и необходимой для их использования, на тех же условиях</w:t>
        <w:br w:type="textWrapping" w:clear="all"/>
        <w:t xml:space="preserve">и в том же объеме, что и прежний их собственник.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перехода права собственности на здание, сооружение к нескольким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собственникам, порядок пользования земельным участком определяется с учетом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долей в праве собственности на здание, сооружение или сложившегося порядка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пользования земельным участком.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Юридическое лицо, индивидуальный предприниматель, в том числе</w:t>
        <w:br w:type="textWrapping" w:clear="all"/>
        <w:t xml:space="preserve">относящиеся к субъектам малого и среднего предпринимательства,</w:t>
        <w:br w:type="textWrapping" w:clear="all"/>
        <w:t xml:space="preserve">а также граждане, использующие земельные участки в отсутствии</w:t>
        <w:br w:type="textWrapping" w:clear="all"/>
        <w:t xml:space="preserve">предусмотренных законом прав, являются нарушителями требований</w:t>
        <w:br w:type="textWrapping" w:clear="all"/>
        <w:t xml:space="preserve">законодательства, установленных статьей 25 Земельного кодекса Российской</w:t>
        <w:br w:type="textWrapping" w:clear="all"/>
        <w:t xml:space="preserve">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данное правонарушение предусмотрена статьей 7.1</w:t>
        <w:br w:type="textWrapping" w:clear="all"/>
        <w:t xml:space="preserve">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часто встречающимися такими нарушениями, выявляемыми</w:t>
        <w:br w:type="textWrapping" w:clear="all"/>
        <w:t xml:space="preserve">при проведении контрольно-надзорных мероприятий, являются расширение границ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используемого земельного участка за счет смежных земельных участков.</w:t>
        <w:br w:type="textWrapping" w:clear="all"/>
        <w:t xml:space="preserve">Например, предоставлен земельный участок одной площади, при этом фактически</w:t>
        <w:br w:type="textWrapping" w:clear="all"/>
        <w:t xml:space="preserve">используется земельный участок большей площади.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Рекомендацией по недопущению подобных нарушений является проведение</w:t>
        <w:br w:type="textWrapping" w:clear="all"/>
        <w:t xml:space="preserve">кадастровых работ в отношении используемых земельных участков с целью</w:t>
        <w:br w:type="textWrapping" w:clear="all"/>
        <w:t xml:space="preserve">определения соответствия фактических границ используемых земельных участков</w:t>
        <w:br w:type="textWrapping" w:clear="all"/>
        <w:t xml:space="preserve">границам, сведения о которых содержатся в Едином государственном реестре</w:t>
        <w:br w:type="textWrapping" w:clear="all"/>
        <w:t xml:space="preserve">недвижимости, а также проведение анализа имеющихся документов,</w:t>
        <w:br w:type="textWrapping" w:clear="all"/>
        <w:t xml:space="preserve">подтверждающих возникновение права на использование земельных участков.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Документами, подтверждающими возникновение прав на используемые</w:t>
        <w:br w:type="textWrapping" w:clear="all"/>
        <w:t xml:space="preserve">земельные участки, являются в том числе: договоры и иные сделки,</w:t>
        <w:br w:type="textWrapping" w:clear="all"/>
        <w:t xml:space="preserve">предусмотренные законом, судебные решения, устанавливающие право</w:t>
        <w:br w:type="textWrapping" w:clear="all"/>
        <w:t xml:space="preserve">на земельный участок, акты органов государственной власти и органов местного</w:t>
        <w:br w:type="textWrapping" w:clear="all"/>
        <w:t xml:space="preserve">самоуправления, которые предусмотрены в качестве оснований возникновения</w:t>
        <w:br w:type="textWrapping" w:clear="all"/>
        <w:t xml:space="preserve">прав на земельный участок и другие. Следует отметить, что права на земельные</w:t>
        <w:br w:type="textWrapping" w:clear="all"/>
        <w:t xml:space="preserve">участки в соответствии со статьей 26 Земельного кодекса Российской Федерации</w:t>
        <w:br w:type="textWrapping" w:clear="all"/>
        <w:t xml:space="preserve">подлежат государственной регистрации.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Обязанность юридического лица переоформить право постоянного</w:t>
        <w:br w:type="textWrapping" w:clear="all"/>
        <w:t xml:space="preserve">(бессрочного) пользования земельным участком на право аренды или</w:t>
        <w:br w:type="textWrapping" w:clear="all"/>
        <w:t xml:space="preserve">приобрести в собственность</w:t>
        <w:br w:type="textWrapping" w:clear="all"/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Юридические лица, в том числе относящиеся к субъектам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предпринимательства, за исключением органов государственной власти и 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самоуправления; государственные и муниципальные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(бюджетные, казенные, автономные); казенные предприятия; центры</w:t>
        <w:br w:type="textWrapping" w:clear="all"/>
        <w:t xml:space="preserve">исторического наследия Президентов Российской Федерации, прекративших</w:t>
        <w:br w:type="textWrapping" w:clear="all"/>
        <w:t xml:space="preserve">исполнение своих полномочий, обязаны переоформить право постоянного</w:t>
        <w:br w:type="textWrapping" w:clear="all"/>
        <w:t xml:space="preserve">(бессрочного) пользования земельными участками на право аренды земельных</w:t>
        <w:br w:type="textWrapping" w:clear="all"/>
        <w:t xml:space="preserve">участков или приобрести земельные участки в собственность, религиозные</w:t>
        <w:br w:type="textWrapping" w:clear="all"/>
        <w:t xml:space="preserve">организации, кроме того, переоформить на право безвозмездного пользования по</w:t>
        <w:br w:type="textWrapping" w:clear="all"/>
        <w:t xml:space="preserve">своему желанию до 1 июля 2012 года в соответствии с правилами,</w:t>
        <w:br w:type="textWrapping" w:clear="all"/>
        <w:t xml:space="preserve">установленными Земельным кодексом Российской Федерации.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Переоформление права на земельный участок включает в себя: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подачу заявления заинтересованным лицом о предоставлении</w:t>
        <w:br w:type="textWrapping" w:clear="all"/>
        <w:t xml:space="preserve">ему земельного участка на соответствующем праве, предусмотренном Кодексом,</w:t>
        <w:br w:type="textWrapping" w:clear="all"/>
        <w:t xml:space="preserve">при переоформлении права постоянного (бессрочного) пользования;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решения уполномоченным органом о предоставлении земельного</w:t>
        <w:br w:type="textWrapping" w:clear="all"/>
        <w:t xml:space="preserve">участка на соответствующем праве;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государственную регистрацию права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218-ФЗ.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неисполнение обязанности юридического лица</w:t>
        <w:br w:type="textWrapping" w:clear="all"/>
        <w:t xml:space="preserve">переоформить земельный участок, используемый на праве постоянного</w:t>
        <w:br w:type="textWrapping" w:clear="all"/>
        <w:t xml:space="preserve">(бессрочного) пользования, предусмотрена статьей 7.34 Кодекса Российской</w:t>
        <w:br w:type="textWrapping" w:clear="all"/>
        <w:t xml:space="preserve">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Юридическим лицам, в том числе относящимся к субъектам малого</w:t>
        <w:br w:type="textWrapping" w:clear="all"/>
        <w:t xml:space="preserve">и среднего предпринимательства, которым земельные участки были</w:t>
        <w:br w:type="textWrapping" w:clear="all"/>
        <w:t xml:space="preserve">предоставлены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>
        <w:rPr>
          <w:rFonts w:ascii="Times New Roman" w:hAnsi="Times New Roman"/>
          <w:color w:val="000000"/>
          <w:sz w:val="28"/>
          <w:szCs w:val="28"/>
        </w:rPr>
        <w:t xml:space="preserve">30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2001 г.</w:t>
      </w:r>
      <w:r>
        <w:rPr>
          <w:rFonts w:ascii="Times New Roman" w:hAnsi="Times New Roman"/>
          <w:sz w:val="28"/>
          <w:szCs w:val="28"/>
        </w:rPr>
        <w:t xml:space="preserve"> (дня вступления в силу Земельного кодекса</w:t>
        <w:br w:type="textWrapping" w:clear="all"/>
        <w:t xml:space="preserve">Российской Федерации) на праве постоянного (бессрочного) пользования,</w:t>
        <w:br w:type="textWrapping" w:clear="all"/>
        <w:t xml:space="preserve">необходимо обратиться в уполномоченный орган местного самоуправления</w:t>
        <w:br w:type="textWrapping" w:clear="all"/>
        <w:t xml:space="preserve">с заявлением о приобретении в</w:t>
      </w:r>
      <w:r>
        <w:rPr>
          <w:rFonts w:ascii="Times New Roman" w:hAnsi="Times New Roman"/>
          <w:sz w:val="28"/>
          <w:szCs w:val="28"/>
        </w:rPr>
        <w:t xml:space="preserve"> собственность или на оформление</w:t>
      </w:r>
      <w:r>
        <w:rPr>
          <w:rFonts w:ascii="Times New Roman" w:hAnsi="Times New Roman"/>
          <w:sz w:val="28"/>
          <w:szCs w:val="28"/>
        </w:rPr>
        <w:t xml:space="preserve"> на праве аренды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такого земельного участка.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Обязанность использовать земельный участок</w:t>
        <w:br w:type="textWrapping" w:clear="all"/>
        <w:t xml:space="preserve">по целевому назначению в соответствии с его принадлежностью к той</w:t>
        <w:br w:type="textWrapping" w:clear="all"/>
        <w:t xml:space="preserve">или иной категории земель и (или) разрешенным использованием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7 Земельного кодекса Российской Федерации установлено,</w:t>
        <w:br w:type="textWrapping" w:clear="all"/>
        <w:t xml:space="preserve">что земли используются в соответствии с установленным для них целевым</w:t>
        <w:br w:type="textWrapping" w:clear="all"/>
        <w:t xml:space="preserve">назначением. Правовой режим земель определяется исходя из их принадлежности</w:t>
        <w:br w:type="textWrapping" w:clear="all"/>
        <w:t xml:space="preserve">к той или иной категории и разрешенного использования в соответствии</w:t>
        <w:br w:type="textWrapping" w:clear="all"/>
        <w:t xml:space="preserve">с зонированием территорий.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разрешенного использования земельных участков определяются</w:t>
        <w:br w:type="textWrapping" w:clear="all"/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классификатором видов разрешенного использования земельных</w:t>
        <w:br w:type="textWrapping" w:clear="all"/>
        <w:t xml:space="preserve">участков, утвержденным приказом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Любой вид разрешенного использования из предусмотренных зонированием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территорий видов выбирается самостоятельно, без дополнительных разрешений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процедур согласования.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разрешенного использования земельного участка указывается</w:t>
        <w:br w:type="textWrapping" w:clear="all"/>
        <w:t xml:space="preserve">в сведениях Единого государственного реестра недвижимости.</w:t>
        <w:br w:type="textWrapping" w:clear="all"/>
        <w:t xml:space="preserve">Лицо, использующее земельный участок, обязано использовать земельный</w:t>
        <w:br w:type="textWrapping" w:clear="all"/>
        <w:t xml:space="preserve">участок в соответствии с целевым назначением и видом разрешенного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использования земельного участка, которые указаны в Едином государственном</w:t>
        <w:br w:type="textWrapping" w:clear="all"/>
        <w:t xml:space="preserve">реестре недвижимости.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Указанный вид нарушения заключается в использовании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видов деятельности не предусмотренных для соответствующей категории,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которой отнесен земельный участок, и вида (видов) разрешенного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участка, которые указаны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недвижимости.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использование земельного участка не в соответствии с целевым</w:t>
        <w:br w:type="textWrapping" w:clear="all"/>
        <w:t xml:space="preserve">назначением и (или) установленным разрешенным использованием земельного</w:t>
        <w:br w:type="textWrapping" w:clear="all"/>
        <w:t xml:space="preserve">участка частью 1 статьи 8.8 Кодекса Российской Федерации об административных</w:t>
        <w:br w:type="textWrapping" w:clear="all"/>
        <w:t xml:space="preserve">правонарушениях предусмотрена административная ответственность.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неисполнения предписания об устранении такого нарушения</w:t>
        <w:br w:type="textWrapping" w:clear="all"/>
        <w:t xml:space="preserve">земельного законодательства земельный участок может быть изъят у его</w:t>
        <w:br w:type="textWrapping" w:clear="all"/>
        <w:t xml:space="preserve">собственника.</w:t>
        <w:br w:type="textWrapping" w:clear="all"/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Обязанность использовать земельный участок, предназначенный 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жилищного или иного строительства, садоводства и огородничества в течение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срока, установленного закон</w:t>
      </w:r>
      <w:r>
        <w:rPr>
          <w:rFonts w:ascii="Times New Roman" w:hAnsi="Times New Roman"/>
          <w:b/>
          <w:sz w:val="28"/>
          <w:szCs w:val="28"/>
        </w:rPr>
        <w:t xml:space="preserve">ом</w:t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42 Земельного кодекса Российской Федерации установлена</w:t>
        <w:br w:type="textWrapping" w:clear="all"/>
        <w:t xml:space="preserve">обязанность лиц, являющихся правообладателями земельных участков,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своевременно приступить к использованию земельных участков в случаях,</w:t>
        <w:br w:type="textWrapping" w:clear="all"/>
        <w:t xml:space="preserve">если сроки освоения земельных участков предусмотрены договорами.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Лицам, которым земельные участки предоставлены для строительства,</w:t>
        <w:br w:type="textWrapping" w:clear="all"/>
        <w:t xml:space="preserve">в том числе жилищного строительства, необходимо своевременно, в течение трех</w:t>
        <w:br w:type="textWrapping" w:clear="all"/>
        <w:t xml:space="preserve">лет (срок освоения земельного участка), в порядке, установленном</w:t>
        <w:br w:type="textWrapping" w:clear="all"/>
        <w:t xml:space="preserve">Градостроительным кодексом Российской Федерации, получить разрешение</w:t>
        <w:br w:type="textWrapping" w:clear="all"/>
        <w:t xml:space="preserve">на строительство или направить в уполномоченный орган уведомление</w:t>
        <w:br w:type="textWrapping" w:clear="all"/>
        <w:t xml:space="preserve">о планируемых строительстве или реконструкции объекта индивидуального</w:t>
        <w:br w:type="textWrapping" w:clear="all"/>
        <w:t xml:space="preserve">жилищного строительства или садового дома (далее - уведомление о планируемом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строительстве).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у правообладателя земельного участка, предназначенного для</w:t>
        <w:br w:type="textWrapping" w:clear="all"/>
        <w:t xml:space="preserve">строительства, после истечения срока, необходимого для освоения земельного</w:t>
        <w:br w:type="textWrapping" w:clear="all"/>
        <w:t xml:space="preserve">участка, разрешения на строительство или уведомления о соответствии указанных</w:t>
        <w:br w:type="textWrapping" w:clear="all"/>
        <w:t xml:space="preserve">в уведомлении о планируемом строительстве параметров объекта строительства,</w:t>
        <w:br w:type="textWrapping" w:clear="all"/>
        <w:t xml:space="preserve">а также отсутствие после истечения установленного срока строительства</w:t>
        <w:br w:type="textWrapping" w:clear="all"/>
        <w:t xml:space="preserve">на земельном участке объекта строительства противоречит требованиям,</w:t>
        <w:br w:type="textWrapping" w:clear="all"/>
        <w:t xml:space="preserve">установленным статьей 42 Земельного кодекса Российской Федерации и образуют</w:t>
        <w:br w:type="textWrapping" w:clear="all"/>
        <w:t xml:space="preserve">событие административного правонарушения, ответственность за которое</w:t>
        <w:br w:type="textWrapping" w:clear="all"/>
        <w:t xml:space="preserve">предусмотрена частью 3 статьи 8.8 Кодекса Российской Федерации</w:t>
        <w:br w:type="textWrapping" w:clear="all"/>
        <w:t xml:space="preserve">об административных правонарушениях.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недопущения нарушений, связанных с неиспользованием</w:t>
        <w:br w:type="textWrapping" w:clear="all"/>
        <w:t xml:space="preserve">земельного участка, предназначенного для жилищного или иного строительства,</w:t>
        <w:br w:type="textWrapping" w:clear="all"/>
        <w:t xml:space="preserve">необходимо правообладателю земельного участка своевременно обратиться</w:t>
        <w:br w:type="textWrapping" w:clear="all"/>
        <w:t xml:space="preserve">в уполномоченный орган для получения разрешения на строительство</w:t>
        <w:br w:type="textWrapping" w:clear="all"/>
        <w:t xml:space="preserve">на земельном участке или направить в уполномоченный орган уведомление</w:t>
        <w:br w:type="textWrapping" w:clear="all"/>
        <w:t xml:space="preserve">о планируемом строительстве. В течение срока, установленного выданным</w:t>
        <w:br w:type="textWrapping" w:clear="all"/>
        <w:t xml:space="preserve">разрешением на строительство, или в течение десяти лет со дня направления</w:t>
        <w:br w:type="textWrapping" w:clear="all"/>
        <w:t xml:space="preserve">уведомления о планируемом строительстве необходимо на земельном участке</w:t>
        <w:br w:type="textWrapping" w:clear="all"/>
        <w:t xml:space="preserve">построить объект недвижимости (объект незавершенного строительства)</w:t>
        <w:br w:type="textWrapping" w:clear="all"/>
        <w:t xml:space="preserve">соответствующий виду разрешенного использования земельного участка.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Лицу, виновному в совершении указанного нарушения, по результатам</w:t>
        <w:br w:type="textWrapping" w:clear="all"/>
        <w:t xml:space="preserve">проведения проверки соблюдения земельного законодательства в установленном</w:t>
        <w:br w:type="textWrapping" w:clear="all"/>
        <w:t xml:space="preserve">порядке выдается предписание об устранении выявленного нарушения земельного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законодательства. В случае неисполнения выданного предписания земельный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участок может быть изъят у его собственника или правообладателя.</w:t>
      </w:r>
    </w:p>
    <w:p>
      <w:pPr>
        <w:pStyle w:val="Normal"/>
        <w:widowControl w:val="o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sectPr>
      <w:type w:val="nextPage"/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ConsPlusNormal"/>
    <w:next w:val="UserStyle_0"/>
    <w:link w:val="Normal"/>
    <w:rPr>
      <w:rFonts w:ascii="Times New Roman" w:hAnsi="Times New Roman"/>
      <w:sz w:val="28"/>
      <w:szCs w:val="28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1">
    <w:name w:val="Текст выноски Знак"/>
    <w:next w:val="UserStyle_1"/>
    <w:link w:val="Acetate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UserStyle_2">
    <w:name w:val="markedcontent"/>
    <w:next w:val="UserStyle_2"/>
    <w:link w:val="Normal"/>
  </w:style>
  <w:style w:type="character" w:styleId="FollowedHyperlink">
    <w:name w:val="Просмотренная гиперссылка"/>
    <w:next w:val="FollowedHyperlink"/>
    <w:link w:val="Normal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haracters>9591</Characters>
  <CharactersWithSpaces>11251</CharactersWithSpaces>
  <Company>Grizli777</Company>
  <DocSecurity>0</DocSecurity>
  <HyperlinksChanged>false</HyperlinksChanged>
  <Lines>79</Lines>
  <Pages>5</Pages>
  <Paragraphs>22</Paragraphs>
  <ScaleCrop>false</ScaleCrop>
  <SharedDoc>false</SharedDoc>
  <Template>Normal</Template>
  <Words>1682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</cp:lastModifiedBy>
  <cp:revision>6</cp:revision>
  <dcterms:created xsi:type="dcterms:W3CDTF">2022-03-17T01:56:00Z</dcterms:created>
  <dcterms:modified xsi:type="dcterms:W3CDTF">2025-04-03T03:09:00Z</dcterms:modified>
  <cp:version>917504</cp:version>
</cp:coreProperties>
</file>