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B0" w:rsidRDefault="00DE6588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Сводный годовой отчет о ходе реализации</w:t>
      </w:r>
    </w:p>
    <w:p w:rsidR="007125B0" w:rsidRDefault="00DE6588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комплексной оценке эффективности муниципальных программ</w:t>
      </w:r>
    </w:p>
    <w:p w:rsidR="007125B0" w:rsidRDefault="00DE6588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город Новоалтайск за 2024 год</w:t>
      </w:r>
    </w:p>
    <w:p w:rsidR="007125B0" w:rsidRDefault="007125B0">
      <w:pPr>
        <w:jc w:val="both"/>
        <w:rPr>
          <w:sz w:val="28"/>
          <w:szCs w:val="28"/>
        </w:rPr>
      </w:pPr>
    </w:p>
    <w:p w:rsidR="007125B0" w:rsidRDefault="00DE658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Сводный годовой отчет о ходе реализации и комплексной оценке эффективности муниципальных программ по итогам 2024 года подготовлен отделом по экономике комитета по экономической политике и инвестициям Администрации города в соответствии с постановлением Администрации города от 25.05.2015 № 984 «Об утверждении Порядка разработки, реализации и оценки эффективности муниципальных программ города Новоалтайска» (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от 06.08.2018 №1288, от 21.05.2020 № 734) (далее - Порядок) на основе</w:t>
      </w:r>
      <w:proofErr w:type="gramEnd"/>
      <w:r>
        <w:rPr>
          <w:sz w:val="28"/>
          <w:szCs w:val="28"/>
        </w:rPr>
        <w:t xml:space="preserve"> сведений, представленных ответственными исполнителями муниципальных программ.</w:t>
      </w:r>
    </w:p>
    <w:p w:rsidR="007125B0" w:rsidRDefault="00DE6588">
      <w:pPr>
        <w:pStyle w:val="Heading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Порядку разработка муниципальных программ со сроком действия с 2021 года осуществлялась на основании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распоряжения Администрации города Новоалтайска от 06.05.2020 № 96-р «О разработке муниципальных программ на 2021-2025 годы».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 программы разработаны по отраслевому признаку исходя из приоритетов социально-экономического развития города и основных направлений деятельности Администрации по решению вопросов местного значения.</w:t>
      </w:r>
    </w:p>
    <w:p w:rsidR="007125B0" w:rsidRDefault="00DE6588">
      <w:pPr>
        <w:pStyle w:val="Heading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муниципальных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ведомственных целевых программ города Новоалтайска, действующих в 2024 году утвержден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распоряжение Администрации города Новоалтайска от 23.12.2023 №282-р.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Всего в 2024 году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в городе действовало 19 программ: 16 муниципальных программ, которые реализуются в рамках программного бюджета, одна муниципальная программа без финансового обеспечения («</w:t>
      </w:r>
      <w:r>
        <w:rPr>
          <w:rFonts w:ascii="Times New Roman" w:hAnsi="Times New Roman" w:cs="Times New Roman"/>
          <w:b w:val="0"/>
          <w:sz w:val="28"/>
          <w:szCs w:val="32"/>
        </w:rPr>
        <w:t>Развитие общественного здоровья в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32"/>
        </w:rPr>
        <w:t>городе Новоалтайске на 2021–2025 годы</w:t>
      </w:r>
      <w:r>
        <w:rPr>
          <w:rFonts w:ascii="Times New Roman" w:hAnsi="Times New Roman" w:cs="Times New Roman"/>
          <w:b w:val="0"/>
          <w:sz w:val="28"/>
          <w:szCs w:val="28"/>
        </w:rPr>
        <w:t>») и 2 ведомственные целевые программы («Переселение граждан из аварийного жилищного фонда в городе Новоалтайске на 2020-2029 годы» и «Капитальный ремонт общеобразовательных организаций на 2017-2025 годы»), которые не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 подлежат оценке эффективности. </w:t>
      </w:r>
    </w:p>
    <w:p w:rsidR="00DE6588" w:rsidRPr="00E71F1F" w:rsidRDefault="00DE6588">
      <w:pPr>
        <w:pStyle w:val="Heading"/>
        <w:ind w:firstLine="540"/>
        <w:jc w:val="both"/>
        <w:outlineLvl w:val="1"/>
        <w:rPr>
          <w:rFonts w:ascii="Times New Roman" w:hAnsi="Times New Roman" w:cs="Times New Roman"/>
          <w:b w:val="0"/>
          <w:sz w:val="14"/>
          <w:szCs w:val="1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6661"/>
        <w:gridCol w:w="2720"/>
      </w:tblGrid>
      <w:tr w:rsidR="007125B0" w:rsidTr="00805F98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акта, которым утверждена программа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both"/>
              <w:rPr>
                <w:sz w:val="24"/>
                <w:szCs w:val="24"/>
              </w:rPr>
            </w:pPr>
            <w:bookmarkStart w:id="0" w:name="Par46"/>
            <w:bookmarkEnd w:id="0"/>
            <w:r>
              <w:rPr>
                <w:sz w:val="24"/>
                <w:szCs w:val="24"/>
              </w:rPr>
              <w:t>Муниципальная программа «Обеспечение пожарной безопасности, безопасности людей на водных объектах и совершенствование гражданской обороны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17.12.2020 № 1947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«Повышение безопасности дорожного движения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25.12.2020 № 2008</w:t>
            </w:r>
          </w:p>
        </w:tc>
      </w:tr>
      <w:tr w:rsidR="007125B0" w:rsidTr="00805F98">
        <w:trPr>
          <w:trHeight w:val="261"/>
        </w:trPr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терроризма и экстремизма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18.12.2020 № 1965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городе Новоалтайске на 2021-2025 </w:t>
            </w:r>
            <w:r>
              <w:rPr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Администрации города от 25.12.2020 № 2007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 имуществом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15.12.2020 № 1925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«Поддержка и развитие малого и среднего предпринимательства на территории города Новоалтайска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Постановление Администрации города от 28.12.2020 № 2031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«Содействие занятости населения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28.12.2020 № 2029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коммунальной инфраструктуры города Новоалтайска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25.12.2020 № 2033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системы образования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24.12.2020 № 1998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«Молодежь города Новоалтайска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18.12.2020 № 1969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25.12.2020 № 2016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17.12.2020 № 1948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bookmarkStart w:id="1" w:name="Par75"/>
            <w:bookmarkEnd w:id="1"/>
            <w:r>
              <w:rPr>
                <w:sz w:val="24"/>
                <w:szCs w:val="24"/>
              </w:rPr>
              <w:t>Муниципальная программа «Обеспечение доступным и комфортным жильем молодых семей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11.12.2020 № 1916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23.12.2020 № 1991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«Формирование комфортной городской среды городского округа город Новоалтайск»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30.03.2018 № 463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«Информатизация органов местного самоуправления города Новоалтайска на 2022–2025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 27.12.2021 № 2443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общественного здоровья в городе Новоалтайске на 2021–2025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 13.04.2021 № 590</w:t>
            </w:r>
          </w:p>
        </w:tc>
      </w:tr>
    </w:tbl>
    <w:p w:rsidR="007125B0" w:rsidRPr="00E71F1F" w:rsidRDefault="007125B0">
      <w:pPr>
        <w:pStyle w:val="Default"/>
        <w:ind w:firstLine="540"/>
        <w:jc w:val="both"/>
        <w:rPr>
          <w:color w:val="auto"/>
          <w:sz w:val="14"/>
          <w:szCs w:val="14"/>
        </w:rPr>
      </w:pPr>
    </w:p>
    <w:p w:rsidR="007125B0" w:rsidRDefault="00DE6588">
      <w:pPr>
        <w:pStyle w:val="Default"/>
        <w:ind w:firstLine="540"/>
        <w:jc w:val="both"/>
        <w:rPr>
          <w:bCs/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>Мероприятия 17 муниципальных программ направлены на решение ключевых задач в соответствии с прогнозом социально-экономического развития города Новоалтайска. Общий объем средств, направленных на реализацию муниципальных программ в 2024 году,</w:t>
      </w:r>
      <w:r>
        <w:rPr>
          <w:color w:val="auto"/>
          <w:sz w:val="28"/>
          <w:szCs w:val="28"/>
          <w:highlight w:val="white"/>
        </w:rPr>
        <w:t xml:space="preserve"> составил 1 762 033,6 </w:t>
      </w:r>
      <w:r>
        <w:rPr>
          <w:bCs/>
          <w:color w:val="auto"/>
          <w:sz w:val="28"/>
          <w:szCs w:val="28"/>
          <w:highlight w:val="white"/>
        </w:rPr>
        <w:t>тыс. руб., в том числе:</w:t>
      </w:r>
    </w:p>
    <w:p w:rsidR="007125B0" w:rsidRPr="00C836A8" w:rsidRDefault="00DE6588">
      <w:pPr>
        <w:pStyle w:val="Default"/>
        <w:ind w:firstLine="540"/>
        <w:jc w:val="both"/>
        <w:rPr>
          <w:bCs/>
          <w:color w:val="auto"/>
          <w:sz w:val="28"/>
          <w:szCs w:val="28"/>
        </w:rPr>
      </w:pPr>
      <w:r w:rsidRPr="00C836A8">
        <w:rPr>
          <w:bCs/>
          <w:color w:val="auto"/>
          <w:sz w:val="28"/>
          <w:szCs w:val="28"/>
        </w:rPr>
        <w:t xml:space="preserve">- средства федерального бюджета – </w:t>
      </w:r>
      <w:r w:rsidR="00C836A8" w:rsidRPr="00C836A8">
        <w:rPr>
          <w:bCs/>
          <w:color w:val="auto"/>
          <w:sz w:val="28"/>
          <w:szCs w:val="28"/>
        </w:rPr>
        <w:t>152690,0</w:t>
      </w:r>
      <w:r w:rsidRPr="00C836A8">
        <w:rPr>
          <w:bCs/>
          <w:color w:val="auto"/>
          <w:sz w:val="28"/>
          <w:szCs w:val="28"/>
        </w:rPr>
        <w:t xml:space="preserve"> тыс. руб.;</w:t>
      </w:r>
    </w:p>
    <w:p w:rsidR="007125B0" w:rsidRPr="00C836A8" w:rsidRDefault="00DE6588">
      <w:pPr>
        <w:pStyle w:val="Default"/>
        <w:ind w:firstLine="540"/>
        <w:jc w:val="both"/>
        <w:rPr>
          <w:bCs/>
          <w:color w:val="auto"/>
          <w:sz w:val="28"/>
          <w:szCs w:val="28"/>
        </w:rPr>
      </w:pPr>
      <w:r w:rsidRPr="00C836A8">
        <w:rPr>
          <w:bCs/>
          <w:color w:val="auto"/>
          <w:sz w:val="28"/>
          <w:szCs w:val="28"/>
        </w:rPr>
        <w:t xml:space="preserve">- средства краевого бюджета – </w:t>
      </w:r>
      <w:r w:rsidR="00C836A8" w:rsidRPr="00C836A8">
        <w:rPr>
          <w:bCs/>
          <w:color w:val="auto"/>
          <w:sz w:val="28"/>
          <w:szCs w:val="28"/>
        </w:rPr>
        <w:t>931126,4</w:t>
      </w:r>
      <w:r w:rsidRPr="00C836A8">
        <w:rPr>
          <w:bCs/>
          <w:color w:val="auto"/>
          <w:sz w:val="28"/>
          <w:szCs w:val="28"/>
        </w:rPr>
        <w:t xml:space="preserve"> тыс. руб.;</w:t>
      </w:r>
    </w:p>
    <w:p w:rsidR="007125B0" w:rsidRPr="00C836A8" w:rsidRDefault="00DE6588">
      <w:pPr>
        <w:pStyle w:val="Default"/>
        <w:ind w:firstLine="540"/>
        <w:jc w:val="both"/>
        <w:rPr>
          <w:bCs/>
          <w:color w:val="auto"/>
          <w:sz w:val="28"/>
          <w:szCs w:val="28"/>
        </w:rPr>
      </w:pPr>
      <w:r w:rsidRPr="00C836A8">
        <w:rPr>
          <w:bCs/>
          <w:color w:val="auto"/>
          <w:sz w:val="28"/>
          <w:szCs w:val="28"/>
        </w:rPr>
        <w:t xml:space="preserve">- средства бюджета городского округа – </w:t>
      </w:r>
      <w:r w:rsidR="00C836A8" w:rsidRPr="00C836A8">
        <w:rPr>
          <w:bCs/>
          <w:color w:val="auto"/>
          <w:sz w:val="28"/>
          <w:szCs w:val="28"/>
        </w:rPr>
        <w:t>678217,2</w:t>
      </w:r>
      <w:r w:rsidRPr="00C836A8">
        <w:rPr>
          <w:bCs/>
          <w:color w:val="auto"/>
          <w:sz w:val="28"/>
          <w:szCs w:val="28"/>
        </w:rPr>
        <w:t xml:space="preserve"> тыс. руб.</w:t>
      </w:r>
    </w:p>
    <w:p w:rsidR="007125B0" w:rsidRDefault="00DE6588">
      <w:pPr>
        <w:pStyle w:val="Default"/>
        <w:ind w:firstLine="540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Для сравнения, в 2023 году расходы на реализацию мероприятий </w:t>
      </w:r>
      <w:r>
        <w:rPr>
          <w:color w:val="auto"/>
          <w:sz w:val="28"/>
          <w:szCs w:val="28"/>
        </w:rPr>
        <w:br/>
        <w:t>17 муниципальных программ составили 1 600 921,9 </w:t>
      </w:r>
      <w:r>
        <w:rPr>
          <w:bCs/>
          <w:color w:val="auto"/>
          <w:sz w:val="28"/>
          <w:szCs w:val="28"/>
        </w:rPr>
        <w:t>тыс. руб., в том числе:</w:t>
      </w:r>
    </w:p>
    <w:p w:rsidR="007125B0" w:rsidRDefault="00DE6588">
      <w:pPr>
        <w:pStyle w:val="Default"/>
        <w:ind w:firstLine="540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- средства федерального бюджета – 142 719,5 тыс. руб.;</w:t>
      </w:r>
    </w:p>
    <w:p w:rsidR="007125B0" w:rsidRDefault="00DE6588">
      <w:pPr>
        <w:pStyle w:val="Default"/>
        <w:ind w:firstLine="540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- средства краевого бюджета – 895 029,5 тыс. руб.;</w:t>
      </w:r>
    </w:p>
    <w:p w:rsidR="007125B0" w:rsidRDefault="00DE6588">
      <w:pPr>
        <w:pStyle w:val="Default"/>
        <w:ind w:firstLine="540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- средства бюджета городского округа – 563 172,9 тыс. руб.</w:t>
      </w:r>
    </w:p>
    <w:p w:rsidR="007125B0" w:rsidRPr="00E71F1F" w:rsidRDefault="007125B0">
      <w:pPr>
        <w:pStyle w:val="Default"/>
        <w:ind w:firstLine="540"/>
        <w:jc w:val="both"/>
        <w:rPr>
          <w:color w:val="auto"/>
          <w:sz w:val="14"/>
          <w:szCs w:val="14"/>
        </w:rPr>
      </w:pPr>
    </w:p>
    <w:p w:rsidR="007125B0" w:rsidRDefault="00DE6588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объем денежных средств, предусмотренных в бюджете городского округа на 2024 год в рамках муниципальных программ, увеличился </w:t>
      </w:r>
      <w:r w:rsidRPr="00620B7B">
        <w:rPr>
          <w:color w:val="auto"/>
          <w:sz w:val="28"/>
          <w:szCs w:val="28"/>
        </w:rPr>
        <w:t>на 161 111,7 тыс. руб. и составил 1</w:t>
      </w:r>
      <w:r w:rsidR="001A0E9D" w:rsidRPr="00620B7B">
        <w:rPr>
          <w:color w:val="auto"/>
          <w:sz w:val="28"/>
          <w:szCs w:val="28"/>
        </w:rPr>
        <w:t>0,1</w:t>
      </w:r>
      <w:r w:rsidRPr="00620B7B">
        <w:rPr>
          <w:color w:val="auto"/>
          <w:sz w:val="28"/>
          <w:szCs w:val="28"/>
        </w:rPr>
        <w:t>% к уровню 2023 года.</w:t>
      </w:r>
    </w:p>
    <w:p w:rsidR="007125B0" w:rsidRDefault="00DE658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</w:t>
      </w:r>
      <w:r w:rsidR="00620B7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наиболее финансово ёмкими в структуре расходов бюджета городского округа на реализацию муниципальных программ стали:</w:t>
      </w:r>
    </w:p>
    <w:p w:rsidR="007125B0" w:rsidRPr="00E71F1F" w:rsidRDefault="007125B0">
      <w:pPr>
        <w:widowControl w:val="0"/>
        <w:ind w:firstLine="540"/>
        <w:jc w:val="both"/>
        <w:rPr>
          <w:sz w:val="14"/>
          <w:szCs w:val="14"/>
        </w:rPr>
      </w:pPr>
    </w:p>
    <w:p w:rsidR="007125B0" w:rsidRDefault="00DE6588">
      <w:pPr>
        <w:widowControl w:val="0"/>
        <w:numPr>
          <w:ilvl w:val="0"/>
          <w:numId w:val="1"/>
        </w:numPr>
        <w:tabs>
          <w:tab w:val="clear" w:pos="795"/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МП «Развитие системы образования в городе Новоалтайске на 2021-2025 годы»:</w:t>
      </w:r>
    </w:p>
    <w:p w:rsidR="007125B0" w:rsidRDefault="00DE658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расходы: 1 328 054,4</w:t>
      </w:r>
      <w:r w:rsidR="008D214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руб.</w:t>
      </w:r>
      <w:r>
        <w:rPr>
          <w:sz w:val="28"/>
          <w:szCs w:val="28"/>
        </w:rPr>
        <w:t>, в том числе:</w:t>
      </w:r>
    </w:p>
    <w:p w:rsidR="007125B0" w:rsidRDefault="00DE6588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118 159,</w:t>
      </w:r>
      <w:r w:rsidR="00FD2512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руб.;</w:t>
      </w:r>
    </w:p>
    <w:p w:rsidR="007125B0" w:rsidRDefault="00DE6588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краевой бюджет – 909 211,</w:t>
      </w:r>
      <w:r w:rsidR="00371CF2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руб.;</w:t>
      </w:r>
    </w:p>
    <w:p w:rsidR="007125B0" w:rsidRDefault="00DE6588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 городского округа – 300</w:t>
      </w:r>
      <w:r w:rsidR="00BB73B1">
        <w:rPr>
          <w:sz w:val="28"/>
          <w:szCs w:val="28"/>
        </w:rPr>
        <w:t> 683,5</w:t>
      </w:r>
      <w:r>
        <w:rPr>
          <w:sz w:val="28"/>
          <w:szCs w:val="28"/>
        </w:rPr>
        <w:t xml:space="preserve"> тыс. руб.</w:t>
      </w:r>
    </w:p>
    <w:p w:rsidR="007125B0" w:rsidRDefault="00DE6588">
      <w:pPr>
        <w:widowControl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Доля в общем объеме средств на муниципальные программы: </w:t>
      </w:r>
      <w:r>
        <w:rPr>
          <w:bCs/>
          <w:sz w:val="28"/>
          <w:szCs w:val="28"/>
        </w:rPr>
        <w:t>75,</w:t>
      </w:r>
      <w:r w:rsidR="00BB73B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%.</w:t>
      </w:r>
    </w:p>
    <w:p w:rsidR="007125B0" w:rsidRPr="00E71F1F" w:rsidRDefault="007125B0">
      <w:pPr>
        <w:widowControl w:val="0"/>
        <w:tabs>
          <w:tab w:val="num" w:pos="284"/>
        </w:tabs>
        <w:ind w:firstLine="540"/>
        <w:jc w:val="both"/>
        <w:rPr>
          <w:sz w:val="14"/>
          <w:szCs w:val="14"/>
        </w:rPr>
      </w:pPr>
    </w:p>
    <w:p w:rsidR="007125B0" w:rsidRDefault="00DE6588">
      <w:pPr>
        <w:widowControl w:val="0"/>
        <w:numPr>
          <w:ilvl w:val="0"/>
          <w:numId w:val="1"/>
        </w:numPr>
        <w:tabs>
          <w:tab w:val="clear" w:pos="795"/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МП «Развитие культуры в городе Новоалтайске на 2021-2025 годы»:</w:t>
      </w:r>
    </w:p>
    <w:p w:rsidR="007125B0" w:rsidRDefault="00DE658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Фактические расходы: </w:t>
      </w:r>
      <w:r>
        <w:rPr>
          <w:bCs/>
          <w:sz w:val="28"/>
          <w:szCs w:val="28"/>
        </w:rPr>
        <w:t>226 100,0 тыс. руб.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в том числе:</w:t>
      </w:r>
    </w:p>
    <w:p w:rsidR="007125B0" w:rsidRDefault="00DE6588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4 568,</w:t>
      </w:r>
      <w:r w:rsidR="00083BA0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руб.;</w:t>
      </w:r>
    </w:p>
    <w:p w:rsidR="007125B0" w:rsidRDefault="00DE6588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краевой бюджет – 46,1 тыс. руб.;</w:t>
      </w:r>
    </w:p>
    <w:p w:rsidR="007125B0" w:rsidRDefault="00DE6588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</w:t>
      </w:r>
      <w:r w:rsidR="00E7721F">
        <w:rPr>
          <w:sz w:val="28"/>
          <w:szCs w:val="28"/>
        </w:rPr>
        <w:t>ет городского округа – 221 485,5</w:t>
      </w:r>
      <w:r>
        <w:rPr>
          <w:sz w:val="28"/>
          <w:szCs w:val="28"/>
        </w:rPr>
        <w:t xml:space="preserve"> тыс. руб.</w:t>
      </w:r>
    </w:p>
    <w:p w:rsidR="007125B0" w:rsidRDefault="00DE658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в общем объеме средств на муниципальные программы: 12,8</w:t>
      </w:r>
      <w:r>
        <w:rPr>
          <w:bCs/>
          <w:sz w:val="28"/>
          <w:szCs w:val="28"/>
        </w:rPr>
        <w:t>%.</w:t>
      </w:r>
    </w:p>
    <w:p w:rsidR="007125B0" w:rsidRPr="00E71F1F" w:rsidRDefault="007125B0">
      <w:pPr>
        <w:widowControl w:val="0"/>
        <w:tabs>
          <w:tab w:val="num" w:pos="284"/>
        </w:tabs>
        <w:ind w:firstLine="540"/>
        <w:jc w:val="both"/>
        <w:rPr>
          <w:sz w:val="14"/>
          <w:szCs w:val="14"/>
        </w:rPr>
      </w:pPr>
    </w:p>
    <w:p w:rsidR="007125B0" w:rsidRDefault="00DE6588">
      <w:pPr>
        <w:widowControl w:val="0"/>
        <w:numPr>
          <w:ilvl w:val="0"/>
          <w:numId w:val="1"/>
        </w:numPr>
        <w:tabs>
          <w:tab w:val="clear" w:pos="795"/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МП «Развитие физической культуры и спорта в городе Новоалтайске на 2021-2025 годы»:</w:t>
      </w:r>
    </w:p>
    <w:p w:rsidR="007125B0" w:rsidRDefault="00DE6588" w:rsidP="00EE7EF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расходы: 87</w:t>
      </w:r>
      <w:r>
        <w:rPr>
          <w:bCs/>
          <w:sz w:val="28"/>
          <w:szCs w:val="28"/>
        </w:rPr>
        <w:t> 154,</w:t>
      </w:r>
      <w:r w:rsidR="00EE7EF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="00EE7EF5" w:rsidRPr="00EE7EF5">
        <w:rPr>
          <w:sz w:val="28"/>
          <w:szCs w:val="28"/>
        </w:rPr>
        <w:t xml:space="preserve"> </w:t>
      </w:r>
      <w:r w:rsidR="00EE7EF5">
        <w:rPr>
          <w:sz w:val="28"/>
          <w:szCs w:val="28"/>
        </w:rPr>
        <w:t>за счет средств бюджета городского округа</w:t>
      </w:r>
      <w:r>
        <w:rPr>
          <w:sz w:val="28"/>
          <w:szCs w:val="28"/>
        </w:rPr>
        <w:t>.</w:t>
      </w:r>
    </w:p>
    <w:p w:rsidR="007125B0" w:rsidRPr="00E71F1F" w:rsidRDefault="00DE6588">
      <w:pPr>
        <w:widowControl w:val="0"/>
        <w:ind w:firstLine="540"/>
        <w:jc w:val="both"/>
        <w:rPr>
          <w:sz w:val="28"/>
          <w:szCs w:val="28"/>
        </w:rPr>
      </w:pPr>
      <w:r w:rsidRPr="00E71F1F">
        <w:rPr>
          <w:sz w:val="28"/>
          <w:szCs w:val="28"/>
        </w:rPr>
        <w:t>Доля в общем объеме средств на муниципальные программы: 4,9</w:t>
      </w:r>
      <w:r w:rsidRPr="00E71F1F">
        <w:rPr>
          <w:bCs/>
          <w:sz w:val="28"/>
          <w:szCs w:val="28"/>
        </w:rPr>
        <w:t>%.</w:t>
      </w:r>
    </w:p>
    <w:p w:rsidR="007125B0" w:rsidRPr="00E71F1F" w:rsidRDefault="007125B0">
      <w:pPr>
        <w:pStyle w:val="Default"/>
        <w:ind w:firstLine="540"/>
        <w:jc w:val="both"/>
        <w:rPr>
          <w:color w:val="auto"/>
          <w:sz w:val="14"/>
          <w:szCs w:val="14"/>
        </w:rPr>
      </w:pPr>
    </w:p>
    <w:p w:rsidR="0020608E" w:rsidRDefault="0020608E" w:rsidP="0020608E">
      <w:pPr>
        <w:widowControl w:val="0"/>
        <w:numPr>
          <w:ilvl w:val="0"/>
          <w:numId w:val="1"/>
        </w:numPr>
        <w:tabs>
          <w:tab w:val="clear" w:pos="795"/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 «Обеспечение доступным и комфортным жильем молодых семей в городе Новоалтайске на 2021-2025 годы»:</w:t>
      </w:r>
    </w:p>
    <w:p w:rsidR="0020608E" w:rsidRDefault="0020608E" w:rsidP="0020608E">
      <w:pPr>
        <w:widowControl w:val="0"/>
        <w:tabs>
          <w:tab w:val="num" w:pos="15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расходы: 31 248,3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руб., в том числе:</w:t>
      </w:r>
    </w:p>
    <w:p w:rsidR="0020608E" w:rsidRDefault="0020608E" w:rsidP="0020608E">
      <w:pPr>
        <w:widowControl w:val="0"/>
        <w:numPr>
          <w:ilvl w:val="0"/>
          <w:numId w:val="6"/>
        </w:numPr>
        <w:tabs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10 320,9 тыс. руб.;</w:t>
      </w:r>
    </w:p>
    <w:p w:rsidR="0020608E" w:rsidRDefault="0020608E" w:rsidP="0020608E">
      <w:pPr>
        <w:widowControl w:val="0"/>
        <w:numPr>
          <w:ilvl w:val="0"/>
          <w:numId w:val="6"/>
        </w:numPr>
        <w:tabs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краевой бюджет – 10 610,8 тыс. руб.;</w:t>
      </w:r>
    </w:p>
    <w:p w:rsidR="0020608E" w:rsidRDefault="0020608E" w:rsidP="0020608E">
      <w:pPr>
        <w:widowControl w:val="0"/>
        <w:numPr>
          <w:ilvl w:val="0"/>
          <w:numId w:val="6"/>
        </w:numPr>
        <w:tabs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городского округа – 10 316,6 тыс. руб.</w:t>
      </w:r>
    </w:p>
    <w:p w:rsidR="0020608E" w:rsidRDefault="0020608E" w:rsidP="0020608E">
      <w:pPr>
        <w:widowControl w:val="0"/>
        <w:tabs>
          <w:tab w:val="num" w:pos="1260"/>
          <w:tab w:val="num" w:pos="1515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Доля в общем объеме средств на муниципальные программы: 1,8</w:t>
      </w:r>
      <w:r>
        <w:rPr>
          <w:bCs/>
          <w:sz w:val="28"/>
          <w:szCs w:val="28"/>
        </w:rPr>
        <w:t>%.</w:t>
      </w:r>
    </w:p>
    <w:p w:rsidR="00E71F1F" w:rsidRPr="00E71F1F" w:rsidRDefault="00E71F1F" w:rsidP="0020608E">
      <w:pPr>
        <w:widowControl w:val="0"/>
        <w:tabs>
          <w:tab w:val="num" w:pos="1260"/>
          <w:tab w:val="num" w:pos="1515"/>
        </w:tabs>
        <w:ind w:firstLine="709"/>
        <w:jc w:val="both"/>
        <w:rPr>
          <w:sz w:val="14"/>
          <w:szCs w:val="14"/>
        </w:rPr>
      </w:pPr>
    </w:p>
    <w:p w:rsidR="0053552D" w:rsidRDefault="0053552D" w:rsidP="0053552D">
      <w:pPr>
        <w:widowControl w:val="0"/>
        <w:numPr>
          <w:ilvl w:val="0"/>
          <w:numId w:val="1"/>
        </w:numPr>
        <w:tabs>
          <w:tab w:val="clear" w:pos="795"/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МП «Формирование комфортной городской среды городского округа город Новоалтайск»:</w:t>
      </w:r>
    </w:p>
    <w:p w:rsidR="0053552D" w:rsidRDefault="0053552D" w:rsidP="0053552D">
      <w:pPr>
        <w:widowControl w:val="0"/>
        <w:tabs>
          <w:tab w:val="num" w:pos="151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расходы: 27</w:t>
      </w:r>
      <w:r>
        <w:rPr>
          <w:bCs/>
          <w:sz w:val="28"/>
          <w:szCs w:val="28"/>
        </w:rPr>
        <w:t> 869,3</w:t>
      </w:r>
      <w:r>
        <w:rPr>
          <w:sz w:val="28"/>
          <w:szCs w:val="28"/>
        </w:rPr>
        <w:t xml:space="preserve"> тыс. руб., в том числе:</w:t>
      </w:r>
    </w:p>
    <w:p w:rsidR="0053552D" w:rsidRDefault="0053552D" w:rsidP="0053552D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19 641,6 тыс. руб.;</w:t>
      </w:r>
    </w:p>
    <w:p w:rsidR="0053552D" w:rsidRDefault="0053552D" w:rsidP="0053552D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краевой бюджет – 6 376,0 тыс. руб.;</w:t>
      </w:r>
    </w:p>
    <w:p w:rsidR="0053552D" w:rsidRDefault="0053552D" w:rsidP="0053552D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 городского округа –1 851,7 тыс. руб.</w:t>
      </w:r>
    </w:p>
    <w:p w:rsidR="0053552D" w:rsidRDefault="0053552D" w:rsidP="0053552D">
      <w:pPr>
        <w:widowControl w:val="0"/>
        <w:tabs>
          <w:tab w:val="num" w:pos="1515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Доля в общем объеме средств на муниципальные программы: 1,6</w:t>
      </w:r>
      <w:r>
        <w:rPr>
          <w:bCs/>
          <w:sz w:val="28"/>
          <w:szCs w:val="28"/>
        </w:rPr>
        <w:t>%</w:t>
      </w:r>
    </w:p>
    <w:p w:rsidR="0053552D" w:rsidRPr="00E71F1F" w:rsidRDefault="0053552D" w:rsidP="0053552D">
      <w:pPr>
        <w:widowControl w:val="0"/>
        <w:tabs>
          <w:tab w:val="num" w:pos="1515"/>
        </w:tabs>
        <w:ind w:firstLine="540"/>
        <w:jc w:val="both"/>
        <w:rPr>
          <w:bCs/>
          <w:sz w:val="14"/>
          <w:szCs w:val="14"/>
        </w:rPr>
      </w:pPr>
    </w:p>
    <w:p w:rsidR="007125B0" w:rsidRDefault="00DE6588">
      <w:pPr>
        <w:widowControl w:val="0"/>
        <w:numPr>
          <w:ilvl w:val="0"/>
          <w:numId w:val="1"/>
        </w:numPr>
        <w:tabs>
          <w:tab w:val="clear" w:pos="795"/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МП «Развитие коммунальной инфраструктуры города Новоалтайска на 2021-2025 годы»:</w:t>
      </w:r>
    </w:p>
    <w:p w:rsidR="007125B0" w:rsidRDefault="00DE6588">
      <w:pPr>
        <w:widowControl w:val="0"/>
        <w:tabs>
          <w:tab w:val="num" w:pos="151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расходы: 27</w:t>
      </w:r>
      <w:r>
        <w:rPr>
          <w:bCs/>
          <w:sz w:val="28"/>
          <w:szCs w:val="28"/>
        </w:rPr>
        <w:t> 063,</w:t>
      </w:r>
      <w:r w:rsidR="0029457A">
        <w:rPr>
          <w:bCs/>
          <w:sz w:val="28"/>
          <w:szCs w:val="28"/>
        </w:rPr>
        <w:t>37</w:t>
      </w:r>
      <w:r>
        <w:rPr>
          <w:sz w:val="28"/>
          <w:szCs w:val="28"/>
        </w:rPr>
        <w:t xml:space="preserve"> тыс. руб., в том числе:</w:t>
      </w:r>
    </w:p>
    <w:p w:rsidR="007125B0" w:rsidRDefault="0029457A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краевой бюджет – 4 881,74</w:t>
      </w:r>
      <w:r w:rsidR="00DE6588">
        <w:rPr>
          <w:sz w:val="28"/>
          <w:szCs w:val="28"/>
        </w:rPr>
        <w:t xml:space="preserve"> тыс. руб.;</w:t>
      </w:r>
    </w:p>
    <w:p w:rsidR="007125B0" w:rsidRDefault="00DE6588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 городского округа – 22 181,</w:t>
      </w:r>
      <w:r w:rsidR="0029457A">
        <w:rPr>
          <w:sz w:val="28"/>
          <w:szCs w:val="28"/>
        </w:rPr>
        <w:t>63</w:t>
      </w:r>
      <w:r>
        <w:rPr>
          <w:sz w:val="28"/>
          <w:szCs w:val="28"/>
        </w:rPr>
        <w:t xml:space="preserve"> тыс. руб.</w:t>
      </w:r>
    </w:p>
    <w:p w:rsidR="007125B0" w:rsidRDefault="00DE6588">
      <w:pPr>
        <w:widowControl w:val="0"/>
        <w:tabs>
          <w:tab w:val="num" w:pos="1515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Доля в общем объеме средств на муниципальные программы: 1,</w:t>
      </w:r>
      <w:r w:rsidR="00BB45ED">
        <w:rPr>
          <w:sz w:val="28"/>
          <w:szCs w:val="28"/>
        </w:rPr>
        <w:t>5</w:t>
      </w:r>
      <w:r>
        <w:rPr>
          <w:bCs/>
          <w:sz w:val="28"/>
          <w:szCs w:val="28"/>
        </w:rPr>
        <w:t>%</w:t>
      </w:r>
    </w:p>
    <w:p w:rsidR="007125B0" w:rsidRPr="00E71F1F" w:rsidRDefault="007125B0">
      <w:pPr>
        <w:pStyle w:val="Default"/>
        <w:ind w:firstLine="540"/>
        <w:jc w:val="both"/>
        <w:rPr>
          <w:color w:val="auto"/>
          <w:sz w:val="14"/>
          <w:szCs w:val="14"/>
        </w:rPr>
      </w:pPr>
    </w:p>
    <w:p w:rsidR="007125B0" w:rsidRDefault="00DE6588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Таким образом, 98% средств бюджета городского округа, предусмотренных на реализацию муниципальных программ, сосредоточены в вышеуказанных программах, имеющих социальную направленность.</w:t>
      </w:r>
    </w:p>
    <w:p w:rsidR="007125B0" w:rsidRDefault="00DE6588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целом программные мероприятия позволили обеспечить функционирование и развитие социальной, инженерной и транспортной инфраструктуры, укрепление материально – технической базы подведомственных отраслей в рамках решения вопросов местного значения.</w:t>
      </w:r>
    </w:p>
    <w:p w:rsidR="007125B0" w:rsidRDefault="00DE6588">
      <w:pPr>
        <w:pStyle w:val="Default"/>
        <w:ind w:firstLine="540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 xml:space="preserve">Наиболее значимыми мероприятиями муниципальных программ, направленными на развитие социальной и инженерной инфраструктуры </w:t>
      </w:r>
      <w:r>
        <w:rPr>
          <w:color w:val="auto"/>
          <w:sz w:val="28"/>
          <w:szCs w:val="28"/>
          <w:highlight w:val="white"/>
        </w:rPr>
        <w:t>(капитальные вложения) стали:</w:t>
      </w:r>
    </w:p>
    <w:p w:rsidR="007125B0" w:rsidRDefault="00DE6588" w:rsidP="00F47162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>
        <w:rPr>
          <w:color w:val="auto"/>
          <w:sz w:val="28"/>
          <w:szCs w:val="28"/>
          <w:highlight w:val="white"/>
        </w:rPr>
        <w:t>Обеспечение жильем молодых семей;</w:t>
      </w:r>
    </w:p>
    <w:p w:rsidR="007125B0" w:rsidRPr="009C23C4" w:rsidRDefault="009C23C4" w:rsidP="00F47162">
      <w:pPr>
        <w:pStyle w:val="aff3"/>
        <w:widowControl w:val="0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</w:rPr>
      </w:pPr>
      <w:r w:rsidRPr="009C23C4">
        <w:rPr>
          <w:sz w:val="28"/>
          <w:szCs w:val="24"/>
          <w:highlight w:val="white"/>
          <w:lang w:eastAsia="en-US"/>
        </w:rPr>
        <w:t>Разработка проектно-сметной документации по объектам: «</w:t>
      </w:r>
      <w:r w:rsidR="00DE6588" w:rsidRPr="009C23C4">
        <w:rPr>
          <w:sz w:val="28"/>
          <w:szCs w:val="24"/>
          <w:highlight w:val="white"/>
          <w:lang w:eastAsia="en-US"/>
        </w:rPr>
        <w:t>Строительство комплекса водозаборных сооружений по ул. Плодопитомник в г</w:t>
      </w:r>
      <w:proofErr w:type="gramStart"/>
      <w:r w:rsidR="00DE6588" w:rsidRPr="009C23C4">
        <w:rPr>
          <w:sz w:val="28"/>
          <w:szCs w:val="24"/>
          <w:highlight w:val="white"/>
          <w:lang w:eastAsia="en-US"/>
        </w:rPr>
        <w:t>.Н</w:t>
      </w:r>
      <w:proofErr w:type="gramEnd"/>
      <w:r w:rsidR="00DE6588" w:rsidRPr="009C23C4">
        <w:rPr>
          <w:sz w:val="28"/>
          <w:szCs w:val="24"/>
          <w:highlight w:val="white"/>
          <w:lang w:eastAsia="en-US"/>
        </w:rPr>
        <w:t>овоалтайске Алтайского края</w:t>
      </w:r>
      <w:r w:rsidRPr="009C23C4">
        <w:rPr>
          <w:sz w:val="28"/>
        </w:rPr>
        <w:t>», «</w:t>
      </w:r>
      <w:r w:rsidR="00DE6588" w:rsidRPr="009C23C4">
        <w:rPr>
          <w:sz w:val="28"/>
          <w:highlight w:val="white"/>
          <w:lang w:eastAsia="en-US"/>
        </w:rPr>
        <w:t>Строительство системы водоснабжения жилого района «Раздолье» в г. Новоалтайске</w:t>
      </w:r>
      <w:r w:rsidRPr="009C23C4">
        <w:rPr>
          <w:sz w:val="28"/>
          <w:highlight w:val="white"/>
          <w:lang w:eastAsia="en-US"/>
        </w:rPr>
        <w:t>»</w:t>
      </w:r>
      <w:r w:rsidRPr="009C23C4">
        <w:rPr>
          <w:sz w:val="28"/>
          <w:lang w:eastAsia="en-US"/>
        </w:rPr>
        <w:t xml:space="preserve">, </w:t>
      </w:r>
      <w:r>
        <w:rPr>
          <w:sz w:val="28"/>
          <w:lang w:eastAsia="en-US"/>
        </w:rPr>
        <w:t>«</w:t>
      </w:r>
      <w:r w:rsidR="00DE6588" w:rsidRPr="009C23C4">
        <w:rPr>
          <w:sz w:val="28"/>
          <w:szCs w:val="24"/>
          <w:highlight w:val="white"/>
          <w:lang w:eastAsia="en-US"/>
        </w:rPr>
        <w:t xml:space="preserve">Капитальный ремонт напорного канализационного коллектора в г. Новоалтайске, от НС № 2 по ул. Калинина. Участок от камеры переключения в районе домов № 4 по ул. </w:t>
      </w:r>
      <w:proofErr w:type="spellStart"/>
      <w:r w:rsidR="00DE6588" w:rsidRPr="009C23C4">
        <w:rPr>
          <w:sz w:val="28"/>
          <w:szCs w:val="24"/>
          <w:highlight w:val="white"/>
          <w:lang w:eastAsia="en-US"/>
        </w:rPr>
        <w:t>Новоударника</w:t>
      </w:r>
      <w:proofErr w:type="spellEnd"/>
      <w:r w:rsidR="00DE6588" w:rsidRPr="009C23C4">
        <w:rPr>
          <w:sz w:val="28"/>
          <w:szCs w:val="24"/>
          <w:highlight w:val="white"/>
          <w:lang w:eastAsia="en-US"/>
        </w:rPr>
        <w:t xml:space="preserve"> до административного здания по ул. </w:t>
      </w:r>
      <w:proofErr w:type="gramStart"/>
      <w:r w:rsidR="00DE6588" w:rsidRPr="009C23C4">
        <w:rPr>
          <w:sz w:val="28"/>
          <w:szCs w:val="24"/>
          <w:highlight w:val="white"/>
          <w:lang w:eastAsia="en-US"/>
        </w:rPr>
        <w:t>Октябрьская</w:t>
      </w:r>
      <w:proofErr w:type="gramEnd"/>
      <w:r w:rsidR="00DE6588" w:rsidRPr="009C23C4">
        <w:rPr>
          <w:sz w:val="28"/>
          <w:szCs w:val="24"/>
          <w:highlight w:val="white"/>
          <w:lang w:eastAsia="en-US"/>
        </w:rPr>
        <w:t>, 2</w:t>
      </w:r>
      <w:r>
        <w:rPr>
          <w:sz w:val="28"/>
        </w:rPr>
        <w:t>».</w:t>
      </w:r>
    </w:p>
    <w:p w:rsidR="007125B0" w:rsidRDefault="00DE6588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white"/>
        </w:rPr>
        <w:t xml:space="preserve">В течение 2024 года в муниципальные программы ответственными исполнителями совместно с соисполнителями вносились изменения, основные из которых связаны с приведением </w:t>
      </w:r>
      <w:r>
        <w:rPr>
          <w:color w:val="auto"/>
          <w:sz w:val="28"/>
          <w:szCs w:val="28"/>
        </w:rPr>
        <w:t>объемов финансирования муниципальных программ в соответствие с объемами бюджетных ассигнований.</w:t>
      </w:r>
    </w:p>
    <w:p w:rsidR="007125B0" w:rsidRDefault="007125B0">
      <w:pPr>
        <w:widowControl w:val="0"/>
        <w:jc w:val="center"/>
        <w:rPr>
          <w:sz w:val="28"/>
          <w:szCs w:val="28"/>
        </w:rPr>
      </w:pPr>
    </w:p>
    <w:p w:rsidR="007125B0" w:rsidRDefault="00DE6588">
      <w:pPr>
        <w:widowControl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Комплексная оценка эффективности реализации муниципальных программ</w:t>
      </w:r>
    </w:p>
    <w:p w:rsidR="007125B0" w:rsidRDefault="007125B0">
      <w:pPr>
        <w:widowControl w:val="0"/>
        <w:ind w:firstLine="709"/>
        <w:jc w:val="both"/>
        <w:rPr>
          <w:sz w:val="28"/>
          <w:szCs w:val="28"/>
        </w:rPr>
      </w:pPr>
    </w:p>
    <w:p w:rsidR="007125B0" w:rsidRDefault="00DE65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эффективности 17 муниципальных программ выполнена на основании следующих критериев:</w:t>
      </w:r>
    </w:p>
    <w:p w:rsidR="007125B0" w:rsidRDefault="00DE6588">
      <w:pPr>
        <w:pStyle w:val="aff3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цели и решения задач муниципальной программы (подпрограммы);</w:t>
      </w:r>
    </w:p>
    <w:p w:rsidR="007125B0" w:rsidRDefault="00DE6588">
      <w:pPr>
        <w:pStyle w:val="aff3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 бюджета городского округа;</w:t>
      </w:r>
    </w:p>
    <w:p w:rsidR="007125B0" w:rsidRDefault="00DE6588">
      <w:pPr>
        <w:pStyle w:val="aff3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реализации мероприятий (достижения непосредственных результатов их реализации).</w:t>
      </w:r>
    </w:p>
    <w:p w:rsidR="007125B0" w:rsidRDefault="00DE6588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4"/>
          <w:szCs w:val="24"/>
        </w:rPr>
        <w:lastRenderedPageBreak/>
        <w:t>МУНИЦИПАЛЬНАЯ ПРОГРАММА «</w:t>
      </w:r>
      <w:r>
        <w:rPr>
          <w:b/>
          <w:sz w:val="24"/>
          <w:szCs w:val="24"/>
        </w:rPr>
        <w:t xml:space="preserve">ОБЕСПЕЧЕНИЕ ПОЖАРНОЙ БЕЗОПАСНОСТИ, БЕЗОПАСНОСТИ ЛЮДЕЙ НА ВОДНЫХ ОБЪЕКТАХ </w:t>
      </w:r>
      <w:r>
        <w:rPr>
          <w:b/>
          <w:sz w:val="24"/>
          <w:szCs w:val="24"/>
        </w:rPr>
        <w:br/>
        <w:t>И СОВЕРШЕНСТВОВАНИЕ ГРАЖДАНСКОЙ ОБОРОНЫ В ГОРОДЕ НОВОАЛТАЙСКЕ НА 2021-2025 ГОДЫ</w:t>
      </w:r>
      <w:r>
        <w:rPr>
          <w:b/>
          <w:bCs/>
          <w:sz w:val="24"/>
          <w:szCs w:val="24"/>
        </w:rPr>
        <w:t>»</w:t>
      </w:r>
    </w:p>
    <w:p w:rsidR="007125B0" w:rsidRPr="002F5558" w:rsidRDefault="007125B0">
      <w:pPr>
        <w:widowControl w:val="0"/>
        <w:jc w:val="center"/>
        <w:rPr>
          <w:b/>
          <w:bCs/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достижения цели и решения задач муниципальной программы (подпрограммы).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Style w:val="af6"/>
        <w:tblW w:w="0" w:type="auto"/>
        <w:tblInd w:w="108" w:type="dxa"/>
        <w:tblCellMar>
          <w:left w:w="28" w:type="dxa"/>
          <w:right w:w="28" w:type="dxa"/>
        </w:tblCellMar>
        <w:tblLook w:val="01E0"/>
      </w:tblPr>
      <w:tblGrid>
        <w:gridCol w:w="296"/>
        <w:gridCol w:w="3222"/>
        <w:gridCol w:w="656"/>
        <w:gridCol w:w="656"/>
        <w:gridCol w:w="1350"/>
        <w:gridCol w:w="3406"/>
      </w:tblGrid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  <w:gridSpan w:val="6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Программа «</w:t>
            </w:r>
            <w:r w:rsidRPr="002F5558">
              <w:rPr>
                <w:sz w:val="24"/>
                <w:szCs w:val="24"/>
              </w:rPr>
              <w:t>Обеспечение пожарной безопасности, безопасности людей на водных объектах и совершенствование гражданской обороны в городе Новоалтайске на 2021-2025 годы</w:t>
            </w:r>
            <w:r w:rsidRPr="002F5558">
              <w:rPr>
                <w:bCs/>
                <w:sz w:val="24"/>
                <w:szCs w:val="24"/>
              </w:rPr>
              <w:t>»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Снижение общего показателя чрезвычайных ситуаций и происшествий на водных объектах города Новоалтайска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Достигнуты плановые значения показателей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Снижение количества природных и техногенных пожаров, а также снижение уровня гибели и травматизма на пожарах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83,3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Плановые значения показателей не выполнены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Увеличение доли населения, охваченного </w:t>
            </w:r>
            <w:proofErr w:type="gramStart"/>
            <w:r w:rsidRPr="002F5558">
              <w:rPr>
                <w:sz w:val="24"/>
                <w:szCs w:val="24"/>
              </w:rPr>
              <w:t>обучением, по</w:t>
            </w:r>
            <w:proofErr w:type="gramEnd"/>
            <w:r w:rsidRPr="002F5558">
              <w:rPr>
                <w:sz w:val="24"/>
                <w:szCs w:val="24"/>
              </w:rPr>
              <w:t xml:space="preserve"> гражданской обороне от общей численности населения.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19,8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19,8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Достигнуты плановые значения показателей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  <w:gridSpan w:val="6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1 Обеспечение безопасности людей на водных объектах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погибших на водных объектах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 водных объектах города погиб один человек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 водных объектах произошло одно происшествие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  <w:gridSpan w:val="6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2 Создание условий, способствующих укреплению противопожарной устойчивости города Новоалтайска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техногенных пожаров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lang w:val="en-US"/>
              </w:rPr>
            </w:pPr>
            <w:r w:rsidRPr="002F5558">
              <w:rPr>
                <w:sz w:val="24"/>
                <w:szCs w:val="24"/>
                <w:lang w:val="en-US"/>
              </w:rPr>
              <w:t>195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val="en-US"/>
              </w:rPr>
              <w:t>64</w:t>
            </w:r>
            <w:r w:rsidRPr="002F5558">
              <w:rPr>
                <w:sz w:val="24"/>
                <w:szCs w:val="24"/>
              </w:rPr>
              <w:t>,</w:t>
            </w:r>
            <w:r w:rsidRPr="002F555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Количество техногенных пожаров превысило плановое значение 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ландшафтных пожаров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lang w:val="en-US"/>
              </w:rPr>
            </w:pPr>
            <w:r w:rsidRPr="002F5558"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ландшафтных пожаров ниже плана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пожаров, связанных с нарушением правил пожарной безопасности при эксплуатации электроустановок и объемно-планировочных решений систем пожарной автоматики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lang w:val="en-US"/>
              </w:rPr>
            </w:pPr>
            <w:r w:rsidRPr="002F5558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70,2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пожаров превысило плановое значение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66,7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Количество погибших превысило плановое значение 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Количество пожаров, связанных с неосторожным обращением с огнем, а также </w:t>
            </w:r>
            <w:r w:rsidRPr="002F5558">
              <w:rPr>
                <w:sz w:val="24"/>
                <w:szCs w:val="24"/>
              </w:rPr>
              <w:lastRenderedPageBreak/>
              <w:t>поджогами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lang w:val="en-US"/>
              </w:rPr>
            </w:pPr>
            <w:r w:rsidRPr="002F5558">
              <w:rPr>
                <w:sz w:val="24"/>
                <w:szCs w:val="24"/>
                <w:lang w:val="en-US"/>
              </w:rPr>
              <w:t>177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18,6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Количество пожаров, связанных с неосторожным обращением с огнем, а также поджогами </w:t>
            </w:r>
            <w:r w:rsidRPr="002F5558">
              <w:rPr>
                <w:sz w:val="24"/>
                <w:szCs w:val="24"/>
              </w:rPr>
              <w:lastRenderedPageBreak/>
              <w:t>превысило плановое значение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пожаров в семьях социально-неадаптированных слоев населения, а также в частном жилом секторе в связи с нарушением правил пожарной безопасности при эксплуатации печного отопления и электроприборов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97,3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пожаров в семьях социально-неадаптированных слоев населения, а также в частном жилом секторе в связи с нарушением правил пожарной безопасности при эксплуатации печного отопления и электроприборов превысило плановое значение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пожаров в частном жилом секторе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lang w:val="en-US"/>
              </w:rPr>
            </w:pPr>
            <w:r w:rsidRPr="002F5558">
              <w:rPr>
                <w:sz w:val="24"/>
                <w:szCs w:val="24"/>
              </w:rPr>
              <w:t>1</w:t>
            </w:r>
            <w:r w:rsidRPr="002F5558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60,2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пожаров в частном жилом секторе увеличилось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  <w:gridSpan w:val="6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3: Развитие и совершенствование системы защиты населения и территории городского округа город Новоалтайск от опасностей, возникающих при ведении военных действий или вследствие этих действий, подготовка и обучение населения в области гражданской обороны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оповещенного населения, в том числе экстренное оповещение населения об опасностях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65000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65000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Достигнуты плановые значения показателей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видов материально-технических средств, приобретенных для нужд гражданской обороны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Достигнуты плановые значения показателей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должностных лиц и специалистов и охвата неработающего населения, прошедшего обучение или повышение квалификации в области гражданской обороны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15000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15000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Достигнуты плановые значения показателей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F5558">
              <w:rPr>
                <w:sz w:val="24"/>
                <w:szCs w:val="24"/>
              </w:rPr>
              <w:t>приведенных</w:t>
            </w:r>
            <w:proofErr w:type="gramEnd"/>
            <w:r w:rsidRPr="002F5558">
              <w:rPr>
                <w:sz w:val="24"/>
                <w:szCs w:val="24"/>
              </w:rPr>
              <w:t xml:space="preserve"> в готовность ЗСГО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Приведено в готовность одно ЗСГО </w:t>
            </w: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=1310,9/16=81,9%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(подпрограммы).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color w:val="000000"/>
          <w:sz w:val="24"/>
          <w:szCs w:val="24"/>
        </w:rPr>
      </w:pPr>
      <w:r w:rsidRPr="002F5558">
        <w:rPr>
          <w:i/>
          <w:color w:val="000000" w:themeColor="text1"/>
          <w:sz w:val="24"/>
          <w:szCs w:val="24"/>
          <w:u w:val="single"/>
        </w:rPr>
        <w:t xml:space="preserve">Уровень финансирования мероприятий программы, тыс. рублей (с учетом межбюджетных трансфертов) = 1132,95/1138,8*100%=99,5% 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Style w:val="af6"/>
        <w:tblW w:w="0" w:type="auto"/>
        <w:tblCellMar>
          <w:left w:w="28" w:type="dxa"/>
          <w:right w:w="28" w:type="dxa"/>
        </w:tblCellMar>
        <w:tblLook w:val="01E0"/>
      </w:tblPr>
      <w:tblGrid>
        <w:gridCol w:w="285"/>
        <w:gridCol w:w="3049"/>
        <w:gridCol w:w="788"/>
        <w:gridCol w:w="848"/>
        <w:gridCol w:w="1535"/>
        <w:gridCol w:w="3189"/>
      </w:tblGrid>
      <w:tr w:rsidR="007125B0" w:rsidRPr="002F5558" w:rsidTr="00F54F66">
        <w:trPr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  <w:gridSpan w:val="6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1  «Обеспечение безопасности людей на водных объектах в городе Новоалтайске на 2021-2025 годы»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Ремонт, восстановление предупреждающих </w:t>
            </w:r>
            <w:r w:rsidRPr="002F5558">
              <w:rPr>
                <w:sz w:val="24"/>
                <w:szCs w:val="24"/>
              </w:rPr>
              <w:lastRenderedPageBreak/>
              <w:t>аншлагов в местах несанкционированного купания населения на водоемах и реках города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Отремонтировано </w:t>
            </w:r>
            <w:r w:rsidRPr="002F5558">
              <w:rPr>
                <w:sz w:val="24"/>
                <w:szCs w:val="24"/>
                <w:lang w:val="en-US"/>
              </w:rPr>
              <w:t>4</w:t>
            </w:r>
            <w:r w:rsidRPr="002F5558">
              <w:rPr>
                <w:sz w:val="24"/>
                <w:szCs w:val="24"/>
              </w:rPr>
              <w:t xml:space="preserve"> аншлага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pStyle w:val="afe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Изготовление и монтаж предупреждающих аншлагов в местах несанкционированного купания населения на водоемах и реках города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Изготовлено </w:t>
            </w:r>
            <w:r w:rsidRPr="002F5558">
              <w:rPr>
                <w:sz w:val="24"/>
                <w:szCs w:val="24"/>
                <w:lang w:val="en-US"/>
              </w:rPr>
              <w:t>3</w:t>
            </w:r>
            <w:r w:rsidRPr="002F5558">
              <w:rPr>
                <w:sz w:val="24"/>
                <w:szCs w:val="24"/>
              </w:rPr>
              <w:t xml:space="preserve"> аншлага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pStyle w:val="afe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Ремонт автомобиля первой помощи (АПП)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Производился ремонт аварийно- спасательного автомобиля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Ремонт лодки аварийно- спасательного подразделения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Производился ремонт лодки аварийно - спасательной пожарной службы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изготовления листовок, памяток, плакатов, рекламной продукции по тематике, направленной на обеспечение безопасности людей на водных объектах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Изготовлено 400 памяток по тематике, направленной на обеспечение безопасности людей на водных объектах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  <w:gridSpan w:val="6"/>
          </w:tcPr>
          <w:p w:rsidR="007125B0" w:rsidRPr="002F5558" w:rsidRDefault="00DE6588">
            <w:pPr>
              <w:pStyle w:val="aff3"/>
              <w:ind w:left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2 «Обеспечение пожарной безопасности в городе Новоалтайске на 2021 – 2025 годы»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опашки земли в границах примыкания жилой застройки к лесным зонам в весенне-летний и осенний пожароопасный период Белоярского микрорайона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Опашка земли произведена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опашки земли в границах примыкания жилой застройки к степным зонам в весенне-летний и осенний пожароопасный период </w:t>
            </w:r>
            <w:proofErr w:type="spellStart"/>
            <w:r w:rsidRPr="002F5558">
              <w:rPr>
                <w:sz w:val="24"/>
                <w:szCs w:val="24"/>
              </w:rPr>
              <w:t>Новогорского</w:t>
            </w:r>
            <w:proofErr w:type="spellEnd"/>
            <w:r w:rsidRPr="002F5558">
              <w:rPr>
                <w:sz w:val="24"/>
                <w:szCs w:val="24"/>
              </w:rPr>
              <w:t xml:space="preserve"> микрорайона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Опашка земли произведена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Выполнение требований предписаний органов государственного противопожарного надзора МЧС России по Алтайскому краю, в муниципальных объектах образования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96,25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при выполнении работ по огнезащитной обработке крыш образовательных учреждений (сады, школы)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Выполнение требований предписаний органов государственного </w:t>
            </w:r>
            <w:r w:rsidRPr="002F5558">
              <w:rPr>
                <w:sz w:val="24"/>
                <w:szCs w:val="24"/>
              </w:rPr>
              <w:lastRenderedPageBreak/>
              <w:t>противопожарного надзора МЧС России по Алтайскому краю, в муниципальных объектах культуры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314,8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314,6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 w:rsidP="0019051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Огнезащитная обработка одежды сцены, деревянных панелей сцены КДЦ </w:t>
            </w:r>
            <w:r w:rsidRPr="002F5558">
              <w:rPr>
                <w:sz w:val="24"/>
                <w:szCs w:val="24"/>
              </w:rPr>
              <w:lastRenderedPageBreak/>
              <w:t>«Космос»;</w:t>
            </w:r>
            <w:r w:rsidR="00190511" w:rsidRPr="002F5558">
              <w:rPr>
                <w:sz w:val="24"/>
                <w:szCs w:val="24"/>
              </w:rPr>
              <w:t xml:space="preserve"> </w:t>
            </w:r>
            <w:r w:rsidRPr="002F5558">
              <w:rPr>
                <w:sz w:val="24"/>
                <w:szCs w:val="24"/>
              </w:rPr>
              <w:t>Огнезащитная обработка одежды сцены, деревянной обрешетки крыши, стропил здания ДК «Железнодорожников»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Выполнение требований предписаний органов государственного противопожарного надзора МЧС России по Алтайскому краю, в муниципальных спортивных объектах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410,0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408,1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Огнезащитная обработка чердачных конструкций  спортивных объектов: Бассейн «Атлантика», «Школа олимпийского резерва» 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 xml:space="preserve">Содержание </w:t>
            </w:r>
            <w:proofErr w:type="gramStart"/>
            <w:r w:rsidRPr="002F5558">
              <w:rPr>
                <w:bCs/>
                <w:sz w:val="24"/>
                <w:szCs w:val="24"/>
              </w:rPr>
              <w:t>городской</w:t>
            </w:r>
            <w:proofErr w:type="gramEnd"/>
            <w:r w:rsidRPr="002F555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5558">
              <w:rPr>
                <w:bCs/>
                <w:sz w:val="24"/>
                <w:szCs w:val="24"/>
              </w:rPr>
              <w:t>дизель-электростанции</w:t>
            </w:r>
            <w:proofErr w:type="spellEnd"/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Покупка дизельного топлива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Оснащение поста связи и оповещения ЕДДС в соответствии с требованиями МЧС России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Приобретена клавиатура и кабель для системы видеонаблюдения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Изготовление листовок, памяток, плакатов, рекламной продукции противопожарного содержания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Изготовлены наклейки и памятки по тематике, направленной на обеспечение пожарной безопасности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Приобретение дымовых пожарных </w:t>
            </w:r>
            <w:proofErr w:type="spellStart"/>
            <w:r w:rsidRPr="002F5558">
              <w:rPr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Приобрели дымовые пожарные </w:t>
            </w:r>
            <w:proofErr w:type="spellStart"/>
            <w:r w:rsidRPr="002F5558">
              <w:rPr>
                <w:sz w:val="24"/>
                <w:szCs w:val="24"/>
              </w:rPr>
              <w:t>извещатели</w:t>
            </w:r>
            <w:proofErr w:type="spellEnd"/>
            <w:r w:rsidRPr="002F5558">
              <w:rPr>
                <w:sz w:val="24"/>
                <w:szCs w:val="24"/>
              </w:rPr>
              <w:t xml:space="preserve"> в количестве 29 шт.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  <w:gridSpan w:val="6"/>
          </w:tcPr>
          <w:p w:rsidR="007125B0" w:rsidRPr="002F5558" w:rsidRDefault="00DE6588">
            <w:pPr>
              <w:pStyle w:val="aff3"/>
              <w:ind w:left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3: «Совершенствование гражданской обороны в городе Новоалтайске на 2021-2025 годы»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Абонентская плата за обслуживание SMS оповещения руководящего состава гражданской обороны города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2,88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2,88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Оплатили абонентскую плату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Приобретение материально-технических средств, для создания резерва в целях гражданской обороны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Приобрели </w:t>
            </w:r>
            <w:proofErr w:type="spellStart"/>
            <w:r w:rsidRPr="002F5558">
              <w:rPr>
                <w:sz w:val="24"/>
                <w:szCs w:val="24"/>
              </w:rPr>
              <w:t>газодымозащитные</w:t>
            </w:r>
            <w:proofErr w:type="spellEnd"/>
            <w:r w:rsidRPr="002F5558">
              <w:rPr>
                <w:sz w:val="24"/>
                <w:szCs w:val="24"/>
              </w:rPr>
              <w:t xml:space="preserve"> респираторы «Шанс» - 24 шт.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Оснащение учебного класса курсов гражданской обороны учебными пособиями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19,12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19,12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Изготовлены карманы - 12 шт., наклейка - 1 шт., приобретены костюм защитный - 2шт., противогаз «Бриз» - 1 шт., аптечки - 2 шт.</w:t>
            </w:r>
            <w:proofErr w:type="gramEnd"/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  <w:highlight w:val="green"/>
              </w:rPr>
            </w:pPr>
            <w:r w:rsidRPr="002F5558">
              <w:rPr>
                <w:sz w:val="24"/>
                <w:szCs w:val="24"/>
              </w:rPr>
              <w:t>Проведение смотров конкурсов защитных сооружений гражданской обороны расположенных на территории города.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Мероприятия выполнены без финансовых затрат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  <w:highlight w:val="green"/>
              </w:rPr>
            </w:pPr>
            <w:r w:rsidRPr="002F5558">
              <w:rPr>
                <w:sz w:val="24"/>
                <w:szCs w:val="24"/>
              </w:rPr>
              <w:t xml:space="preserve">Содержание и обновление </w:t>
            </w:r>
            <w:r w:rsidRPr="002F5558">
              <w:rPr>
                <w:sz w:val="24"/>
                <w:szCs w:val="24"/>
              </w:rPr>
              <w:lastRenderedPageBreak/>
              <w:t>информационных табличек о местонахождении мест укрытий граждан от средств поражений.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Мероприятия выполнены без </w:t>
            </w:r>
            <w:r w:rsidRPr="002F5558">
              <w:rPr>
                <w:sz w:val="24"/>
                <w:szCs w:val="24"/>
              </w:rPr>
              <w:lastRenderedPageBreak/>
              <w:t>финансовых затрат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1138,8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1132,95 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outlineLvl w:val="0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 =  1900%/19=100%</w:t>
      </w:r>
    </w:p>
    <w:p w:rsidR="007125B0" w:rsidRPr="002F5558" w:rsidRDefault="007125B0">
      <w:pPr>
        <w:jc w:val="both"/>
        <w:outlineLvl w:val="0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муниципальной программы = (81,9%+99,5%+100%)/3=93,8%</w:t>
      </w:r>
    </w:p>
    <w:p w:rsidR="007125B0" w:rsidRPr="002F5558" w:rsidRDefault="007125B0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DE6588">
      <w:pPr>
        <w:widowControl w:val="0"/>
        <w:jc w:val="center"/>
        <w:rPr>
          <w:b/>
          <w:sz w:val="24"/>
          <w:szCs w:val="24"/>
          <w:highlight w:val="yellow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>МУНИЦИПАЛЬНАЯ ПРОГРАММА «ПОВЫШЕНИЕ БЕЗОПАСНОСТИ ДОРОЖНОГО ДВИЖЕНИЯ В ГОРОДЕ НОВОАЛТАЙСКЕ НА 2021-2025 ГОДЫ»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степени достижения цели и решения задач муниципальной программы.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pPr w:leftFromText="180" w:rightFromText="180" w:vertAnchor="text" w:tblpX="148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96"/>
        <w:gridCol w:w="4327"/>
        <w:gridCol w:w="585"/>
        <w:gridCol w:w="574"/>
        <w:gridCol w:w="1536"/>
        <w:gridCol w:w="2376"/>
      </w:tblGrid>
      <w:tr w:rsidR="007125B0" w:rsidRPr="002F5558" w:rsidTr="00190511"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190511">
        <w:trPr>
          <w:trHeight w:val="276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</w:rPr>
            </w:pPr>
            <w:r w:rsidRPr="002F5558">
              <w:rPr>
                <w:rFonts w:eastAsia="Calibri"/>
                <w:sz w:val="24"/>
                <w:szCs w:val="24"/>
              </w:rPr>
              <w:t>Протяженность пешеходных барьерных ограждений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3245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3245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rPr>
          <w:trHeight w:val="276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</w:rPr>
            </w:pPr>
            <w:r w:rsidRPr="002F5558">
              <w:rPr>
                <w:rFonts w:eastAsia="Calibri"/>
                <w:sz w:val="24"/>
                <w:szCs w:val="24"/>
              </w:rPr>
              <w:t>Нанесение поперечной дорожной разметки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rPr>
          <w:trHeight w:val="276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</w:rPr>
            </w:pPr>
            <w:r w:rsidRPr="002F5558">
              <w:rPr>
                <w:rFonts w:eastAsia="Calibri"/>
                <w:sz w:val="24"/>
                <w:szCs w:val="24"/>
              </w:rPr>
              <w:t>Нанесение продольной дорожной разметки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rPr>
          <w:trHeight w:val="276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</w:rPr>
            </w:pPr>
            <w:r w:rsidRPr="002F5558">
              <w:rPr>
                <w:rFonts w:eastAsia="Calibri"/>
                <w:sz w:val="24"/>
                <w:szCs w:val="24"/>
              </w:rPr>
              <w:t>Протяженность сетей наружного освещения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80,7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80,7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rPr>
          <w:trHeight w:val="276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</w:rPr>
            </w:pPr>
            <w:r w:rsidRPr="002F5558">
              <w:rPr>
                <w:rFonts w:eastAsia="Calibri"/>
                <w:sz w:val="24"/>
                <w:szCs w:val="24"/>
              </w:rPr>
              <w:t>Количество транспортных светофорных объектов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</w:rPr>
            </w:pPr>
            <w:r w:rsidRPr="002F5558">
              <w:rPr>
                <w:rFonts w:eastAsia="Calibri"/>
                <w:sz w:val="24"/>
                <w:szCs w:val="24"/>
              </w:rPr>
              <w:t>Количество светофорных объектов типа Т</w:t>
            </w:r>
            <w:proofErr w:type="gramStart"/>
            <w:r w:rsidRPr="002F5558">
              <w:rPr>
                <w:rFonts w:eastAsia="Calibri"/>
                <w:sz w:val="24"/>
                <w:szCs w:val="24"/>
              </w:rPr>
              <w:t>7</w:t>
            </w:r>
            <w:proofErr w:type="gramEnd"/>
            <w:r w:rsidRPr="002F5558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</w:rPr>
            </w:pPr>
            <w:r w:rsidRPr="002F5558">
              <w:rPr>
                <w:rFonts w:eastAsia="Calibri"/>
                <w:sz w:val="24"/>
                <w:szCs w:val="24"/>
              </w:rPr>
              <w:t>Размещение в средствах массовой информации информационных материалов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</w:rPr>
            </w:pPr>
            <w:r w:rsidRPr="002F5558">
              <w:rPr>
                <w:rFonts w:eastAsia="Calibri"/>
                <w:sz w:val="24"/>
                <w:szCs w:val="24"/>
              </w:rPr>
              <w:t>Проведение ежегодных встреч и разъяснительных бесед по БДД в учреждениях образования, здравоохранения, автотранспортных предприятиях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 w:rsidRPr="002F5558">
              <w:rPr>
                <w:rFonts w:eastAsia="Calibri"/>
                <w:sz w:val="24"/>
                <w:szCs w:val="24"/>
                <w:highlight w:val="white"/>
              </w:rPr>
              <w:t>Число лиц, погибших в дорожно-транспортных происшествиях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 w:rsidRPr="002F5558">
              <w:rPr>
                <w:rFonts w:eastAsia="Calibri"/>
                <w:sz w:val="24"/>
                <w:szCs w:val="24"/>
                <w:highlight w:val="white"/>
              </w:rPr>
              <w:t>Число  ДТП с пострадавшими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92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 w:rsidRPr="002F5558">
              <w:rPr>
                <w:rFonts w:eastAsia="Calibri"/>
                <w:sz w:val="24"/>
                <w:szCs w:val="24"/>
                <w:highlight w:val="white"/>
              </w:rPr>
              <w:t>Число раненых в дорожно-транспортных происшествиях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 xml:space="preserve">Среднее исполнение индикаторов программы = 1100/11=100% 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программы.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тыс. рублей (с учетом межбюджетных трансфертов)   = 10042,95/10225,0*100%=</w:t>
      </w:r>
      <w:r w:rsidRPr="002F5558">
        <w:rPr>
          <w:i/>
          <w:sz w:val="24"/>
          <w:szCs w:val="24"/>
          <w:highlight w:val="white"/>
          <w:u w:val="single"/>
        </w:rPr>
        <w:t>9</w:t>
      </w:r>
      <w:r w:rsidRPr="002F5558">
        <w:rPr>
          <w:i/>
          <w:sz w:val="24"/>
          <w:szCs w:val="24"/>
          <w:u w:val="single"/>
        </w:rPr>
        <w:t>8,2%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2716"/>
        <w:gridCol w:w="840"/>
        <w:gridCol w:w="958"/>
        <w:gridCol w:w="1432"/>
        <w:gridCol w:w="3463"/>
      </w:tblGrid>
      <w:tr w:rsidR="007125B0" w:rsidRPr="002F5558" w:rsidTr="00190511">
        <w:trPr>
          <w:trHeight w:val="227"/>
          <w:tblHeader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190511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4372,8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19051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4372,75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По всем магистральным автодорогам нанесена </w:t>
            </w:r>
            <w:r w:rsidRPr="002F5558">
              <w:rPr>
                <w:sz w:val="24"/>
                <w:szCs w:val="24"/>
              </w:rPr>
              <w:lastRenderedPageBreak/>
              <w:t>горизонтальная дорожная разметка, разделяющая потоки транспортных средств;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146 </w:t>
            </w:r>
            <w:proofErr w:type="gramStart"/>
            <w:r w:rsidRPr="002F5558">
              <w:rPr>
                <w:sz w:val="24"/>
                <w:szCs w:val="24"/>
              </w:rPr>
              <w:t>пешеходных</w:t>
            </w:r>
            <w:proofErr w:type="gramEnd"/>
            <w:r w:rsidRPr="002F5558">
              <w:rPr>
                <w:sz w:val="24"/>
                <w:szCs w:val="24"/>
              </w:rPr>
              <w:t xml:space="preserve"> перехода обозначены </w:t>
            </w:r>
            <w:r w:rsidRPr="002F5558">
              <w:rPr>
                <w:sz w:val="24"/>
                <w:szCs w:val="24"/>
                <w:shd w:val="clear" w:color="auto" w:fill="FFFFFF"/>
              </w:rPr>
              <w:t>специальной краской для дорожной разметки;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shd w:val="clear" w:color="auto" w:fill="FFFFFF"/>
              </w:rPr>
              <w:t>30</w:t>
            </w:r>
            <w:r w:rsidRPr="002F5558">
              <w:rPr>
                <w:sz w:val="24"/>
                <w:szCs w:val="24"/>
              </w:rPr>
              <w:t xml:space="preserve"> </w:t>
            </w:r>
            <w:proofErr w:type="gramStart"/>
            <w:r w:rsidRPr="002F5558">
              <w:rPr>
                <w:sz w:val="24"/>
                <w:szCs w:val="24"/>
              </w:rPr>
              <w:t>пешеходных</w:t>
            </w:r>
            <w:proofErr w:type="gramEnd"/>
            <w:r w:rsidRPr="002F5558">
              <w:rPr>
                <w:sz w:val="24"/>
                <w:szCs w:val="24"/>
              </w:rPr>
              <w:t xml:space="preserve"> перехода обозначены посредством нанесения специального твердого химического пластика</w:t>
            </w:r>
          </w:p>
        </w:tc>
      </w:tr>
      <w:tr w:rsidR="007125B0" w:rsidRPr="002F5558" w:rsidTr="00190511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 xml:space="preserve">Разработка проектно-сметной документации, строительство сети наружного освещения </w:t>
            </w:r>
            <w:r w:rsidRPr="002F5558">
              <w:rPr>
                <w:sz w:val="24"/>
                <w:szCs w:val="24"/>
              </w:rPr>
              <w:br/>
              <w:t xml:space="preserve">ул. Анатолия (от </w:t>
            </w:r>
            <w:r w:rsidRPr="002F5558">
              <w:rPr>
                <w:sz w:val="24"/>
                <w:szCs w:val="24"/>
              </w:rPr>
              <w:br/>
              <w:t xml:space="preserve">ул. Анатолия д.39 до </w:t>
            </w:r>
            <w:r w:rsidRPr="002F5558">
              <w:rPr>
                <w:sz w:val="24"/>
                <w:szCs w:val="24"/>
              </w:rPr>
              <w:br/>
              <w:t xml:space="preserve">ул. Высоковольтная); </w:t>
            </w:r>
            <w:r w:rsidRPr="002F5558">
              <w:rPr>
                <w:sz w:val="24"/>
                <w:szCs w:val="24"/>
              </w:rPr>
              <w:br/>
              <w:t xml:space="preserve">ул. Высоковольтная (от ул. Деповская до </w:t>
            </w:r>
            <w:r w:rsidRPr="002F5558">
              <w:rPr>
                <w:sz w:val="24"/>
                <w:szCs w:val="24"/>
              </w:rPr>
              <w:br/>
              <w:t xml:space="preserve">ул. Высоковольтная д.26); ул. П.Корчагина (от </w:t>
            </w:r>
            <w:proofErr w:type="spellStart"/>
            <w:r w:rsidRPr="002F5558">
              <w:rPr>
                <w:sz w:val="24"/>
                <w:szCs w:val="24"/>
              </w:rPr>
              <w:t>мкр</w:t>
            </w:r>
            <w:proofErr w:type="spellEnd"/>
            <w:r w:rsidRPr="002F5558">
              <w:rPr>
                <w:sz w:val="24"/>
                <w:szCs w:val="24"/>
              </w:rPr>
              <w:t>.</w:t>
            </w:r>
            <w:proofErr w:type="gramEnd"/>
            <w:r w:rsidRPr="002F5558">
              <w:rPr>
                <w:sz w:val="24"/>
                <w:szCs w:val="24"/>
              </w:rPr>
              <w:t xml:space="preserve"> Дорожник 7/1 до пер</w:t>
            </w:r>
            <w:proofErr w:type="gramStart"/>
            <w:r w:rsidRPr="002F5558">
              <w:rPr>
                <w:sz w:val="24"/>
                <w:szCs w:val="24"/>
              </w:rPr>
              <w:t>.П</w:t>
            </w:r>
            <w:proofErr w:type="gramEnd"/>
            <w:r w:rsidRPr="002F5558">
              <w:rPr>
                <w:sz w:val="24"/>
                <w:szCs w:val="24"/>
              </w:rPr>
              <w:t xml:space="preserve">есчаный); ул. </w:t>
            </w:r>
            <w:proofErr w:type="spellStart"/>
            <w:r w:rsidRPr="002F5558">
              <w:rPr>
                <w:sz w:val="24"/>
                <w:szCs w:val="24"/>
              </w:rPr>
              <w:t>Прудская</w:t>
            </w:r>
            <w:proofErr w:type="spellEnd"/>
            <w:r w:rsidRPr="002F5558">
              <w:rPr>
                <w:sz w:val="24"/>
                <w:szCs w:val="24"/>
              </w:rPr>
              <w:t xml:space="preserve"> (от </w:t>
            </w:r>
            <w:r w:rsidRPr="002F5558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2F5558">
              <w:rPr>
                <w:sz w:val="24"/>
                <w:szCs w:val="24"/>
              </w:rPr>
              <w:t>Прудская</w:t>
            </w:r>
            <w:proofErr w:type="spellEnd"/>
            <w:r w:rsidRPr="002F5558">
              <w:rPr>
                <w:sz w:val="24"/>
                <w:szCs w:val="24"/>
              </w:rPr>
              <w:t xml:space="preserve"> д. 40 до Сибирского проезда); </w:t>
            </w:r>
            <w:r w:rsidRPr="002F5558">
              <w:rPr>
                <w:sz w:val="24"/>
                <w:szCs w:val="24"/>
              </w:rPr>
              <w:br/>
              <w:t xml:space="preserve">ул. Долматова (от </w:t>
            </w:r>
            <w:r w:rsidRPr="002F5558">
              <w:rPr>
                <w:sz w:val="24"/>
                <w:szCs w:val="24"/>
              </w:rPr>
              <w:br/>
              <w:t xml:space="preserve">ул. Высоковольтная до ул.6-й квартал д.11); </w:t>
            </w:r>
            <w:r w:rsidRPr="002F5558">
              <w:rPr>
                <w:sz w:val="24"/>
                <w:szCs w:val="24"/>
              </w:rPr>
              <w:br/>
              <w:t xml:space="preserve">ул. Спасская (от </w:t>
            </w:r>
            <w:r w:rsidRPr="002F5558">
              <w:rPr>
                <w:sz w:val="24"/>
                <w:szCs w:val="24"/>
              </w:rPr>
              <w:br/>
              <w:t xml:space="preserve">ул. Спасская д.35 до </w:t>
            </w:r>
            <w:r w:rsidRPr="002F5558">
              <w:rPr>
                <w:sz w:val="24"/>
                <w:szCs w:val="24"/>
              </w:rPr>
              <w:br/>
              <w:t xml:space="preserve">ул. Центральная); </w:t>
            </w:r>
            <w:r w:rsidRPr="002F5558">
              <w:rPr>
                <w:sz w:val="24"/>
                <w:szCs w:val="24"/>
              </w:rPr>
              <w:br/>
              <w:t xml:space="preserve">ул. Центральная (от </w:t>
            </w:r>
            <w:r w:rsidRPr="002F5558">
              <w:rPr>
                <w:sz w:val="24"/>
                <w:szCs w:val="24"/>
              </w:rPr>
              <w:br/>
              <w:t xml:space="preserve">ул. Спасская до </w:t>
            </w:r>
            <w:r w:rsidRPr="002F5558">
              <w:rPr>
                <w:sz w:val="24"/>
                <w:szCs w:val="24"/>
              </w:rPr>
              <w:br/>
              <w:t xml:space="preserve">ул. Центральная, д.9); ул.Сибирская (от пер. Песчаный до пер.Профсоюзный); ул. Октябренок (от ул. </w:t>
            </w:r>
            <w:proofErr w:type="spellStart"/>
            <w:r w:rsidRPr="002F5558">
              <w:rPr>
                <w:sz w:val="24"/>
                <w:szCs w:val="24"/>
              </w:rPr>
              <w:t>Военстроя</w:t>
            </w:r>
            <w:proofErr w:type="spellEnd"/>
            <w:r w:rsidRPr="002F5558">
              <w:rPr>
                <w:sz w:val="24"/>
                <w:szCs w:val="24"/>
              </w:rPr>
              <w:t xml:space="preserve"> до Р256 «Чуйский тракт»); ул. Ленинская (от д.1 до д.115); ул. Пушкинская (от дома №1 до дома №125);  Автодорога от Р-256 </w:t>
            </w:r>
            <w:proofErr w:type="gramStart"/>
            <w:r w:rsidRPr="002F5558">
              <w:rPr>
                <w:sz w:val="24"/>
                <w:szCs w:val="24"/>
              </w:rPr>
              <w:t>до</w:t>
            </w:r>
            <w:proofErr w:type="gramEnd"/>
            <w:r w:rsidRPr="002F5558">
              <w:rPr>
                <w:sz w:val="24"/>
                <w:szCs w:val="24"/>
              </w:rPr>
              <w:t xml:space="preserve"> </w:t>
            </w:r>
            <w:proofErr w:type="spellStart"/>
            <w:r w:rsidRPr="002F5558">
              <w:rPr>
                <w:sz w:val="24"/>
                <w:szCs w:val="24"/>
              </w:rPr>
              <w:t>мкр</w:t>
            </w:r>
            <w:proofErr w:type="spellEnd"/>
            <w:r w:rsidRPr="002F5558">
              <w:rPr>
                <w:sz w:val="24"/>
                <w:szCs w:val="24"/>
              </w:rPr>
              <w:t xml:space="preserve">. </w:t>
            </w:r>
            <w:proofErr w:type="spellStart"/>
            <w:r w:rsidRPr="002F5558">
              <w:rPr>
                <w:sz w:val="24"/>
                <w:szCs w:val="24"/>
              </w:rPr>
              <w:t>Новогорский</w:t>
            </w:r>
            <w:proofErr w:type="spellEnd"/>
            <w:r w:rsidRPr="002F5558">
              <w:rPr>
                <w:sz w:val="24"/>
                <w:szCs w:val="24"/>
              </w:rPr>
              <w:t>; ул</w:t>
            </w:r>
            <w:proofErr w:type="gramStart"/>
            <w:r w:rsidRPr="002F5558">
              <w:rPr>
                <w:sz w:val="24"/>
                <w:szCs w:val="24"/>
              </w:rPr>
              <w:t>.С</w:t>
            </w:r>
            <w:proofErr w:type="gramEnd"/>
            <w:r w:rsidRPr="002F5558">
              <w:rPr>
                <w:sz w:val="24"/>
                <w:szCs w:val="24"/>
              </w:rPr>
              <w:t xml:space="preserve">портивная; ул.Шукшина (от ул.40 </w:t>
            </w:r>
            <w:r w:rsidRPr="002F5558">
              <w:rPr>
                <w:sz w:val="24"/>
                <w:szCs w:val="24"/>
              </w:rPr>
              <w:lastRenderedPageBreak/>
              <w:t xml:space="preserve">лет Победы до </w:t>
            </w:r>
            <w:proofErr w:type="spellStart"/>
            <w:r w:rsidRPr="002F5558">
              <w:rPr>
                <w:sz w:val="24"/>
                <w:szCs w:val="24"/>
              </w:rPr>
              <w:t>ул.Южсиба</w:t>
            </w:r>
            <w:proofErr w:type="spellEnd"/>
            <w:r w:rsidRPr="002F5558">
              <w:rPr>
                <w:sz w:val="24"/>
                <w:szCs w:val="24"/>
              </w:rPr>
              <w:t>); ул. Ударная (ул. 2-я Луговая - ул. 2-я Линейная); ул. Ушакова (от д.1 до д.34, от д.11 до д.27); ул. Вокзальная (от д.30 до д.134);</w:t>
            </w:r>
          </w:p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ул. Республики (от д. 3 до д. 31).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1012,2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1010,9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Разработаны  и реализованы проекты по обустройству наиболее опасных участков улично-дорожной сети сетями наружного освещения на улицах ул. Ударная (ул. 2-я Луговая - ул. 2-я Линейная); ул. Ушакова (от д.1 до д.34, от д.11 до д.27); ул. Вокзальная (от д.30 до д.134);ул. Республики (от д. 3 до д. 31).</w:t>
            </w:r>
            <w:proofErr w:type="gramEnd"/>
          </w:p>
        </w:tc>
      </w:tr>
      <w:tr w:rsidR="007125B0" w:rsidRPr="002F5558" w:rsidTr="00190511">
        <w:trPr>
          <w:trHeight w:val="276"/>
        </w:trPr>
        <w:tc>
          <w:tcPr>
            <w:tcW w:w="0" w:type="auto"/>
            <w:vMerge w:val="restart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FFFFFF" w:fill="FFFFFF"/>
          </w:tcPr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Разработка проектно-сметной документации и строительство светофорного объекта:</w:t>
            </w:r>
          </w:p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- на пешеходном переходе по ул. </w:t>
            </w:r>
            <w:proofErr w:type="gramStart"/>
            <w:r w:rsidRPr="002F5558">
              <w:rPr>
                <w:sz w:val="24"/>
                <w:szCs w:val="24"/>
              </w:rPr>
              <w:t>Октябрьской</w:t>
            </w:r>
            <w:proofErr w:type="gramEnd"/>
            <w:r w:rsidRPr="002F5558">
              <w:rPr>
                <w:sz w:val="24"/>
                <w:szCs w:val="24"/>
              </w:rPr>
              <w:t xml:space="preserve"> в районе д. 17;</w:t>
            </w:r>
          </w:p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на пешеходном переходе по ул. 40 лет Победы (8-й микрорайон 1/2);</w:t>
            </w:r>
          </w:p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- на пересечении улиц </w:t>
            </w:r>
            <w:proofErr w:type="gramStart"/>
            <w:r w:rsidRPr="002F5558">
              <w:rPr>
                <w:sz w:val="24"/>
                <w:szCs w:val="24"/>
              </w:rPr>
              <w:t>Белоярская</w:t>
            </w:r>
            <w:proofErr w:type="gramEnd"/>
            <w:r w:rsidRPr="002F5558">
              <w:rPr>
                <w:sz w:val="24"/>
                <w:szCs w:val="24"/>
              </w:rPr>
              <w:t xml:space="preserve"> и Советов;</w:t>
            </w:r>
          </w:p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- на пересечении улиц Октябренок и </w:t>
            </w:r>
            <w:proofErr w:type="spellStart"/>
            <w:r w:rsidRPr="002F5558">
              <w:rPr>
                <w:sz w:val="24"/>
                <w:szCs w:val="24"/>
              </w:rPr>
              <w:t>Военстроя</w:t>
            </w:r>
            <w:proofErr w:type="spellEnd"/>
            <w:r w:rsidRPr="002F5558">
              <w:rPr>
                <w:sz w:val="24"/>
                <w:szCs w:val="24"/>
              </w:rPr>
              <w:t>;</w:t>
            </w:r>
          </w:p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на пересечении улиц Центральная и Анатолия;</w:t>
            </w:r>
          </w:p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на пересечении улиц Анатолия и 40 лет Победы.</w:t>
            </w:r>
          </w:p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Реконструкция светофорного объекта на пересечении улиц 22 Партсъезда и Октябрьская.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2857,1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2676,4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7125B0" w:rsidRPr="002F5558" w:rsidRDefault="00DE6588" w:rsidP="004C5802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Разработана проектно-сметная документация и выполнено строительство светофорного объекта на пересечении улиц Октябренок и </w:t>
            </w:r>
            <w:proofErr w:type="spellStart"/>
            <w:r w:rsidRPr="002F5558">
              <w:rPr>
                <w:sz w:val="24"/>
                <w:szCs w:val="24"/>
              </w:rPr>
              <w:t>Военстроя</w:t>
            </w:r>
            <w:proofErr w:type="spellEnd"/>
            <w:r w:rsidRPr="002F5558">
              <w:rPr>
                <w:sz w:val="24"/>
                <w:szCs w:val="24"/>
              </w:rPr>
              <w:t>.</w:t>
            </w:r>
            <w:r w:rsidR="004C5802" w:rsidRPr="002F5558">
              <w:rPr>
                <w:sz w:val="24"/>
                <w:szCs w:val="24"/>
              </w:rPr>
              <w:t xml:space="preserve"> </w:t>
            </w:r>
            <w:r w:rsidRPr="002F5558">
              <w:rPr>
                <w:sz w:val="24"/>
                <w:szCs w:val="24"/>
              </w:rPr>
              <w:t>Экономия -  180,7 тыс. руб.</w:t>
            </w:r>
          </w:p>
        </w:tc>
      </w:tr>
      <w:tr w:rsidR="007125B0" w:rsidRPr="002F5558" w:rsidTr="00190511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Осуществление диагностики, лабораторного и инструментального контроля качества работ по ремонту автомобильных дорог в </w:t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 xml:space="preserve">. Новоалтайске 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1857,9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1857,9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рамках реализации приоритетного проекта «Безопасные качественные дороги» выполнена диагностика, лабораторный и инструментальный контроль качества работ по ремонту автомобильных дорог в </w:t>
            </w:r>
            <w:r w:rsidRPr="002F5558">
              <w:rPr>
                <w:sz w:val="24"/>
                <w:szCs w:val="24"/>
              </w:rPr>
              <w:br/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>. Новоалтайске</w:t>
            </w:r>
          </w:p>
        </w:tc>
      </w:tr>
      <w:tr w:rsidR="007125B0" w:rsidRPr="002F5558" w:rsidTr="00190511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Участие в краевых мероприятиях: </w:t>
            </w:r>
          </w:p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-участие в краевой профильной смене </w:t>
            </w:r>
            <w:r w:rsidRPr="002F5558">
              <w:rPr>
                <w:sz w:val="24"/>
                <w:szCs w:val="24"/>
              </w:rPr>
              <w:lastRenderedPageBreak/>
              <w:t xml:space="preserve">«Безопасное колесо»; </w:t>
            </w:r>
          </w:p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участие в краевом смотре-конкурсе учебно-методических центров по основам безопасности дорожного движения «Правила дорожного движения -  правила  жизни»;</w:t>
            </w:r>
          </w:p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- участие в краевом конкурсе методических материалов и творческих работ по профилактике дорожно-транспортного травматизма и безопасности дорожного движения «Планета дорожной безопасности»;</w:t>
            </w:r>
          </w:p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- участие в краевом соревновании велосипедистов «Безопасное колесо» (приобретение велосипедов, обеспечение форменным обмундированием участников и т.д.); </w:t>
            </w:r>
          </w:p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посещение краевого клуба «Безопасное колесо» Алтайского краевого дворца творчества детей и молодежи.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25,0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 целью участия в краевых соревнованиях «Безопасное колесо» в 2024 году приобретен велосипед</w:t>
            </w:r>
          </w:p>
        </w:tc>
      </w:tr>
      <w:tr w:rsidR="007125B0" w:rsidRPr="002F5558" w:rsidTr="00190511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проведения тематических информационно-пропагандистских мероприятий участниками дорожного движения, в том числе юными инспекторами движения (приобретение призов, сувенирной продукции, организация и распространение печатной агитации безопасности дорожного движения, приобретение </w:t>
            </w: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 распространение </w:t>
            </w:r>
            <w:proofErr w:type="spellStart"/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световозвращающих</w:t>
            </w:r>
            <w:proofErr w:type="spellEnd"/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 xml:space="preserve"> элементов для учащихся образовательных учреждений:</w:t>
            </w:r>
            <w:proofErr w:type="gramEnd"/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- «Стань заметнее на дороге!»;</w:t>
            </w:r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- «Внимание, дети идут в школу!»;</w:t>
            </w:r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- «Ребенок - главный пассажир»;</w:t>
            </w:r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- «Безопасный переход»;</w:t>
            </w:r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- «Дорога - Символ жизни»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- Безопасность </w:t>
            </w:r>
            <w:proofErr w:type="gramStart"/>
            <w:r w:rsidRPr="002F5558">
              <w:rPr>
                <w:sz w:val="24"/>
                <w:szCs w:val="24"/>
              </w:rPr>
              <w:t>-г</w:t>
            </w:r>
            <w:proofErr w:type="gramEnd"/>
            <w:r w:rsidRPr="002F5558">
              <w:rPr>
                <w:sz w:val="24"/>
                <w:szCs w:val="24"/>
              </w:rPr>
              <w:t>лазами детей»;)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Проведены тематические мероприятия:</w:t>
            </w:r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1) 01.09.2024 «Внимание, дети идут в школу» Приказ № 43/1 от 27.08.24;</w:t>
            </w:r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2) 20.09.2024 «Ребенок - главный пассажир» Приказ № 48 от 16.09 2024;</w:t>
            </w:r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3) 13.09.2024 «Безопасный переход» Приказ №46/1 от 11.09.2024;</w:t>
            </w:r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4) 18.09.2024 «Дорога - Символ жизни» Приказ №47 от 12.09.2024</w:t>
            </w:r>
            <w:proofErr w:type="gramStart"/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 xml:space="preserve">5) 04.10.2024 «Стань заметнее на </w:t>
            </w: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дороге!» Приказ №50 от 23.09.2024 ;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6) 25.09.2024 «Безопасность </w:t>
            </w:r>
            <w:proofErr w:type="gramStart"/>
            <w:r w:rsidRPr="002F5558">
              <w:rPr>
                <w:sz w:val="24"/>
                <w:szCs w:val="24"/>
              </w:rPr>
              <w:t>-г</w:t>
            </w:r>
            <w:proofErr w:type="gramEnd"/>
            <w:r w:rsidRPr="002F5558">
              <w:rPr>
                <w:sz w:val="24"/>
                <w:szCs w:val="24"/>
              </w:rPr>
              <w:t>лазами детей» Приказ №49 от 18.09.2024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Приобретена печатная агитационная продукция, </w:t>
            </w:r>
            <w:proofErr w:type="spellStart"/>
            <w:r w:rsidRPr="002F5558">
              <w:rPr>
                <w:sz w:val="24"/>
                <w:szCs w:val="24"/>
              </w:rPr>
              <w:t>световозвращающие</w:t>
            </w:r>
            <w:proofErr w:type="spellEnd"/>
            <w:r w:rsidRPr="002F5558">
              <w:rPr>
                <w:sz w:val="24"/>
                <w:szCs w:val="24"/>
              </w:rPr>
              <w:t xml:space="preserve"> элементы, сувенирная продукция, призы для детей.</w:t>
            </w:r>
          </w:p>
        </w:tc>
      </w:tr>
      <w:tr w:rsidR="007125B0" w:rsidRPr="002F5558" w:rsidTr="00190511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городских конкурсов, акций, профилактических мероприятий.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Проведены городские мероприятия, конкурсы, акции: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1) 03.05.2024  Городской конкурс «Правила дорожные знать каждому положено – Приказ №29/1 от 26.04.2024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2) 24.05.2024 Городские соревнования велосипедистов «Безопасное колесо» Приказ №32\2 от 21.05.2024. 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3) 28.06.2024 Городское профилактическое мероприятие акция «Велосипед без бед » Приказ № 37/3 от 19.06.2024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4) Июнь – мероприятия в летних пришкольных лагерях «</w:t>
            </w:r>
            <w:proofErr w:type="spellStart"/>
            <w:r w:rsidRPr="002F5558">
              <w:rPr>
                <w:sz w:val="24"/>
                <w:szCs w:val="24"/>
              </w:rPr>
              <w:t>Детство</w:t>
            </w:r>
            <w:proofErr w:type="gramStart"/>
            <w:r w:rsidRPr="002F5558">
              <w:rPr>
                <w:sz w:val="24"/>
                <w:szCs w:val="24"/>
              </w:rPr>
              <w:t>.Л</w:t>
            </w:r>
            <w:proofErr w:type="gramEnd"/>
            <w:r w:rsidRPr="002F5558">
              <w:rPr>
                <w:sz w:val="24"/>
                <w:szCs w:val="24"/>
              </w:rPr>
              <w:t>ето.Безопасность</w:t>
            </w:r>
            <w:proofErr w:type="spellEnd"/>
            <w:r w:rsidRPr="002F5558">
              <w:rPr>
                <w:sz w:val="24"/>
                <w:szCs w:val="24"/>
              </w:rPr>
              <w:t>» Приказ №37/4 от 19.06.2024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5) 02.11.2024  Городской конкурс «Знатоки ПДД - 2024» Приказ №56/1 от 28.10.2024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6) 17.12.2024  Городское мероприятие «День памяти жертв ДТП» Приказ № 68/3 от 10.12.2024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7) 19.12.2024  Городской конкурс рисунков и декоративно-прикладного творчества «Планета дорожной безопасности»  Приказ 370/1 от 12.12.2024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8) 21.12.2024 «Безопасность </w:t>
            </w:r>
            <w:r w:rsidRPr="002F5558">
              <w:rPr>
                <w:sz w:val="24"/>
                <w:szCs w:val="24"/>
              </w:rPr>
              <w:lastRenderedPageBreak/>
              <w:t>пешехода в зимний период» Приказ № 71/1 от 16.12.2024</w:t>
            </w:r>
          </w:p>
        </w:tc>
      </w:tr>
      <w:tr w:rsidR="007125B0" w:rsidRPr="002F5558" w:rsidTr="00190511">
        <w:trPr>
          <w:trHeight w:val="2571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Организация и изготовление социальной рекламы, (баннер) направленную на профилактику дорожно-транспортных происшествий, обеспечения безопасности на дорогах.</w:t>
            </w:r>
            <w:proofErr w:type="gramEnd"/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Изготовлено 2 баннера, </w:t>
            </w:r>
            <w:proofErr w:type="gramStart"/>
            <w:r w:rsidRPr="002F5558">
              <w:rPr>
                <w:sz w:val="24"/>
                <w:szCs w:val="24"/>
              </w:rPr>
              <w:t>которые</w:t>
            </w:r>
            <w:proofErr w:type="gramEnd"/>
            <w:r w:rsidRPr="002F5558">
              <w:rPr>
                <w:sz w:val="24"/>
                <w:szCs w:val="24"/>
              </w:rPr>
              <w:t xml:space="preserve"> расположены на рекламных щитах г. Новоалтайска: - ул. Деповская, 2 (фасад МБОУ ДО ДЮЦ); ул. 7 микрорайон (перед остановкой)</w:t>
            </w:r>
          </w:p>
        </w:tc>
      </w:tr>
      <w:tr w:rsidR="007125B0" w:rsidRPr="002F5558" w:rsidTr="00190511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Укомплектование уголков безопасности дорожного движения в общеобразовательных школах литературой и материалами по наглядной агитации, посвященной правилам дорожного движения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4C5802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Приобретены для 11 школ г</w:t>
            </w:r>
            <w:proofErr w:type="gramStart"/>
            <w:r w:rsidRPr="002F5558">
              <w:rPr>
                <w:sz w:val="24"/>
                <w:szCs w:val="24"/>
              </w:rPr>
              <w:t>.Н</w:t>
            </w:r>
            <w:proofErr w:type="gramEnd"/>
            <w:r w:rsidRPr="002F5558">
              <w:rPr>
                <w:sz w:val="24"/>
                <w:szCs w:val="24"/>
              </w:rPr>
              <w:t>овоалтайска комплекты методических материалов для обучения детей правилам дорожного движения (по 6 плакатов основных тем Дорожной безопасности «Дорожные ловушки», «Правила велосипедистов», «Правила пассажиров», «</w:t>
            </w:r>
            <w:proofErr w:type="spellStart"/>
            <w:r w:rsidRPr="002F5558">
              <w:rPr>
                <w:sz w:val="24"/>
                <w:szCs w:val="24"/>
              </w:rPr>
              <w:t>Световозвращающие</w:t>
            </w:r>
            <w:proofErr w:type="spellEnd"/>
            <w:r w:rsidRPr="002F5558">
              <w:rPr>
                <w:sz w:val="24"/>
                <w:szCs w:val="24"/>
              </w:rPr>
              <w:t xml:space="preserve"> </w:t>
            </w:r>
            <w:r w:rsidR="004C5802" w:rsidRPr="002F5558">
              <w:rPr>
                <w:sz w:val="24"/>
                <w:szCs w:val="24"/>
              </w:rPr>
              <w:t>э</w:t>
            </w:r>
            <w:r w:rsidRPr="002F5558">
              <w:rPr>
                <w:sz w:val="24"/>
                <w:szCs w:val="24"/>
              </w:rPr>
              <w:t xml:space="preserve">лементы», «Правила перевозки детей», «Средства индивидуальной мобильности») </w:t>
            </w:r>
          </w:p>
        </w:tc>
      </w:tr>
      <w:tr w:rsidR="007125B0" w:rsidRPr="002F5558" w:rsidTr="00190511">
        <w:trPr>
          <w:trHeight w:val="227"/>
        </w:trPr>
        <w:tc>
          <w:tcPr>
            <w:tcW w:w="0" w:type="auto"/>
            <w:gridSpan w:val="2"/>
            <w:shd w:val="clear" w:color="FFFFFF" w:fill="FFFFFF"/>
          </w:tcPr>
          <w:p w:rsidR="007125B0" w:rsidRPr="002F5558" w:rsidRDefault="00DE6588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10225,0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10042,95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программы: 900%/9 =100 %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  <w:highlight w:val="white"/>
        </w:rPr>
      </w:pPr>
      <w:r w:rsidRPr="002F5558">
        <w:rPr>
          <w:b/>
          <w:sz w:val="24"/>
          <w:szCs w:val="24"/>
          <w:highlight w:val="white"/>
        </w:rPr>
        <w:t xml:space="preserve">4. Комплексная оценка эффективности реализации муниципальной программы = </w:t>
      </w:r>
      <w:r w:rsidRPr="002F5558">
        <w:rPr>
          <w:b/>
          <w:bCs/>
          <w:sz w:val="24"/>
          <w:szCs w:val="24"/>
          <w:highlight w:val="white"/>
        </w:rPr>
        <w:t>(100%+98,2%+100%)/3=99,4%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rPr>
          <w:bCs/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  <w:highlight w:val="yellow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 xml:space="preserve">МУНИЦИПАЛЬНАЯ ПРОГРАММА «ПРОФИЛАКТИКА ТЕРРОРИЗМА </w:t>
      </w:r>
      <w:r w:rsidRPr="002F5558">
        <w:rPr>
          <w:b/>
          <w:sz w:val="24"/>
          <w:szCs w:val="24"/>
        </w:rPr>
        <w:br/>
        <w:t>И ЭКСТРЕМИЗМА В ГОРОДЕ НОВОАЛТАЙСКЕ НА 2021-2025 ГОДЫ»</w:t>
      </w:r>
    </w:p>
    <w:p w:rsidR="007125B0" w:rsidRPr="002F5558" w:rsidRDefault="007125B0">
      <w:pPr>
        <w:widowControl w:val="0"/>
        <w:jc w:val="both"/>
        <w:rPr>
          <w:b/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достижения цели и решения задач муниципальной программы (подпрограммы).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4251"/>
        <w:gridCol w:w="585"/>
        <w:gridCol w:w="574"/>
        <w:gridCol w:w="1383"/>
        <w:gridCol w:w="2616"/>
      </w:tblGrid>
      <w:tr w:rsidR="007125B0" w:rsidRPr="002F5558" w:rsidTr="00185CAB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Par263"/>
            <w:bookmarkEnd w:id="2"/>
            <w:r w:rsidRPr="002F555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 xml:space="preserve">Пояснение </w:t>
            </w:r>
            <w:proofErr w:type="gramStart"/>
            <w:r w:rsidRPr="002F5558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2F5558">
              <w:rPr>
                <w:color w:val="000000"/>
                <w:sz w:val="24"/>
                <w:szCs w:val="24"/>
              </w:rPr>
              <w:t xml:space="preserve"> </w:t>
            </w:r>
          </w:p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 xml:space="preserve">выполнению / </w:t>
            </w:r>
          </w:p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 xml:space="preserve">невыполнению </w:t>
            </w:r>
          </w:p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индикатора</w:t>
            </w:r>
          </w:p>
        </w:tc>
      </w:tr>
      <w:tr w:rsidR="007125B0" w:rsidRPr="002F5558" w:rsidTr="00185CAB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Доля молодых граждан в возрасте от 14 до 30 лет, вовлечённых в профилактические мероприятия по вопросам профилактики экстремизма и идеологии терроризма, по отношению к общей численности молодёжи, данной возрастной категории, проживающей на территории города Новоалтайска 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FF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 2024 году 60% граждан в возрасте от 14 до 30 лет были охвачены профилактической работой</w:t>
            </w:r>
          </w:p>
        </w:tc>
      </w:tr>
      <w:tr w:rsidR="007125B0" w:rsidRPr="002F5558" w:rsidTr="00185CAB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образовательных  организаций, реализующих мероприятия по профилактике проявлений экстремизма и идеологии терроризма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 w:rsidRPr="002F5558">
              <w:rPr>
                <w:color w:val="000000" w:themeColor="text1"/>
                <w:sz w:val="24"/>
                <w:szCs w:val="24"/>
                <w:highlight w:val="white"/>
              </w:rPr>
              <w:t>47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green"/>
              </w:rPr>
            </w:pPr>
            <w:r w:rsidRPr="002F5558">
              <w:rPr>
                <w:sz w:val="24"/>
                <w:szCs w:val="24"/>
              </w:rPr>
              <w:t>94,0</w:t>
            </w:r>
          </w:p>
        </w:tc>
        <w:tc>
          <w:tcPr>
            <w:tcW w:w="0" w:type="auto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  <w:tr w:rsidR="007125B0" w:rsidRPr="002F5558" w:rsidTr="00185CAB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Индекс </w:t>
            </w:r>
            <w:proofErr w:type="spellStart"/>
            <w:r w:rsidRPr="002F5558">
              <w:rPr>
                <w:sz w:val="24"/>
                <w:szCs w:val="24"/>
              </w:rPr>
              <w:t>интолерантности</w:t>
            </w:r>
            <w:proofErr w:type="spellEnd"/>
            <w:r w:rsidRPr="002F5558">
              <w:rPr>
                <w:sz w:val="24"/>
                <w:szCs w:val="24"/>
              </w:rPr>
              <w:t xml:space="preserve"> молодёжи (по данным социологических опросов)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color w:val="000000" w:themeColor="text1"/>
                <w:sz w:val="24"/>
                <w:szCs w:val="24"/>
                <w:highlight w:val="white"/>
              </w:rPr>
              <w:t>3,2</w:t>
            </w:r>
            <w:r w:rsidRPr="002F5558">
              <w:rPr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 294,0%/3= 98,0%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(подпрограммы):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тыс. рублей (с учетом межбюджетных трансфертов) =360,7/360,7*100%</w:t>
      </w:r>
      <w:r w:rsidRPr="002F5558">
        <w:rPr>
          <w:sz w:val="24"/>
          <w:szCs w:val="24"/>
          <w:u w:val="single"/>
        </w:rPr>
        <w:t>=</w:t>
      </w:r>
      <w:r w:rsidRPr="002F5558">
        <w:rPr>
          <w:i/>
          <w:sz w:val="24"/>
          <w:szCs w:val="24"/>
          <w:u w:val="single"/>
        </w:rPr>
        <w:t>100%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</w:t>
      </w:r>
    </w:p>
    <w:p w:rsidR="007125B0" w:rsidRPr="002F5558" w:rsidRDefault="007125B0">
      <w:pPr>
        <w:jc w:val="both"/>
        <w:rPr>
          <w:sz w:val="24"/>
          <w:szCs w:val="24"/>
        </w:rPr>
      </w:pPr>
    </w:p>
    <w:tbl>
      <w:tblPr>
        <w:tblStyle w:val="PlainTable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50"/>
        <w:gridCol w:w="3162"/>
        <w:gridCol w:w="739"/>
        <w:gridCol w:w="738"/>
        <w:gridCol w:w="1459"/>
        <w:gridCol w:w="3300"/>
      </w:tblGrid>
      <w:tr w:rsidR="007125B0" w:rsidRPr="002F5558" w:rsidTr="00185CAB">
        <w:trPr>
          <w:cnfStyle w:val="100000000000"/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100000000000"/>
              <w:rPr>
                <w:sz w:val="24"/>
                <w:szCs w:val="24"/>
              </w:rPr>
            </w:pPr>
            <w:r w:rsidRPr="002F5558">
              <w:rPr>
                <w:b w:val="0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100000000000"/>
              <w:rPr>
                <w:sz w:val="24"/>
                <w:szCs w:val="24"/>
              </w:rPr>
            </w:pPr>
            <w:r w:rsidRPr="002F5558">
              <w:rPr>
                <w:b w:val="0"/>
                <w:color w:val="auto"/>
                <w:sz w:val="24"/>
                <w:szCs w:val="24"/>
              </w:rPr>
              <w:t>План, тыс.</w:t>
            </w:r>
          </w:p>
          <w:p w:rsidR="007125B0" w:rsidRPr="002F5558" w:rsidRDefault="00DE6588">
            <w:pPr>
              <w:jc w:val="center"/>
              <w:cnfStyle w:val="100000000000"/>
              <w:rPr>
                <w:sz w:val="24"/>
                <w:szCs w:val="24"/>
              </w:rPr>
            </w:pPr>
            <w:r w:rsidRPr="002F5558">
              <w:rPr>
                <w:b w:val="0"/>
                <w:color w:val="auto"/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100000000000"/>
              <w:rPr>
                <w:sz w:val="24"/>
                <w:szCs w:val="24"/>
              </w:rPr>
            </w:pPr>
            <w:r w:rsidRPr="002F5558">
              <w:rPr>
                <w:b w:val="0"/>
                <w:color w:val="auto"/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jc w:val="center"/>
              <w:cnfStyle w:val="100000000000"/>
              <w:rPr>
                <w:sz w:val="24"/>
                <w:szCs w:val="24"/>
              </w:rPr>
            </w:pPr>
            <w:r w:rsidRPr="002F5558">
              <w:rPr>
                <w:b w:val="0"/>
                <w:color w:val="auto"/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100000000000"/>
              <w:rPr>
                <w:sz w:val="24"/>
                <w:szCs w:val="24"/>
              </w:rPr>
            </w:pPr>
            <w:r w:rsidRPr="002F5558">
              <w:rPr>
                <w:b w:val="0"/>
                <w:color w:val="auto"/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b w:val="0"/>
                <w:color w:val="auto"/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Осуществление мониторинга социально - политической обстановки, </w:t>
            </w:r>
            <w:proofErr w:type="spellStart"/>
            <w:r w:rsidRPr="002F5558">
              <w:rPr>
                <w:sz w:val="24"/>
                <w:szCs w:val="24"/>
              </w:rPr>
              <w:t>этно</w:t>
            </w:r>
            <w:proofErr w:type="spellEnd"/>
            <w:r w:rsidRPr="002F5558">
              <w:rPr>
                <w:sz w:val="24"/>
                <w:szCs w:val="24"/>
              </w:rPr>
              <w:t xml:space="preserve"> конфессиональной ситуации, проявлений ксенофобии и экстремизма (в т.ч. в молодёжной среде и эмиграционном пространстве города). Взаимный обмен информацией о выявленных угрозах между субъектами противодействия экстремизму </w:t>
            </w:r>
            <w:r w:rsidRPr="002F5558">
              <w:rPr>
                <w:sz w:val="24"/>
                <w:szCs w:val="24"/>
              </w:rPr>
              <w:lastRenderedPageBreak/>
              <w:t>и обеспечение своевременного информирования главы Администрации города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На постоянной основе происходит взаимный обмен информацией о выявленных угрозах между субъектами противодействия экстремизму с Центром по противодействию экстремизму ГУ МВД по АК, ОМВД РФ по г. Новоалтайску комитетом по образованию, комитетом по культуре.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Использование средств наружной рекламы. Оборудование и установление в местах массового пребывания граждан рекламных щитов, баннеров, пропагандирующих этнокультурное взаимоуважение, стремление к межэтническому миру и согласию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Оплата услуг за изготовление, монтаж, демонтаж, размещение баннера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фестиваля, направленного на развитие диалога культур, воспитание уважения к лицам других национальностей, посвящённых дню толерантности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35,0 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 xml:space="preserve">Организация и проведение фестиваля, направленного на развитие диалога культур, приобретение статуэток, </w:t>
            </w:r>
            <w:proofErr w:type="spellStart"/>
            <w:r w:rsidRPr="002F5558">
              <w:rPr>
                <w:b w:val="0"/>
                <w:color w:val="000000" w:themeColor="text1"/>
                <w:sz w:val="24"/>
                <w:szCs w:val="24"/>
              </w:rPr>
              <w:t>фоторамок</w:t>
            </w:r>
            <w:proofErr w:type="spellEnd"/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ежегодных семинаров с участием правоохранительных и надзорных органов по вопросам организации работы по профилактике и противодействию экстремизму и идеологии терроризма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В образовательных учреждениях проведены семинары с участием правоохранительных органов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ежегодных семинаров с участием правоохранительных и надзорных органов по вопросам противодействия распространения украинскими структурами идеологии терроризма и неонацизма. Предусмотреть профилактический охват групп лиц, подверженных её влиянию.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В образовательных учреждениях проведены семинары с участием правоохранительных органов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Размещение в «Уголках правовых знаний» учебных заведений города тематической информации по вопросам профилактики экстремизма и идеологии терроризма, об ответственности за данные деяния.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 xml:space="preserve">Во всех образовательных организациях города Новоалтайска размещены указанные материалы 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7125B0" w:rsidRPr="002F5558" w:rsidRDefault="00DE6588">
            <w:pPr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дней национальных культур в школах города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Проведены классные часы с несовершеннолетними по теме «Культура и традиции других народов», викторины, круглый стол, конкурсы.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Разработка и реализация специальных программ по адаптации детей мигрантов, в том числе по </w:t>
            </w:r>
            <w:proofErr w:type="spellStart"/>
            <w:r w:rsidRPr="002F5558">
              <w:rPr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 xml:space="preserve">В каждой школе разработана программа по адаптации детей мигрантов; Памятка для иностранных граждан по вопросам социальной и культурной адаптации размещена  на сайте Администрации города в разделе «Профилактика терроризма». 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тематических мероприятий, направленных на воспитание толерантности, профилактику экстремистских проявлений и агрессивного поведения к лицам других национальностей и религий среди молодёжи города. Тиражирование полиграфической продукции для проведения данных мероприятий в образовательных учреждениях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F5558">
              <w:rPr>
                <w:b w:val="0"/>
                <w:color w:val="000000" w:themeColor="text1"/>
                <w:sz w:val="24"/>
                <w:szCs w:val="24"/>
              </w:rPr>
              <w:t xml:space="preserve">Проведены </w:t>
            </w:r>
            <w:proofErr w:type="spellStart"/>
            <w:r w:rsidRPr="002F5558">
              <w:rPr>
                <w:b w:val="0"/>
                <w:color w:val="000000" w:themeColor="text1"/>
                <w:sz w:val="24"/>
                <w:szCs w:val="24"/>
              </w:rPr>
              <w:t>профбеседы</w:t>
            </w:r>
            <w:proofErr w:type="spellEnd"/>
            <w:r w:rsidRPr="002F5558">
              <w:rPr>
                <w:b w:val="0"/>
                <w:color w:val="000000" w:themeColor="text1"/>
                <w:sz w:val="24"/>
                <w:szCs w:val="24"/>
              </w:rPr>
              <w:t xml:space="preserve"> об ответственности за преступления данного направления.</w:t>
            </w:r>
            <w:proofErr w:type="gramEnd"/>
            <w:r w:rsidRPr="002F5558">
              <w:rPr>
                <w:b w:val="0"/>
                <w:color w:val="000000" w:themeColor="text1"/>
                <w:sz w:val="24"/>
                <w:szCs w:val="24"/>
              </w:rPr>
              <w:t xml:space="preserve"> Приобретена полиграфическая продукция для проведения тематических мероприятий направленных на воспитание толерантности, профилактику экстремистских проявлений и агрессивного поведения к лицам других национальностей и религий.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тематических мероприятий, направленных на воспитание толерантности, профилактику экстремистских проявлений и агрессивного поведения к лицам других национальностей и религий среди молодёжи города. Тиражирование полиграфической продукции для проведения данных мероприятий среди населения.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Мероприятия данной тематики проводились среди молодежи города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работы по выявлению мест концентрации молодёжи. О выявленных фактах уведомлять прокуратуру города и другие правоохранительные органы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Проведено 38 рейдов «Ночной патруль»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работы среди </w:t>
            </w:r>
            <w:r w:rsidRPr="002F5558">
              <w:rPr>
                <w:sz w:val="24"/>
                <w:szCs w:val="24"/>
              </w:rPr>
              <w:lastRenderedPageBreak/>
              <w:t>учащихся школ города по разъяснению ответственности за размещение в сети интернет материалов экстремистского характера, размещения свастики и запрещённой  атрибутики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 xml:space="preserve">Проведены акции: </w:t>
            </w:r>
            <w:r w:rsidRPr="002F5558">
              <w:rPr>
                <w:b w:val="0"/>
                <w:color w:val="000000" w:themeColor="text1"/>
                <w:sz w:val="24"/>
                <w:szCs w:val="24"/>
              </w:rPr>
              <w:lastRenderedPageBreak/>
              <w:t>«Безопасность в сети интернет», «Безопасный интернет», «Знать, чтобы выжить!», «Уголовная и административная  ответственность за преступления экстремистского или террористического характера», и др. Направлены памятки через родительские чаты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7125B0" w:rsidRPr="002F5558" w:rsidRDefault="00DE6588">
            <w:pPr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Установка камер наружного видеонаблюдения в здании детского сада №5 по адресу г</w:t>
            </w:r>
            <w:proofErr w:type="gramStart"/>
            <w:r w:rsidRPr="002F5558">
              <w:rPr>
                <w:sz w:val="24"/>
                <w:szCs w:val="24"/>
              </w:rPr>
              <w:t>.Н</w:t>
            </w:r>
            <w:proofErr w:type="gramEnd"/>
            <w:r w:rsidRPr="002F5558">
              <w:rPr>
                <w:sz w:val="24"/>
                <w:szCs w:val="24"/>
              </w:rPr>
              <w:t>овоалтайск»,ул.22 Партсъезда, 6а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Камеры установлены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Установка камер наружного видеонаблюдения в здании МБОУ «СОШ №12 г</w:t>
            </w:r>
            <w:proofErr w:type="gramStart"/>
            <w:r w:rsidRPr="002F5558">
              <w:rPr>
                <w:sz w:val="24"/>
                <w:szCs w:val="24"/>
              </w:rPr>
              <w:t>.Н</w:t>
            </w:r>
            <w:proofErr w:type="gramEnd"/>
            <w:r w:rsidRPr="002F5558">
              <w:rPr>
                <w:sz w:val="24"/>
                <w:szCs w:val="24"/>
              </w:rPr>
              <w:t>овоалтайска» по адресу г. Новоалтайск», ул.Белоярская, д.164.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Камеры установлены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тренировок по эвакуации учащихся из учебных заведений, учреждений дополнительного образования при возникновении угроз террористического характера (поджог, обнаружение взрывного устройства и т.д.)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 xml:space="preserve">В детских садах и школах  совместно с сотрудниками МКУ УГОЧС г. Новоалтайска проводятся тренировки по эвакуации учащихся 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занятий с лицами, ответственными за организацию ведения работы по безопасности в муниципальных учреждениях города по теме:  «Организация работы по профилактике и защите персонала учреждений от ЧС природного и техногенного характера».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Ежеквартально на курсах ГО города проводятся занятия с лицами, ответственными за организацию ведения работы по безопасности в муниципальных учреждениях города по указанной  теме</w:t>
            </w:r>
          </w:p>
        </w:tc>
      </w:tr>
      <w:tr w:rsidR="007125B0" w:rsidRPr="002F5558" w:rsidTr="00185CAB">
        <w:trPr>
          <w:trHeight w:val="276"/>
        </w:trPr>
        <w:tc>
          <w:tcPr>
            <w:cnfStyle w:val="001000000000"/>
            <w:tcW w:w="0" w:type="auto"/>
            <w:vMerge w:val="restart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Ремонт системы видеонаблюдения в МБУ ДО СП СШ №2  г. Новоалтайска в здании клуба «Метеор» по адресу г. </w:t>
            </w:r>
            <w:proofErr w:type="spellStart"/>
            <w:r w:rsidRPr="002F5558">
              <w:rPr>
                <w:sz w:val="24"/>
                <w:szCs w:val="24"/>
              </w:rPr>
              <w:t>Новалтайска</w:t>
            </w:r>
            <w:proofErr w:type="spellEnd"/>
            <w:r w:rsidRPr="002F5558">
              <w:rPr>
                <w:sz w:val="24"/>
                <w:szCs w:val="24"/>
              </w:rPr>
              <w:t xml:space="preserve">, ул. </w:t>
            </w:r>
            <w:proofErr w:type="spellStart"/>
            <w:r w:rsidRPr="002F5558">
              <w:rPr>
                <w:sz w:val="24"/>
                <w:szCs w:val="24"/>
              </w:rPr>
              <w:t>Мерзликина</w:t>
            </w:r>
            <w:proofErr w:type="spellEnd"/>
            <w:r w:rsidRPr="002F5558">
              <w:rPr>
                <w:sz w:val="24"/>
                <w:szCs w:val="24"/>
              </w:rPr>
              <w:t>, д.6 а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24,2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24,2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  <w:vMerge w:val="restart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Работы проведены</w:t>
            </w:r>
          </w:p>
        </w:tc>
      </w:tr>
      <w:tr w:rsidR="007125B0" w:rsidRPr="002F5558" w:rsidTr="00185CAB">
        <w:trPr>
          <w:trHeight w:val="276"/>
        </w:trPr>
        <w:tc>
          <w:tcPr>
            <w:cnfStyle w:val="001000000000"/>
            <w:tcW w:w="0" w:type="auto"/>
            <w:vMerge w:val="restart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Ремонт системы видеонаблюдения в МБУ ДО СП СШ №2 г. Новоалтайска по адресу г. </w:t>
            </w:r>
            <w:proofErr w:type="spellStart"/>
            <w:r w:rsidRPr="002F5558">
              <w:rPr>
                <w:sz w:val="24"/>
                <w:szCs w:val="24"/>
              </w:rPr>
              <w:t>Новалтайска</w:t>
            </w:r>
            <w:proofErr w:type="spellEnd"/>
            <w:r w:rsidRPr="002F5558">
              <w:rPr>
                <w:sz w:val="24"/>
                <w:szCs w:val="24"/>
              </w:rPr>
              <w:t xml:space="preserve">, ул. </w:t>
            </w:r>
            <w:r w:rsidRPr="002F5558">
              <w:rPr>
                <w:sz w:val="24"/>
                <w:szCs w:val="24"/>
              </w:rPr>
              <w:lastRenderedPageBreak/>
              <w:t>Гагарина, д.2.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44,5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44,5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  <w:vMerge w:val="restart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Работы проведены</w:t>
            </w:r>
          </w:p>
        </w:tc>
      </w:tr>
      <w:tr w:rsidR="007125B0" w:rsidRPr="002F5558" w:rsidTr="00185CAB">
        <w:trPr>
          <w:trHeight w:val="276"/>
        </w:trPr>
        <w:tc>
          <w:tcPr>
            <w:cnfStyle w:val="001000000000"/>
            <w:tcW w:w="0" w:type="auto"/>
            <w:vMerge w:val="restart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Установка  видеонаблюдения в здании МБУ ДО спортивной подготовки «Спортивная школа олимпийского резерва города Новоалтайска» по адресу </w:t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>. Новоалтайск, ул. Строительная, д. 25.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122,0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122,0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  <w:vMerge w:val="restart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Камеры установлены</w:t>
            </w:r>
          </w:p>
        </w:tc>
      </w:tr>
      <w:tr w:rsidR="007125B0" w:rsidRPr="002F5558" w:rsidTr="00185CAB">
        <w:trPr>
          <w:cnfStyle w:val="010000000000"/>
          <w:trHeight w:val="227"/>
        </w:trPr>
        <w:tc>
          <w:tcPr>
            <w:cnfStyle w:val="001000000000"/>
            <w:tcW w:w="0" w:type="auto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4747B9" w:rsidP="004747B9">
            <w:pPr>
              <w:jc w:val="center"/>
              <w:cnfStyle w:val="010000000000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ИТОГО</w:t>
            </w:r>
            <w:r>
              <w:rPr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10000000000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360,7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10000000000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360,7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10000000000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cnfStyle w:val="000100000000"/>
            <w:tcW w:w="0" w:type="auto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муниципальной программы =1900</w:t>
      </w:r>
      <w:r w:rsidR="00185CAB" w:rsidRPr="002F5558">
        <w:rPr>
          <w:i/>
          <w:sz w:val="24"/>
          <w:szCs w:val="24"/>
          <w:u w:val="single"/>
        </w:rPr>
        <w:t>%</w:t>
      </w:r>
      <w:r w:rsidRPr="002F5558">
        <w:rPr>
          <w:i/>
          <w:sz w:val="24"/>
          <w:szCs w:val="24"/>
          <w:u w:val="single"/>
        </w:rPr>
        <w:t>/19=100%</w:t>
      </w:r>
      <w:r w:rsidRPr="002F5558">
        <w:rPr>
          <w:b/>
          <w:sz w:val="24"/>
          <w:szCs w:val="24"/>
        </w:rPr>
        <w:t xml:space="preserve"> 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widowControl w:val="0"/>
        <w:outlineLvl w:val="1"/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эффективности реализации муниципальной программы = (98,0%+ 100%+100%)/3=99,3%</w:t>
      </w:r>
    </w:p>
    <w:p w:rsidR="007125B0" w:rsidRPr="002F5558" w:rsidRDefault="007125B0">
      <w:pPr>
        <w:widowControl w:val="0"/>
        <w:outlineLvl w:val="1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widowControl w:val="0"/>
        <w:jc w:val="both"/>
        <w:rPr>
          <w:b/>
          <w:bCs/>
          <w:sz w:val="24"/>
          <w:szCs w:val="24"/>
        </w:rPr>
      </w:pPr>
    </w:p>
    <w:p w:rsidR="007125B0" w:rsidRPr="002F5558" w:rsidRDefault="00DE6588">
      <w:pPr>
        <w:jc w:val="center"/>
        <w:rPr>
          <w:b/>
          <w:sz w:val="24"/>
          <w:szCs w:val="24"/>
          <w:highlight w:val="white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  <w:highlight w:val="white"/>
        </w:rPr>
        <w:lastRenderedPageBreak/>
        <w:t>МУНИЦИПАЛЬНАЯ ПРОГРАММА «КОМПЛЕКСНЫЕ МЕРЫ ПРОТИВОДЕЙСТВИЯ ЗЛОУПОТРЕБЛЕНИЮ НАРКОТИКАМИ И ИХ НЕЗАКОННОМУ ОБОРОТУ В ГОРОДЕ НОВОАЛТАЙСКЕ НА 2021-2025 ГОДЫ»</w:t>
      </w:r>
    </w:p>
    <w:p w:rsidR="007125B0" w:rsidRPr="002F5558" w:rsidRDefault="007125B0">
      <w:pPr>
        <w:widowControl w:val="0"/>
        <w:jc w:val="both"/>
        <w:rPr>
          <w:sz w:val="24"/>
          <w:szCs w:val="24"/>
        </w:rPr>
      </w:pPr>
    </w:p>
    <w:p w:rsidR="007125B0" w:rsidRPr="004747B9" w:rsidRDefault="00DE6588" w:rsidP="004747B9">
      <w:pPr>
        <w:pStyle w:val="aff3"/>
        <w:numPr>
          <w:ilvl w:val="0"/>
          <w:numId w:val="33"/>
        </w:numPr>
        <w:jc w:val="both"/>
        <w:rPr>
          <w:sz w:val="24"/>
          <w:szCs w:val="24"/>
        </w:rPr>
      </w:pPr>
      <w:r w:rsidRPr="004747B9">
        <w:rPr>
          <w:b/>
          <w:sz w:val="24"/>
          <w:szCs w:val="24"/>
        </w:rPr>
        <w:t>Оценка достижения цели и решения задач муниципальной программы (подпрограммы):</w:t>
      </w:r>
    </w:p>
    <w:p w:rsidR="007125B0" w:rsidRPr="002F5558" w:rsidRDefault="007125B0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3571"/>
        <w:gridCol w:w="1134"/>
        <w:gridCol w:w="850"/>
        <w:gridCol w:w="1729"/>
        <w:gridCol w:w="2125"/>
      </w:tblGrid>
      <w:tr w:rsidR="007125B0" w:rsidRPr="002F5558" w:rsidTr="000543A4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0543A4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 xml:space="preserve">Число лиц, зарегистрированных с диагнозом «наркомания»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Снижение количества лиц, с диагнозом «наркомания»</w:t>
            </w:r>
          </w:p>
        </w:tc>
      </w:tr>
      <w:tr w:rsidR="007125B0" w:rsidRPr="002F5558" w:rsidTr="000543A4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 xml:space="preserve">Доля молодых граждан в возрасте от 14 до 30 лет, вовлечённых в профилактические </w:t>
            </w:r>
            <w:proofErr w:type="spellStart"/>
            <w:r w:rsidRPr="002F5558">
              <w:rPr>
                <w:sz w:val="24"/>
                <w:szCs w:val="24"/>
                <w:highlight w:val="white"/>
              </w:rPr>
              <w:t>антинаркотические</w:t>
            </w:r>
            <w:proofErr w:type="spellEnd"/>
            <w:r w:rsidRPr="002F5558">
              <w:rPr>
                <w:sz w:val="24"/>
                <w:szCs w:val="24"/>
                <w:highlight w:val="white"/>
              </w:rPr>
              <w:t xml:space="preserve"> мероприятия, по отношению к общей численности молодёжи, проживающей на территории города Новоалтайска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 w:rsidP="001C0C33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</w:tbl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=200%/2=100%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(подпрограммы).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тыс. рублей (с учетом межбюджетных трансфертов) = 148,1/150,0*100% = 98,7%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</w:t>
      </w:r>
    </w:p>
    <w:p w:rsidR="007125B0" w:rsidRPr="002F5558" w:rsidRDefault="007125B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50"/>
        <w:gridCol w:w="3479"/>
        <w:gridCol w:w="743"/>
        <w:gridCol w:w="742"/>
        <w:gridCol w:w="1497"/>
        <w:gridCol w:w="2937"/>
      </w:tblGrid>
      <w:tr w:rsidR="007125B0" w:rsidRPr="002F5558" w:rsidTr="001C0C33">
        <w:trPr>
          <w:trHeight w:val="227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Осуществление мониторинга ситуации, связанной с распространением наркотических средств и психотропных веществ на территории города Новоалтайска с целью своевременной выработки  решений для принятия мер противодействия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Мониторинг осуществляется ежеквартально КГБУЗ «Городская больница им. Л.Я. Литвиненко» г. Новоалтайск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и проведение единых профилактических акций </w:t>
            </w:r>
            <w:proofErr w:type="spellStart"/>
            <w:r w:rsidRPr="002F5558">
              <w:rPr>
                <w:sz w:val="24"/>
                <w:szCs w:val="24"/>
              </w:rPr>
              <w:t>антинаркотической</w:t>
            </w:r>
            <w:proofErr w:type="spellEnd"/>
            <w:r w:rsidRPr="002F5558">
              <w:rPr>
                <w:sz w:val="24"/>
                <w:szCs w:val="24"/>
              </w:rPr>
              <w:t xml:space="preserve"> направленности в </w:t>
            </w:r>
            <w:r w:rsidRPr="002F5558">
              <w:rPr>
                <w:sz w:val="24"/>
                <w:szCs w:val="24"/>
              </w:rPr>
              <w:lastRenderedPageBreak/>
              <w:t>общеобразовательных организациях города  Новоалтайска, а так же среди родителей и педагогов (приобретение раздаточного материала) в 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Образовательными организациями города проводятся мероприятия направленные на </w:t>
            </w:r>
            <w:r w:rsidRPr="002F5558">
              <w:rPr>
                <w:sz w:val="24"/>
                <w:szCs w:val="24"/>
              </w:rPr>
              <w:lastRenderedPageBreak/>
              <w:t xml:space="preserve">профилактику потребления наркотических средств. Участие в </w:t>
            </w:r>
            <w:proofErr w:type="spellStart"/>
            <w:r w:rsidRPr="002F5558">
              <w:rPr>
                <w:sz w:val="24"/>
                <w:szCs w:val="24"/>
              </w:rPr>
              <w:t>антинаркотическом</w:t>
            </w:r>
            <w:proofErr w:type="spellEnd"/>
            <w:r w:rsidRPr="002F5558">
              <w:rPr>
                <w:sz w:val="24"/>
                <w:szCs w:val="24"/>
              </w:rPr>
              <w:t xml:space="preserve"> месячнике. Приобретены информационные материалы. </w:t>
            </w:r>
          </w:p>
        </w:tc>
      </w:tr>
      <w:tr w:rsidR="007125B0" w:rsidRPr="002F5558" w:rsidTr="001C0C33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и проведение единых профилактических акций </w:t>
            </w:r>
            <w:proofErr w:type="spellStart"/>
            <w:r w:rsidRPr="002F5558">
              <w:rPr>
                <w:sz w:val="24"/>
                <w:szCs w:val="24"/>
              </w:rPr>
              <w:t>антинаркотической</w:t>
            </w:r>
            <w:proofErr w:type="spellEnd"/>
            <w:r w:rsidRPr="002F5558">
              <w:rPr>
                <w:sz w:val="24"/>
                <w:szCs w:val="24"/>
              </w:rPr>
              <w:t xml:space="preserve"> направленности в общеобразовательных организациях города  Новоалтайска, а так же среди родителей и педагогов (приобретение раздаточного материала) среди молодежи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Образовательными организациями города проводятся мероприятия направленные на профилактику потребления наркотических средств. Приобретен раздаточный материал (буклеты, значки, ручки «Нет наркотикам») 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и проведение на территории города профилактических мероприятий в рамках Всероссийских </w:t>
            </w:r>
            <w:proofErr w:type="spellStart"/>
            <w:r w:rsidRPr="002F5558">
              <w:rPr>
                <w:sz w:val="24"/>
                <w:szCs w:val="24"/>
              </w:rPr>
              <w:t>антинаркотических</w:t>
            </w:r>
            <w:proofErr w:type="spellEnd"/>
            <w:r w:rsidRPr="002F5558">
              <w:rPr>
                <w:sz w:val="24"/>
                <w:szCs w:val="24"/>
              </w:rPr>
              <w:t xml:space="preserve"> акции «Призывник», «Международный день борьбы с наркоманией», «Интернет урок», « За здоровый образ жизни» и др. (приобретение раздаточного материала)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 час профилактики «Выбери жизнь без вредных привычек»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Размещение методических рекомендаций о здоровом образе жизни и вреде наркотиков, через информационную систему АИС «Сетевой город. Образование» и на официальных сайтах образовательных организациях города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Информационные материалы профилактического характера размещены через информационную систему АИС «Сетевой город. Образование», а также на официальных сайтах образовательных организаций города 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Развитие </w:t>
            </w:r>
            <w:proofErr w:type="spellStart"/>
            <w:r w:rsidRPr="002F5558">
              <w:rPr>
                <w:sz w:val="24"/>
                <w:szCs w:val="24"/>
              </w:rPr>
              <w:t>Новоалтайского</w:t>
            </w:r>
            <w:proofErr w:type="spellEnd"/>
            <w:r w:rsidRPr="002F5558">
              <w:rPr>
                <w:sz w:val="24"/>
                <w:szCs w:val="24"/>
              </w:rPr>
              <w:t xml:space="preserve"> городского волонтёрского </w:t>
            </w:r>
            <w:proofErr w:type="spellStart"/>
            <w:r w:rsidRPr="002F5558">
              <w:rPr>
                <w:sz w:val="24"/>
                <w:szCs w:val="24"/>
              </w:rPr>
              <w:t>антинаркотического</w:t>
            </w:r>
            <w:proofErr w:type="spellEnd"/>
            <w:r w:rsidRPr="002F5558">
              <w:rPr>
                <w:sz w:val="24"/>
                <w:szCs w:val="24"/>
              </w:rPr>
              <w:t xml:space="preserve"> движения молодёжи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20,0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Во всех школах сформированы волонтерские отряды. Приобретены футболки и баннер, агитационный стенд для работы волонтеров</w:t>
            </w:r>
          </w:p>
        </w:tc>
      </w:tr>
      <w:tr w:rsidR="007125B0" w:rsidRPr="002F5558" w:rsidTr="001C0C33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Приобретение научно-популярной  литературы, видеофильмов, периодических </w:t>
            </w:r>
            <w:r w:rsidRPr="002F5558">
              <w:rPr>
                <w:sz w:val="24"/>
                <w:szCs w:val="24"/>
              </w:rPr>
              <w:lastRenderedPageBreak/>
              <w:t xml:space="preserve">изданий по </w:t>
            </w:r>
            <w:proofErr w:type="spellStart"/>
            <w:r w:rsidRPr="002F5558">
              <w:rPr>
                <w:sz w:val="24"/>
                <w:szCs w:val="24"/>
              </w:rPr>
              <w:t>антинаркотической</w:t>
            </w:r>
            <w:proofErr w:type="spellEnd"/>
            <w:r w:rsidRPr="002F5558">
              <w:rPr>
                <w:sz w:val="24"/>
                <w:szCs w:val="24"/>
              </w:rPr>
              <w:t xml:space="preserve"> тематике для пополнения фондов муниципальных библиотек образовательных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20,0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Приобретены по </w:t>
            </w:r>
            <w:proofErr w:type="spellStart"/>
            <w:r w:rsidRPr="002F5558">
              <w:rPr>
                <w:sz w:val="24"/>
                <w:szCs w:val="24"/>
              </w:rPr>
              <w:t>антинаркотической</w:t>
            </w:r>
            <w:proofErr w:type="spellEnd"/>
            <w:r w:rsidRPr="002F5558">
              <w:rPr>
                <w:sz w:val="24"/>
                <w:szCs w:val="24"/>
              </w:rPr>
              <w:t xml:space="preserve"> тематике периодические </w:t>
            </w:r>
            <w:r w:rsidRPr="002F5558">
              <w:rPr>
                <w:sz w:val="24"/>
                <w:szCs w:val="24"/>
              </w:rPr>
              <w:lastRenderedPageBreak/>
              <w:t>издания в МБОУ СОШ №9, №10, №12, №30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Размещение социальной рекламы, пропагандирующей здоровый образ жизни на улицах города, в образовательных учреждения: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МБОУ СОШ №15 приобрела стенд для социальной рекламы, пропагандирующей здоровый образ жизни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Уничтожение дикорастущей конопли в местах её массового произрастания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80,0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Оплата контракта за уничтожение дикорастущей конопли в местах её массового произрастания.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разъяснительных мероприятий с владельцами земельных участков о необходимости принятия </w:t>
            </w:r>
            <w:proofErr w:type="gramStart"/>
            <w:r w:rsidRPr="002F5558">
              <w:rPr>
                <w:sz w:val="24"/>
                <w:szCs w:val="24"/>
              </w:rPr>
              <w:t>мер</w:t>
            </w:r>
            <w:proofErr w:type="gramEnd"/>
            <w:r w:rsidRPr="002F5558">
              <w:rPr>
                <w:sz w:val="24"/>
                <w:szCs w:val="24"/>
              </w:rPr>
              <w:t xml:space="preserve"> по уничтожению произрастающей на участках дикорастущей конопли.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Проводятся Комитетом ЖКГХЭТС Администрации города, участковыми уполномоченными полиции 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муниципальной программы=1000%/10=100%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эффективности реализации муниципальной программы =(100%+98,7%+100%)/3=99,6%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7125B0">
      <w:pPr>
        <w:widowControl w:val="0"/>
        <w:jc w:val="both"/>
        <w:rPr>
          <w:bCs/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  <w:highlight w:val="white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  <w:highlight w:val="white"/>
        </w:rPr>
        <w:lastRenderedPageBreak/>
        <w:t>МУНИЦИПАЛЬНАЯ ПРОГРАММА «УПРАВЛЕНИЕ МУНИЦИПАЛЬНЫМ ИМУЩЕСТВОМ В ГОРОДЕ НОВОАЛТАЙСКЕ НА 2021-2022 ГОДЫ»</w:t>
      </w:r>
    </w:p>
    <w:p w:rsidR="007125B0" w:rsidRPr="002F5558" w:rsidRDefault="007125B0">
      <w:pPr>
        <w:widowControl w:val="0"/>
        <w:jc w:val="both"/>
        <w:rPr>
          <w:b/>
          <w:sz w:val="24"/>
          <w:szCs w:val="24"/>
        </w:rPr>
      </w:pPr>
    </w:p>
    <w:p w:rsidR="007125B0" w:rsidRPr="004747B9" w:rsidRDefault="00DE6588" w:rsidP="004747B9">
      <w:pPr>
        <w:pStyle w:val="aff3"/>
        <w:numPr>
          <w:ilvl w:val="0"/>
          <w:numId w:val="34"/>
        </w:numPr>
        <w:jc w:val="both"/>
        <w:rPr>
          <w:sz w:val="24"/>
          <w:szCs w:val="24"/>
        </w:rPr>
      </w:pPr>
      <w:r w:rsidRPr="004747B9">
        <w:rPr>
          <w:b/>
          <w:sz w:val="24"/>
          <w:szCs w:val="24"/>
        </w:rPr>
        <w:t>Оценка степени достижения цели и решения задач муниципальной программы (подпрограммы):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Style w:val="af6"/>
        <w:tblW w:w="0" w:type="auto"/>
        <w:tblInd w:w="-53" w:type="dxa"/>
        <w:tblLook w:val="04A0"/>
      </w:tblPr>
      <w:tblGrid>
        <w:gridCol w:w="245"/>
        <w:gridCol w:w="3794"/>
        <w:gridCol w:w="544"/>
        <w:gridCol w:w="533"/>
        <w:gridCol w:w="1430"/>
        <w:gridCol w:w="3161"/>
      </w:tblGrid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Доходы от арендной платы за имущество, находящееся 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Расторжение договоров с арендаторами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Доходы от арендной платы за земельные участки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зарегистрированных в муниципальную собственность объектов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вновь сформированных земельных участков с целью продажи в собственность либо  предоставления в  аренду на аукционах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Отсутствие необходимости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заключенных договоров на содержание в надлежащем состоянии объектов муниципального нежилого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Уменьшение объектов, в связи с продажей на аукционах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заключенных договоров  на установку и эксплуатацию рекламных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Аукцион на заключение состоялся в конце декабря 2023 года, договоры в количестве 6 штук заключены 12 января 2024 года</w:t>
            </w: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  <w:highlight w:val="yellow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=495,3%/6=82,6%</w:t>
      </w:r>
    </w:p>
    <w:p w:rsidR="007125B0" w:rsidRPr="002F5558" w:rsidRDefault="007125B0">
      <w:pPr>
        <w:rPr>
          <w:sz w:val="24"/>
          <w:szCs w:val="24"/>
          <w:highlight w:val="yellow"/>
        </w:rPr>
      </w:pPr>
    </w:p>
    <w:p w:rsidR="007125B0" w:rsidRPr="002F5558" w:rsidRDefault="00DE6588">
      <w:pPr>
        <w:rPr>
          <w:sz w:val="24"/>
          <w:szCs w:val="24"/>
          <w:highlight w:val="yellow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(подпрограммы):</w:t>
      </w:r>
    </w:p>
    <w:p w:rsidR="007125B0" w:rsidRPr="002F5558" w:rsidRDefault="007125B0">
      <w:pPr>
        <w:rPr>
          <w:sz w:val="24"/>
          <w:szCs w:val="24"/>
          <w:highlight w:val="yellow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 xml:space="preserve">Уровень финансирования мероприятий программы, тыс. рублей (с учетом межбюджетных трансфертов)= </w:t>
      </w:r>
      <w:r w:rsidRPr="002F5558">
        <w:rPr>
          <w:sz w:val="24"/>
          <w:szCs w:val="24"/>
          <w:u w:val="single"/>
        </w:rPr>
        <w:t>11 692,8/13 350,7</w:t>
      </w:r>
      <w:r w:rsidRPr="002F5558">
        <w:rPr>
          <w:i/>
          <w:sz w:val="24"/>
          <w:szCs w:val="24"/>
          <w:u w:val="single"/>
        </w:rPr>
        <w:t>*100%= 87,5%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(подпрограммы):</w:t>
      </w:r>
    </w:p>
    <w:p w:rsidR="007125B0" w:rsidRPr="002F5558" w:rsidRDefault="007125B0">
      <w:pPr>
        <w:rPr>
          <w:sz w:val="24"/>
          <w:szCs w:val="24"/>
          <w:highlight w:val="yellow"/>
        </w:rPr>
      </w:pPr>
    </w:p>
    <w:tbl>
      <w:tblPr>
        <w:tblStyle w:val="af6"/>
        <w:tblW w:w="9837" w:type="dxa"/>
        <w:tblInd w:w="-53" w:type="dxa"/>
        <w:tblLook w:val="04A0"/>
      </w:tblPr>
      <w:tblGrid>
        <w:gridCol w:w="244"/>
        <w:gridCol w:w="3996"/>
        <w:gridCol w:w="1003"/>
        <w:gridCol w:w="855"/>
        <w:gridCol w:w="1621"/>
        <w:gridCol w:w="2118"/>
      </w:tblGrid>
      <w:tr w:rsidR="007125B0" w:rsidRPr="002F5558">
        <w:trPr>
          <w:trHeight w:val="22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Оценка рыночной стоимости объектов недвижимого и движимого имущества муниципальной собственности, включенного в Прогнозный план приватизации для последующей </w:t>
            </w:r>
            <w:r w:rsidRPr="002F5558">
              <w:rPr>
                <w:sz w:val="24"/>
                <w:szCs w:val="24"/>
              </w:rPr>
              <w:lastRenderedPageBreak/>
              <w:t>продажи путем проведения конкурсов или аукционов в соответствии с действующим законодательством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40,0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37,0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оплата по фактическим расходам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92,5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оплата по фактическим расходам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Запрос информации, изготовление технической документации на объекты недвижимого имущества в органах технической инвентаризации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без финансирования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Выполнение кадастровых работ по объектам недвижимого имущества для последующей регистрации права муниципальной собственности, страхование объектов недвижимого имущества.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49,5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49,5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Выполнено пять кадастровых работ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Оценка рыночной стоимости земельных участков или права аренды земельных участков в целях проведения торгов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64,0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оплата по фактическим расходам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 для включения в реестр муниципальной казны для последующей передачи либо сдачи в аренду таких объектов в соответствии с действующим законодательством; оценка рыночной стоимости объектов незавершенного строительства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38,0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38,0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Проведена оценка рыночной стоимости трех объектов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Размещение в средствах массовой информации сообщений о проведении конкурсов или аукционов о продаже земельных участков (продаже права аренды земельных участков) в соответствии с действующим законодательством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40,1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по фактическим расходам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Содержание программного комплекса для учета муниципальной собственности и результатов ее использования (обновление программного обеспечения, информационное обслуживание и обучение специалистов)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870,4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727,6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по фактическим расходам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Работы по строительно-технической экспертизе; надлежащему </w:t>
            </w:r>
            <w:r w:rsidRPr="002F5558">
              <w:rPr>
                <w:sz w:val="24"/>
                <w:szCs w:val="24"/>
              </w:rPr>
              <w:lastRenderedPageBreak/>
              <w:t>техническому содержанию и ремонту общего имущества в многоквартирных жилых домах, где собственником нежилых помещений является город Новоалтайск; надлежащему техническому содержанию, обслуживанию и  ремонту имущества казны, не обремененного договорными обязательствами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513,0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482,2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Экономия сложилась из-за </w:t>
            </w:r>
            <w:r w:rsidRPr="002F5558">
              <w:rPr>
                <w:sz w:val="24"/>
                <w:szCs w:val="24"/>
              </w:rPr>
              <w:lastRenderedPageBreak/>
              <w:t>выбытия объектов в собственность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Формирование фонда капитального ремонта многоквартирных домов, где собственником нежилых помещений является  город Новоалтайск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545,0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540,8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сложилась из-за выбытия объектов в собственность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Услуги по подготовке и выдаче технических условий, технологическому присоединению, установке приборов учета (подключение, поверка) в помещениях имущества казны, не обремененных договорными обязательствами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Теплоснабжение, электроснабжение нежилых помещений, находящихся в казне города; затраты на содержание общего имущества по холодному и горячему водоснабжению, водоотведению и электроснабжению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1488,0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625,4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сложилась по фактическому потреблению коммунальных услуг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Покупка приборов учета, инструментов, хозяйственных материалов для ремонта и обеспечения сохранности имущества казны, компьютерного оборудования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по фактическим расходам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Осуществление сноса объектов капитального строительства.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24,0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Разработана</w:t>
            </w:r>
            <w:proofErr w:type="gramEnd"/>
            <w:r w:rsidRPr="002F5558">
              <w:rPr>
                <w:sz w:val="24"/>
                <w:szCs w:val="24"/>
              </w:rPr>
              <w:t xml:space="preserve"> ПСД, снос планируется в 2025 году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Возмещение расходов по оплате государственной пошлины и прочих расходов при исполнении судебных актов Российской Федерации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не проводилось, из-за отсутствия необходимости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Возмещение расходов по оплате нотариальных услуг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7,5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по фактическим расходам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Разработка дефектной, проектной, сметной документации для капитального ремонта объектов нефинансовых активов, государственная экспертиза </w:t>
            </w:r>
            <w:r w:rsidRPr="002F5558">
              <w:rPr>
                <w:sz w:val="24"/>
                <w:szCs w:val="24"/>
              </w:rPr>
              <w:lastRenderedPageBreak/>
              <w:t xml:space="preserve">проектной документации, услуги по осуществлению функций технического </w:t>
            </w:r>
            <w:r w:rsidRPr="002F5558">
              <w:rPr>
                <w:color w:val="000000" w:themeColor="text1"/>
                <w:sz w:val="24"/>
                <w:szCs w:val="24"/>
              </w:rPr>
              <w:t>заказчика и по проектному сопровождению</w:t>
            </w:r>
            <w:r w:rsidRPr="002F5558">
              <w:rPr>
                <w:sz w:val="24"/>
                <w:szCs w:val="24"/>
              </w:rPr>
              <w:t xml:space="preserve"> капитального ремонта, проведение капитального ремонта, приобретение мебели, стеллажей, оборудования и обеспечения Интернетом для объектов имущества находящегося в реестре муниципальной собственности, включая административные</w:t>
            </w:r>
            <w:r w:rsidRPr="002F5558">
              <w:rPr>
                <w:strike/>
                <w:sz w:val="24"/>
                <w:szCs w:val="24"/>
              </w:rPr>
              <w:t xml:space="preserve"> </w:t>
            </w:r>
            <w:r w:rsidRPr="002F5558">
              <w:rPr>
                <w:sz w:val="24"/>
                <w:szCs w:val="24"/>
              </w:rPr>
              <w:t>здания.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9433,3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8946,8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по фактическим расходам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Оценка рыночной стоимости размещения рекламных конструкций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17,5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по фактическим расходам</w:t>
            </w:r>
          </w:p>
        </w:tc>
      </w:tr>
      <w:tr w:rsidR="007125B0" w:rsidRPr="002F5558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 w:rsidP="006A6B3C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13 350,7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11 692,8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6A6B3C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  <w:highlight w:val="green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 = 1700% / 18=94,4%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эффективности реализации муниципальной программы = (82,6% + 87,5% + 94,4%)/3= 88,2%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widowControl w:val="0"/>
        <w:jc w:val="both"/>
        <w:rPr>
          <w:b/>
          <w:bCs/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 xml:space="preserve">МУНИЦИПАЛЬНАЯ ПРОГРАММА «ПОДДЕРЖКА И РАЗВИТИЕ МАЛОГО </w:t>
      </w:r>
      <w:r w:rsidR="006A6B3C" w:rsidRPr="002F5558">
        <w:rPr>
          <w:b/>
          <w:sz w:val="24"/>
          <w:szCs w:val="24"/>
        </w:rPr>
        <w:br/>
      </w:r>
      <w:r w:rsidRPr="002F5558">
        <w:rPr>
          <w:b/>
          <w:sz w:val="24"/>
          <w:szCs w:val="24"/>
        </w:rPr>
        <w:t>И СРЕДНЕГО ПРЕДПРИНИМАТЕЛЬСТВА НА ТЕРРИТОРИИ ГОРОДА НОВОАЛТАЙСКА НА 2021-2025 ГОДЫ»</w:t>
      </w:r>
    </w:p>
    <w:p w:rsidR="007125B0" w:rsidRPr="002F5558" w:rsidRDefault="007125B0">
      <w:pPr>
        <w:widowControl w:val="0"/>
        <w:jc w:val="center"/>
        <w:rPr>
          <w:b/>
          <w:sz w:val="24"/>
          <w:szCs w:val="24"/>
        </w:rPr>
      </w:pPr>
    </w:p>
    <w:p w:rsidR="007125B0" w:rsidRPr="004747B9" w:rsidRDefault="00DE6588" w:rsidP="004747B9">
      <w:pPr>
        <w:pStyle w:val="aff3"/>
        <w:numPr>
          <w:ilvl w:val="0"/>
          <w:numId w:val="35"/>
        </w:numPr>
        <w:jc w:val="both"/>
        <w:rPr>
          <w:sz w:val="24"/>
          <w:szCs w:val="24"/>
        </w:rPr>
      </w:pPr>
      <w:r w:rsidRPr="004747B9">
        <w:rPr>
          <w:b/>
          <w:sz w:val="24"/>
          <w:szCs w:val="24"/>
        </w:rPr>
        <w:t>Оценка степени достижения цели и решения задач муниципальной программы (подпрограммы):</w:t>
      </w:r>
    </w:p>
    <w:p w:rsidR="007125B0" w:rsidRPr="002F5558" w:rsidRDefault="007125B0">
      <w:pPr>
        <w:pStyle w:val="aff3"/>
        <w:jc w:val="both"/>
        <w:rPr>
          <w:sz w:val="24"/>
          <w:szCs w:val="24"/>
        </w:rPr>
      </w:pPr>
    </w:p>
    <w:tbl>
      <w:tblPr>
        <w:tblStyle w:val="af6"/>
        <w:tblW w:w="0" w:type="auto"/>
        <w:jc w:val="center"/>
        <w:tblCellMar>
          <w:left w:w="28" w:type="dxa"/>
          <w:right w:w="28" w:type="dxa"/>
        </w:tblCellMar>
        <w:tblLook w:val="01E0"/>
      </w:tblPr>
      <w:tblGrid>
        <w:gridCol w:w="285"/>
        <w:gridCol w:w="4005"/>
        <w:gridCol w:w="716"/>
        <w:gridCol w:w="716"/>
        <w:gridCol w:w="1552"/>
        <w:gridCol w:w="2420"/>
      </w:tblGrid>
      <w:tr w:rsidR="007125B0" w:rsidRPr="002F5558">
        <w:trPr>
          <w:trHeight w:val="1090"/>
          <w:jc w:val="center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>
        <w:trPr>
          <w:trHeight w:val="227"/>
          <w:jc w:val="center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Увеличение объема налоговых поступлений от СМСП, получивших финансовую поддержку в бюджет города Новоалтайска на 5%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20,2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  <w:tr w:rsidR="007125B0" w:rsidRPr="002F5558">
        <w:trPr>
          <w:trHeight w:val="227"/>
          <w:jc w:val="center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проведенных семинаров, «круглых столов», заседаний ОСП в течение 2021–2025 годов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  <w:tr w:rsidR="007125B0" w:rsidRPr="002F5558">
        <w:trPr>
          <w:trHeight w:val="227"/>
          <w:jc w:val="center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проведенных ярмарочных дней в течение 2021-2025 годов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  <w:tr w:rsidR="007125B0" w:rsidRPr="002F5558">
        <w:trPr>
          <w:trHeight w:val="227"/>
          <w:jc w:val="center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Обеспеченность населения площадью торговых объектов на 1000 человек населения составит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1000,0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1125,6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0" w:type="auto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 400</w:t>
      </w:r>
      <w:r w:rsidRPr="002F5558">
        <w:rPr>
          <w:i/>
          <w:sz w:val="24"/>
          <w:szCs w:val="24"/>
          <w:u w:val="single"/>
          <w:lang w:val="en-US"/>
        </w:rPr>
        <w:t>%</w:t>
      </w:r>
      <w:r w:rsidRPr="002F5558">
        <w:rPr>
          <w:i/>
          <w:sz w:val="24"/>
          <w:szCs w:val="24"/>
          <w:u w:val="single"/>
        </w:rPr>
        <w:t>/4 = 100,0%.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(подпрограммы).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 xml:space="preserve">Уровень финансирования мероприятий программы (с учетом межбюджетных трансфертов) </w:t>
      </w:r>
      <w:r w:rsidRPr="002F5558">
        <w:rPr>
          <w:sz w:val="24"/>
          <w:szCs w:val="24"/>
          <w:u w:val="single"/>
        </w:rPr>
        <w:t xml:space="preserve">= </w:t>
      </w:r>
      <w:r w:rsidRPr="002F5558">
        <w:rPr>
          <w:i/>
          <w:sz w:val="24"/>
          <w:szCs w:val="24"/>
          <w:u w:val="single"/>
        </w:rPr>
        <w:t>179,5/180,0*100% = 99,7%.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(подпрограммы).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Style w:val="af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3645"/>
        <w:gridCol w:w="820"/>
        <w:gridCol w:w="820"/>
        <w:gridCol w:w="1546"/>
        <w:gridCol w:w="2578"/>
      </w:tblGrid>
      <w:tr w:rsidR="007125B0" w:rsidRPr="002F5558">
        <w:trPr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 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 рублей</w:t>
            </w:r>
          </w:p>
        </w:tc>
        <w:tc>
          <w:tcPr>
            <w:tcW w:w="1546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257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мероприятия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выставки-продажи товаропроизводителей, тематических мини-выставок, гастрономических фестивалей на территории города Новоалтайска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179,5</w:t>
            </w:r>
          </w:p>
        </w:tc>
        <w:tc>
          <w:tcPr>
            <w:tcW w:w="1546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78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2F5558">
              <w:rPr>
                <w:sz w:val="24"/>
                <w:szCs w:val="24"/>
                <w:lang w:val="en-US"/>
              </w:rPr>
              <w:t>X</w:t>
            </w:r>
            <w:proofErr w:type="gramEnd"/>
            <w:r w:rsidRPr="002F5558">
              <w:rPr>
                <w:sz w:val="24"/>
                <w:szCs w:val="24"/>
              </w:rPr>
              <w:t>Х выставки-продажи «Наша продукция»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и организация конференций, форумов, семинаров, тренингов, общественных советов, «Дня предпринимателя», «круглых столов», презентаций с участием СМСП, включая городской конкурс «Лучший </w:t>
            </w:r>
            <w:r w:rsidRPr="002F5558">
              <w:rPr>
                <w:sz w:val="24"/>
                <w:szCs w:val="24"/>
              </w:rPr>
              <w:lastRenderedPageBreak/>
              <w:t>предприниматель»</w:t>
            </w:r>
          </w:p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78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Проведено 6 мероприятия в формате «круглого стола» с участием СМСП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Популяризация предпринимательской деятельности, в том числе издание специализированной, информационно-справочной, методической литературы, книг, журналов, пособий, рекламной продукции и рекламных стендов для СМСП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78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Опубликовано 2 статьи о предпринимателях города Новоалтайска </w:t>
            </w:r>
            <w:r w:rsidRPr="002F5558">
              <w:rPr>
                <w:sz w:val="24"/>
                <w:szCs w:val="24"/>
              </w:rPr>
              <w:br/>
              <w:t xml:space="preserve">в газете </w:t>
            </w:r>
            <w:proofErr w:type="gramStart"/>
            <w:r w:rsidRPr="002F5558">
              <w:rPr>
                <w:sz w:val="24"/>
                <w:szCs w:val="24"/>
              </w:rPr>
              <w:t>Алтайская</w:t>
            </w:r>
            <w:proofErr w:type="gramEnd"/>
            <w:r w:rsidRPr="002F5558">
              <w:rPr>
                <w:sz w:val="24"/>
                <w:szCs w:val="24"/>
              </w:rPr>
              <w:t xml:space="preserve"> правда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Содействие развития СМСП использующих специальный налоговый режим для </w:t>
            </w:r>
            <w:proofErr w:type="spellStart"/>
            <w:r w:rsidRPr="002F5558">
              <w:rPr>
                <w:sz w:val="24"/>
                <w:szCs w:val="24"/>
              </w:rPr>
              <w:t>самозанятых</w:t>
            </w:r>
            <w:proofErr w:type="spellEnd"/>
            <w:r w:rsidRPr="002F5558">
              <w:rPr>
                <w:sz w:val="24"/>
                <w:szCs w:val="24"/>
              </w:rPr>
              <w:t xml:space="preserve"> граждан (налог на профессиональный доход), в том числе проведение городских конкурсов, выставок-ярмарок ремесленных (сувенирных) изделий, семинаров и других мероприятий для СМСП осуществляющих деятельность в области художественных промыслов и ремесел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78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Осуществляется доступ на выставку товаропроизводителей и на городские ярмарочные мероприятия </w:t>
            </w:r>
            <w:proofErr w:type="spellStart"/>
            <w:r w:rsidRPr="002F5558">
              <w:rPr>
                <w:sz w:val="24"/>
                <w:szCs w:val="24"/>
              </w:rPr>
              <w:t>самозанятых</w:t>
            </w:r>
            <w:proofErr w:type="spellEnd"/>
            <w:r w:rsidRPr="002F5558">
              <w:rPr>
                <w:sz w:val="24"/>
                <w:szCs w:val="24"/>
              </w:rPr>
              <w:t xml:space="preserve"> граждан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Создание условий для реализации населением города излишков сельскохозяйственной продукции, выращенной на садово-огородных участках, в том числе проведение городских ярмарочных мероприятий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78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Осуществляется доступ граждан на городские ярмарочные мероприятия для торговли излишками сельхозпродукции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gridSpan w:val="2"/>
          </w:tcPr>
          <w:p w:rsidR="007125B0" w:rsidRPr="002F5558" w:rsidRDefault="00DE6588" w:rsidP="00AB0F4E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179,5</w:t>
            </w:r>
          </w:p>
        </w:tc>
        <w:tc>
          <w:tcPr>
            <w:tcW w:w="1546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500</w:t>
            </w:r>
          </w:p>
        </w:tc>
        <w:tc>
          <w:tcPr>
            <w:tcW w:w="2578" w:type="dxa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 = 500% /5 = 100%.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муниципальной программы = (100%+99,7%+100%) / 3 = 99,9%.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widowControl w:val="0"/>
        <w:jc w:val="center"/>
        <w:rPr>
          <w:b/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 xml:space="preserve">МУНИЦИПАЛЬНАЯ ПРОГРАММА «СОДЕЙСТВИЕ ЗАНЯТОСТИ НАСЕЛЕНИЯ </w:t>
      </w:r>
      <w:r w:rsidRPr="002F5558">
        <w:rPr>
          <w:b/>
          <w:sz w:val="24"/>
          <w:szCs w:val="24"/>
        </w:rPr>
        <w:br/>
        <w:t>В ГОРОДЕ НОВОАЛТАЙСКЕ НА 2021-2025 ГОДЫ»</w:t>
      </w:r>
    </w:p>
    <w:p w:rsidR="007125B0" w:rsidRPr="002F5558" w:rsidRDefault="007125B0">
      <w:pPr>
        <w:widowControl w:val="0"/>
        <w:jc w:val="both"/>
        <w:rPr>
          <w:b/>
          <w:sz w:val="24"/>
          <w:szCs w:val="24"/>
        </w:rPr>
      </w:pPr>
    </w:p>
    <w:p w:rsidR="007125B0" w:rsidRPr="004747B9" w:rsidRDefault="00DE6588" w:rsidP="004747B9">
      <w:pPr>
        <w:pStyle w:val="aff3"/>
        <w:numPr>
          <w:ilvl w:val="0"/>
          <w:numId w:val="36"/>
        </w:numPr>
        <w:jc w:val="both"/>
        <w:rPr>
          <w:sz w:val="24"/>
          <w:szCs w:val="24"/>
        </w:rPr>
      </w:pPr>
      <w:r w:rsidRPr="004747B9">
        <w:rPr>
          <w:b/>
          <w:sz w:val="24"/>
          <w:szCs w:val="24"/>
        </w:rPr>
        <w:t>Оценка степени достижения цели и решения задач муниципальной программы (подпрограммы):</w:t>
      </w:r>
    </w:p>
    <w:p w:rsidR="007125B0" w:rsidRPr="002F5558" w:rsidRDefault="007125B0">
      <w:pPr>
        <w:widowControl w:val="0"/>
        <w:outlineLvl w:val="1"/>
        <w:rPr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5"/>
        <w:gridCol w:w="3921"/>
        <w:gridCol w:w="596"/>
        <w:gridCol w:w="596"/>
        <w:gridCol w:w="1405"/>
        <w:gridCol w:w="2863"/>
      </w:tblGrid>
      <w:tr w:rsidR="007125B0" w:rsidRPr="002F5558">
        <w:trPr>
          <w:trHeight w:val="227"/>
          <w:tblHeader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% исполнения индикатора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>
        <w:trPr>
          <w:trHeight w:val="682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</w:pPr>
            <w:r w:rsidRPr="002F5558">
              <w:t>Уровень регистрируемой безработицы (на конец периода)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0,9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Увеличение количества вакансий, предложенных работодателями</w:t>
            </w:r>
          </w:p>
        </w:tc>
      </w:tr>
      <w:tr w:rsidR="007125B0" w:rsidRPr="002F5558">
        <w:trPr>
          <w:trHeight w:val="682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</w:pPr>
            <w:r w:rsidRPr="002F5558">
              <w:t>Удельный вес рабочих мест, на которых проведена специальная оценка условий труда, в общем количестве рабочих мест, подлежащих специальной оценке условий труда в текущем году.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98,8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Проведение в организации специальной оценки условий труда в соответствии с планом и установленной законом периодичностью</w:t>
            </w:r>
          </w:p>
        </w:tc>
      </w:tr>
      <w:tr w:rsidR="007125B0" w:rsidRPr="002F5558">
        <w:trPr>
          <w:trHeight w:val="518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Напряженность на рынке труда (на конец года)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0,4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Увеличение количества вакансий, предложенных работодателями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Отношение численности граждан, снятых с регистрационного учета в связи с трудоустройством, к общей численности граждан,  обратившихся в службу занятости населения за содействием в поиске подходящей работы.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70,0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52,0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74,3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числе состоящих на регистрационном учете значительная доля граждан социально незащищенных категорий, испытывающих трудности в трудности в поиске работы и трудоустройстве  (инвалиды, граждане </w:t>
            </w:r>
            <w:proofErr w:type="spellStart"/>
            <w:r w:rsidRPr="002F5558">
              <w:rPr>
                <w:sz w:val="24"/>
                <w:szCs w:val="24"/>
              </w:rPr>
              <w:t>предпенсионного</w:t>
            </w:r>
            <w:proofErr w:type="spellEnd"/>
            <w:r w:rsidRPr="002F5558">
              <w:rPr>
                <w:sz w:val="24"/>
                <w:szCs w:val="24"/>
              </w:rPr>
              <w:t xml:space="preserve"> возраста)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Уровень повышения конкурентоспособности безработных граждан на рынке труда (трудоустроено безработных, прошедших профессиональное обучение или получивших дополнительное профессиональное  образование).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83,0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92,0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Переобучение и трудоустройство безработных в соответствии с потребностями потенциальных работодателей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Удельный вес женщин, находящихся в отпуске по уходу за ребенком в  возрасте до трех лет, а также женщин, имеющих детей дошкольного возраста, не состоящих в трудовых отношениях, прошедших переобучение и повышение квалификации, в общей численности женщин данной категории, обратившихся в службу занятости населения.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Обучение всех женщин, обратившихся в центр занятости с целью получения данной услуги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Удельный вес лиц  в возрасте 50 лет и старше, а также лиц </w:t>
            </w:r>
            <w:proofErr w:type="spellStart"/>
            <w:r w:rsidRPr="002F5558">
              <w:rPr>
                <w:sz w:val="24"/>
                <w:szCs w:val="24"/>
              </w:rPr>
              <w:lastRenderedPageBreak/>
              <w:t>предпенсионного</w:t>
            </w:r>
            <w:proofErr w:type="spellEnd"/>
            <w:r w:rsidRPr="002F5558">
              <w:rPr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 образование в общей численности граждан данной категории, обратившихся в службу занятости населения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lastRenderedPageBreak/>
              <w:t>100,0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 xml:space="preserve">Обучение всех лиц указанной категории, </w:t>
            </w:r>
            <w:r w:rsidRPr="002F5558">
              <w:lastRenderedPageBreak/>
              <w:t>обратившихся целью занятости с целью получения данной услуги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Удельный вес трудоустроенных инвалидов в общей численности инвалидов, обратившихся в органы службы занятости за содействием в поиске подходящей работы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54,0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74,0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Недостаточное количество вакансий, адаптированных для трудоустройства инвалидов, низкая мотивация к труду, наличие ограничений по здоровью граждан, указанной категории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Количество созданных рабочих мест для трудоустройства ищущих работу и безработных граждан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400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700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Открытие новых торговых и социальных объектов, создание новых рабочих мест в действующих организациях и др.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  <w:rPr>
                <w:highlight w:val="white"/>
              </w:rPr>
            </w:pPr>
            <w:r w:rsidRPr="002F5558">
              <w:rPr>
                <w:highlight w:val="white"/>
              </w:rPr>
              <w:t xml:space="preserve"> Удельный вес рабочих мест в учреждениях, финансируемых из бюджета городского округа, на которых проведена специальная оценка условий труда, в общем количестве рабочих мест, подлежащих специальной оценке условий труда в данных учреждениях в текущем году.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Специальная оценка условий труда проводится в соответствии с планами мероприятий и установленной законом периодичностью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  <w:rPr>
                <w:highlight w:val="white"/>
              </w:rPr>
            </w:pPr>
            <w:r w:rsidRPr="002F5558">
              <w:rPr>
                <w:highlight w:val="white"/>
              </w:rPr>
              <w:t xml:space="preserve"> Количество ежегодных проверок соблюдения трудового законодательства в подведомственных организациях.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84,6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В соответствии с утвержденным планом проверок в отчетном году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Title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  <w:rPr>
                <w:highlight w:val="white"/>
              </w:rPr>
            </w:pPr>
            <w:r w:rsidRPr="002F5558">
              <w:rPr>
                <w:highlight w:val="white"/>
              </w:rPr>
              <w:t>Численность пострадавших в результате несчастных случаев на производстве с утратой трудоспособности на один рабочий день и более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b w:val="0"/>
                <w:sz w:val="24"/>
                <w:szCs w:val="24"/>
              </w:rPr>
              <w:t>76,4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Titl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Помимо </w:t>
            </w:r>
            <w:proofErr w:type="spellStart"/>
            <w:r w:rsidRPr="002F555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травмирования</w:t>
            </w:r>
            <w:proofErr w:type="spellEnd"/>
            <w:r w:rsidRPr="002F555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работников рост травматизма в результате дорожно-транспортных происшествий (четыре травмы, из которых 2 </w:t>
            </w:r>
            <w:r w:rsidR="004747B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–</w:t>
            </w:r>
            <w:r w:rsidRPr="002F555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со смертельным исходом). </w:t>
            </w:r>
            <w:proofErr w:type="spellStart"/>
            <w:r w:rsidRPr="002F555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Травмирование</w:t>
            </w:r>
            <w:proofErr w:type="spellEnd"/>
            <w:r w:rsidRPr="002F555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со смертельным исходом в результате пожара.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Title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 xml:space="preserve">Численность пострадавших в результате несчастных случаев на производстве в учреждениях, финансируемых из бюджета городского округа, с утратой </w:t>
            </w:r>
            <w:r w:rsidRPr="002F5558">
              <w:lastRenderedPageBreak/>
              <w:t>трудоспособности на один рабочий день и более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Title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F5558">
              <w:rPr>
                <w:rFonts w:ascii="Times New Roman" w:hAnsi="Times New Roman"/>
                <w:b w:val="0"/>
                <w:sz w:val="24"/>
                <w:szCs w:val="24"/>
              </w:rPr>
              <w:t>Несчастный случай в результате падения из-за неосторожности, поспешности пострадавшего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ежегодных информационно-методических мероприятий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В соответствии с утвержденным планом</w:t>
            </w: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</w:t>
      </w:r>
      <w:r w:rsidRPr="002F5558">
        <w:rPr>
          <w:sz w:val="24"/>
          <w:szCs w:val="24"/>
          <w:u w:val="single"/>
        </w:rPr>
        <w:t xml:space="preserve"> </w:t>
      </w:r>
      <w:r w:rsidRPr="002F5558">
        <w:rPr>
          <w:i/>
          <w:sz w:val="24"/>
          <w:szCs w:val="24"/>
          <w:u w:val="single"/>
        </w:rPr>
        <w:t>= 1209,3%/ 14=86,4%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(подпрограммы):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i/>
          <w:sz w:val="24"/>
          <w:szCs w:val="24"/>
          <w:u w:val="single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тыс. рублей (с учетом межбюджетных трансфертов) = 3673,87/3830,0*100% =95,9%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 результатов их реализации) муниципальной программы.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96"/>
        <w:gridCol w:w="3200"/>
        <w:gridCol w:w="836"/>
        <w:gridCol w:w="848"/>
        <w:gridCol w:w="1506"/>
        <w:gridCol w:w="2980"/>
      </w:tblGrid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5558">
              <w:rPr>
                <w:sz w:val="24"/>
                <w:szCs w:val="24"/>
              </w:rPr>
              <w:t>тыс</w:t>
            </w:r>
            <w:proofErr w:type="spellEnd"/>
            <w:proofErr w:type="gramEnd"/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5558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2F5558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индикатора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Численность по государственному заданию выполнена в полном объеме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Центр занятости оказывал гражданам  услуги по консультированию и направлению на обучение без финансирования. Финансирование мероприятий осуществлялось в рамках национального проекта «Демография» напрямую от управления по труду и занятости Алтайского </w:t>
            </w:r>
            <w:proofErr w:type="gramStart"/>
            <w:r w:rsidRPr="002F5558">
              <w:rPr>
                <w:sz w:val="24"/>
                <w:szCs w:val="24"/>
              </w:rPr>
              <w:t>края</w:t>
            </w:r>
            <w:proofErr w:type="gramEnd"/>
            <w:r w:rsidRPr="002F5558">
              <w:rPr>
                <w:sz w:val="24"/>
                <w:szCs w:val="24"/>
              </w:rPr>
              <w:t xml:space="preserve"> региональным операторам минуя центр занятости. 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Профессиональное обучение и дополнительное профессиональное образование лиц в возрасте 50 лет и старше, а также лиц </w:t>
            </w:r>
            <w:proofErr w:type="spellStart"/>
            <w:r w:rsidRPr="002F5558">
              <w:rPr>
                <w:sz w:val="24"/>
                <w:szCs w:val="24"/>
              </w:rPr>
              <w:t>предпенсионного</w:t>
            </w:r>
            <w:proofErr w:type="spellEnd"/>
            <w:r w:rsidRPr="002F5558">
              <w:rPr>
                <w:sz w:val="24"/>
                <w:szCs w:val="24"/>
              </w:rPr>
              <w:t xml:space="preserve"> возраста»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Центр занятости оказывал гражданам  услуги по консультированию и направлению на обучение без финансирования. Финансирование мероприятий осуществлялось в рамках национального проекта </w:t>
            </w:r>
            <w:r w:rsidRPr="002F5558">
              <w:rPr>
                <w:sz w:val="24"/>
                <w:szCs w:val="24"/>
              </w:rPr>
              <w:lastRenderedPageBreak/>
              <w:t xml:space="preserve">«Демография» напрямую от управления по труду и занятости Алтайского </w:t>
            </w:r>
            <w:proofErr w:type="gramStart"/>
            <w:r w:rsidRPr="002F5558">
              <w:rPr>
                <w:sz w:val="24"/>
                <w:szCs w:val="24"/>
              </w:rPr>
              <w:t>края</w:t>
            </w:r>
            <w:proofErr w:type="gramEnd"/>
            <w:r w:rsidRPr="002F5558">
              <w:rPr>
                <w:sz w:val="24"/>
                <w:szCs w:val="24"/>
              </w:rPr>
              <w:t xml:space="preserve"> региональным операторам минуя центр занятости.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234,5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190,42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Численность по государственному заданию выполнена в полном объеме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временного трудоустройства безработных граждан, испытывающих трудности в поиске работы (инвалидов; лиц, освобожденных из учреждений, исполняющих наказание в виде лишения свободы; лиц </w:t>
            </w:r>
            <w:proofErr w:type="spellStart"/>
            <w:r w:rsidRPr="002F5558">
              <w:rPr>
                <w:sz w:val="24"/>
                <w:szCs w:val="24"/>
              </w:rPr>
              <w:t>предпенсионного</w:t>
            </w:r>
            <w:proofErr w:type="spellEnd"/>
            <w:r w:rsidRPr="002F5558">
              <w:rPr>
                <w:sz w:val="24"/>
                <w:szCs w:val="24"/>
              </w:rPr>
              <w:t xml:space="preserve"> возраста; одиноких и многодетных родителей, воспитывающих несовершеннолетних детей, детей-инвалидов и др.)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Численность по государственному заданию выполнена в полном объеме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2975,5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2975,29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Содействие </w:t>
            </w:r>
            <w:proofErr w:type="spellStart"/>
            <w:r w:rsidRPr="002F5558">
              <w:rPr>
                <w:sz w:val="24"/>
                <w:szCs w:val="24"/>
              </w:rPr>
              <w:t>самозанятости</w:t>
            </w:r>
            <w:proofErr w:type="spellEnd"/>
            <w:r w:rsidRPr="002F5558">
              <w:rPr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Оказана консультативная помощь безработному гражданину, обратившемуся в центр занятости в целях получения данной услуги.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Содействие проведению специальной оценки условий  труда и оценки профессиональных рисков в учреждениях, подведомственных</w:t>
            </w:r>
            <w:r w:rsidRPr="002F5558">
              <w:rPr>
                <w:b/>
                <w:sz w:val="24"/>
                <w:szCs w:val="24"/>
              </w:rPr>
              <w:t xml:space="preserve"> </w:t>
            </w:r>
            <w:r w:rsidRPr="002F5558">
              <w:rPr>
                <w:sz w:val="24"/>
                <w:szCs w:val="24"/>
              </w:rPr>
              <w:t>КОА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198,0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192,35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проведена специальная оценка условий труда на рабочих местах, подлежащих данной процедуре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Содействие проведению специальной оценки условий  труда и оценки профессиональных рисков в учреждениях, подведомственных </w:t>
            </w:r>
            <w:proofErr w:type="spellStart"/>
            <w:r w:rsidRPr="002F5558">
              <w:rPr>
                <w:sz w:val="24"/>
                <w:szCs w:val="24"/>
              </w:rPr>
              <w:t>КпоК</w:t>
            </w:r>
            <w:proofErr w:type="spellEnd"/>
            <w:r w:rsidRPr="002F55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38,3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38,2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проведена специальная оценка условий труда на рабочих местах, подлежащих данной процедуре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Содействие проведению специальной оценки условий  труда и оценки профессиональных рисков в учреждениях, подведомственных </w:t>
            </w:r>
            <w:proofErr w:type="spellStart"/>
            <w:r w:rsidRPr="002F5558">
              <w:rPr>
                <w:sz w:val="24"/>
                <w:szCs w:val="24"/>
              </w:rPr>
              <w:t>К</w:t>
            </w:r>
            <w:r w:rsidR="004747B9" w:rsidRPr="002F5558">
              <w:rPr>
                <w:sz w:val="24"/>
                <w:szCs w:val="24"/>
              </w:rPr>
              <w:t>ф</w:t>
            </w:r>
            <w:r w:rsidRPr="002F5558">
              <w:rPr>
                <w:sz w:val="24"/>
                <w:szCs w:val="24"/>
              </w:rPr>
              <w:t>иС</w:t>
            </w:r>
            <w:proofErr w:type="spellEnd"/>
            <w:r w:rsidRPr="002F5558">
              <w:rPr>
                <w:sz w:val="24"/>
                <w:szCs w:val="24"/>
              </w:rPr>
              <w:t>.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проведена специальная оценка условий труда на рабочих местах, подлежащих данной процедуре</w:t>
            </w:r>
          </w:p>
        </w:tc>
      </w:tr>
      <w:tr w:rsidR="007125B0" w:rsidRPr="002F5558" w:rsidTr="00AB0F4E">
        <w:trPr>
          <w:trHeight w:val="276"/>
        </w:trPr>
        <w:tc>
          <w:tcPr>
            <w:tcW w:w="29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</w:t>
            </w:r>
          </w:p>
        </w:tc>
        <w:tc>
          <w:tcPr>
            <w:tcW w:w="356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Содействие проведению </w:t>
            </w:r>
            <w:r w:rsidRPr="002F5558">
              <w:rPr>
                <w:sz w:val="24"/>
                <w:szCs w:val="24"/>
              </w:rPr>
              <w:lastRenderedPageBreak/>
              <w:t>специальной оценки условий  труда и оценки профессиональных рисков в Администрации города</w:t>
            </w:r>
          </w:p>
        </w:tc>
        <w:tc>
          <w:tcPr>
            <w:tcW w:w="71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9,3</w:t>
            </w:r>
          </w:p>
        </w:tc>
        <w:tc>
          <w:tcPr>
            <w:tcW w:w="74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293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Выполнение мероприятия </w:t>
            </w:r>
            <w:r w:rsidRPr="002F5558">
              <w:rPr>
                <w:sz w:val="24"/>
                <w:szCs w:val="24"/>
              </w:rPr>
              <w:lastRenderedPageBreak/>
              <w:t>перенесено на 2025 год</w:t>
            </w:r>
          </w:p>
        </w:tc>
      </w:tr>
      <w:tr w:rsidR="007125B0" w:rsidRPr="002F5558" w:rsidTr="00AB0F4E">
        <w:trPr>
          <w:trHeight w:val="276"/>
        </w:trPr>
        <w:tc>
          <w:tcPr>
            <w:tcW w:w="29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56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Содействие проведению специальной оценки условий  труда и оценки профессиональных рисков в УГОЧС</w:t>
            </w:r>
          </w:p>
        </w:tc>
        <w:tc>
          <w:tcPr>
            <w:tcW w:w="71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3,0</w:t>
            </w:r>
          </w:p>
        </w:tc>
        <w:tc>
          <w:tcPr>
            <w:tcW w:w="74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3,0</w:t>
            </w:r>
          </w:p>
        </w:tc>
        <w:tc>
          <w:tcPr>
            <w:tcW w:w="143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</w:t>
            </w:r>
            <w:r w:rsidR="00AB0F4E" w:rsidRPr="002F5558">
              <w:rPr>
                <w:sz w:val="24"/>
                <w:szCs w:val="24"/>
              </w:rPr>
              <w:t xml:space="preserve">асности работников учреждений, </w:t>
            </w:r>
            <w:r w:rsidRPr="002F5558">
              <w:rPr>
                <w:sz w:val="24"/>
                <w:szCs w:val="24"/>
              </w:rPr>
              <w:t>подведомственных</w:t>
            </w:r>
            <w:r w:rsidRPr="002F5558">
              <w:rPr>
                <w:b/>
                <w:sz w:val="24"/>
                <w:szCs w:val="24"/>
              </w:rPr>
              <w:t xml:space="preserve"> </w:t>
            </w:r>
            <w:r w:rsidRPr="002F5558">
              <w:rPr>
                <w:sz w:val="24"/>
                <w:szCs w:val="24"/>
              </w:rPr>
              <w:t>КОА.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222,5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165,31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остаток финансирования обусловлен экономией на стоимости услуги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учреждений, подведомственных </w:t>
            </w:r>
            <w:proofErr w:type="spellStart"/>
            <w:r w:rsidRPr="002F5558">
              <w:rPr>
                <w:sz w:val="24"/>
                <w:szCs w:val="24"/>
              </w:rPr>
              <w:t>КпоК</w:t>
            </w:r>
            <w:proofErr w:type="spellEnd"/>
            <w:r w:rsidRPr="002F55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50,1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50,0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остаток финансирования обусловлен экономией на стоимости услуги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учреждений,  учреждений, подведомственных </w:t>
            </w:r>
            <w:proofErr w:type="spellStart"/>
            <w:r w:rsidRPr="002F5558">
              <w:rPr>
                <w:sz w:val="24"/>
                <w:szCs w:val="24"/>
              </w:rPr>
              <w:t>К</w:t>
            </w:r>
            <w:r w:rsidR="004747B9" w:rsidRPr="002F5558">
              <w:rPr>
                <w:sz w:val="24"/>
                <w:szCs w:val="24"/>
              </w:rPr>
              <w:t>ф</w:t>
            </w:r>
            <w:r w:rsidRPr="002F5558">
              <w:rPr>
                <w:sz w:val="24"/>
                <w:szCs w:val="24"/>
              </w:rPr>
              <w:t>иС</w:t>
            </w:r>
            <w:proofErr w:type="spellEnd"/>
            <w:r w:rsidRPr="002F5558">
              <w:rPr>
                <w:sz w:val="24"/>
                <w:szCs w:val="24"/>
              </w:rPr>
              <w:t>.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21,0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18,0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остаток финансирования обусловлен экономией на стоимости услуги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Администрации города.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34,0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22,5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остаток финансирования обусловлен экономией на стоимости услуги</w:t>
            </w:r>
          </w:p>
        </w:tc>
      </w:tr>
      <w:tr w:rsidR="007125B0" w:rsidRPr="002F5558" w:rsidTr="00AB0F4E">
        <w:trPr>
          <w:trHeight w:val="276"/>
        </w:trPr>
        <w:tc>
          <w:tcPr>
            <w:tcW w:w="29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356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 ФК</w:t>
            </w:r>
          </w:p>
        </w:tc>
        <w:tc>
          <w:tcPr>
            <w:tcW w:w="71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74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3,75</w:t>
            </w:r>
          </w:p>
        </w:tc>
        <w:tc>
          <w:tcPr>
            <w:tcW w:w="143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остаток финансирования обусловлен экономией на стоимости услуги</w:t>
            </w:r>
          </w:p>
        </w:tc>
      </w:tr>
      <w:tr w:rsidR="007125B0" w:rsidRPr="002F5558" w:rsidTr="00AB0F4E">
        <w:trPr>
          <w:trHeight w:val="276"/>
        </w:trPr>
        <w:tc>
          <w:tcPr>
            <w:tcW w:w="29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</w:t>
            </w:r>
          </w:p>
        </w:tc>
        <w:tc>
          <w:tcPr>
            <w:tcW w:w="356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ЖКГХЭТС</w:t>
            </w:r>
          </w:p>
        </w:tc>
        <w:tc>
          <w:tcPr>
            <w:tcW w:w="71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74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293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Потребность в проведении мероприятия отсутствует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 </w:t>
            </w:r>
            <w:r w:rsidRPr="002F5558">
              <w:rPr>
                <w:sz w:val="24"/>
                <w:szCs w:val="24"/>
              </w:rPr>
              <w:lastRenderedPageBreak/>
              <w:t>КУИ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6,0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Потребность в проведении мероприятия отсутствует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</w:t>
            </w:r>
            <w:proofErr w:type="spellStart"/>
            <w:r w:rsidRPr="002F5558">
              <w:rPr>
                <w:sz w:val="24"/>
                <w:szCs w:val="24"/>
              </w:rPr>
              <w:t>КБмкр</w:t>
            </w:r>
            <w:proofErr w:type="spellEnd"/>
            <w:r w:rsidRPr="002F5558">
              <w:rPr>
                <w:sz w:val="24"/>
                <w:szCs w:val="24"/>
              </w:rPr>
              <w:t>.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1,25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остаток финансирования обусловлен экономией на стоимости услуги</w:t>
            </w:r>
          </w:p>
        </w:tc>
      </w:tr>
      <w:tr w:rsidR="007125B0" w:rsidRPr="002F5558" w:rsidTr="00AB0F4E">
        <w:trPr>
          <w:trHeight w:val="276"/>
        </w:trPr>
        <w:tc>
          <w:tcPr>
            <w:tcW w:w="29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21</w:t>
            </w:r>
          </w:p>
        </w:tc>
        <w:tc>
          <w:tcPr>
            <w:tcW w:w="356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</w:t>
            </w:r>
            <w:proofErr w:type="spellStart"/>
            <w:r w:rsidRPr="002F5558">
              <w:rPr>
                <w:sz w:val="24"/>
                <w:szCs w:val="24"/>
              </w:rPr>
              <w:t>КНмкр</w:t>
            </w:r>
            <w:proofErr w:type="spellEnd"/>
            <w:r w:rsidRPr="002F5558">
              <w:rPr>
                <w:sz w:val="24"/>
                <w:szCs w:val="24"/>
              </w:rPr>
              <w:t>.</w:t>
            </w:r>
          </w:p>
        </w:tc>
        <w:tc>
          <w:tcPr>
            <w:tcW w:w="71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74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293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Потребность в проведении мероприятия отсутствует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22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УГОЧС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5,4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5,4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23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месячника безопасности труда в честь Всемирного дня охраны труда и проведение конкурса среди работодателей города на лучшую организацию охраны труда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2,4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2,4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F258B9" w:rsidP="00F258B9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3830,00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3673,87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1900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муниципальной программы = 1900% / 23 = 82,6%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widowControl w:val="0"/>
        <w:outlineLvl w:val="1"/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эффективности реализации муниципальной программы = (86,4%+95,9%+82,6%)/3 = 88,3%</w:t>
      </w:r>
    </w:p>
    <w:p w:rsidR="007125B0" w:rsidRPr="002F5558" w:rsidRDefault="007125B0">
      <w:pPr>
        <w:widowControl w:val="0"/>
        <w:outlineLvl w:val="1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widowControl w:val="0"/>
        <w:jc w:val="both"/>
        <w:rPr>
          <w:b/>
          <w:bCs/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>МУНИЦИПАЛЬНАЯ ПРОГРАММА «РАЗВИТИЕ КОММУНАЛЬНОЙ ИНФРАСТРУКТУРЫ ГОРОДА НОВОАЛТАЙСКА НА 2021-2025 ГОДЫ»</w:t>
      </w:r>
    </w:p>
    <w:p w:rsidR="007125B0" w:rsidRPr="002F5558" w:rsidRDefault="007125B0">
      <w:pPr>
        <w:widowControl w:val="0"/>
        <w:jc w:val="center"/>
        <w:rPr>
          <w:b/>
          <w:sz w:val="24"/>
          <w:szCs w:val="24"/>
        </w:rPr>
      </w:pPr>
    </w:p>
    <w:p w:rsidR="007125B0" w:rsidRPr="004747B9" w:rsidRDefault="00DE6588" w:rsidP="004747B9">
      <w:pPr>
        <w:pStyle w:val="aff3"/>
        <w:numPr>
          <w:ilvl w:val="0"/>
          <w:numId w:val="37"/>
        </w:numPr>
        <w:jc w:val="both"/>
        <w:rPr>
          <w:sz w:val="24"/>
          <w:szCs w:val="24"/>
        </w:rPr>
      </w:pPr>
      <w:r w:rsidRPr="004747B9">
        <w:rPr>
          <w:b/>
          <w:sz w:val="24"/>
          <w:szCs w:val="24"/>
        </w:rPr>
        <w:t xml:space="preserve">Оценка степени достижения цели и решения задач муниципальной программы </w:t>
      </w:r>
      <w:r w:rsidRPr="004747B9">
        <w:rPr>
          <w:b/>
          <w:sz w:val="24"/>
          <w:szCs w:val="24"/>
        </w:rPr>
        <w:br/>
        <w:t>(подпрограммы).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244"/>
        <w:gridCol w:w="4181"/>
        <w:gridCol w:w="544"/>
        <w:gridCol w:w="533"/>
        <w:gridCol w:w="1574"/>
        <w:gridCol w:w="2578"/>
      </w:tblGrid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widowControl w:val="0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  <w:lang w:eastAsia="en-US"/>
              </w:rPr>
              <w:t xml:space="preserve">Протяженность сетей водоснабжения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 2024 году сети водоснабжения не строились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widowControl w:val="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en-US"/>
              </w:rPr>
              <w:t>Количество кадастровых работ необходимых для завершения строительства объектов коммунальной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Выполнены кадастровые работы в количестве 2 ед.</w:t>
            </w: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 200%/2=100%</w:t>
      </w:r>
    </w:p>
    <w:p w:rsidR="007125B0" w:rsidRPr="002F5558" w:rsidRDefault="007125B0">
      <w:pPr>
        <w:rPr>
          <w:sz w:val="24"/>
          <w:szCs w:val="24"/>
          <w:highlight w:val="yellow"/>
        </w:rPr>
      </w:pPr>
    </w:p>
    <w:p w:rsidR="007125B0" w:rsidRPr="002F5558" w:rsidRDefault="00DE6588">
      <w:pPr>
        <w:jc w:val="both"/>
        <w:rPr>
          <w:sz w:val="24"/>
          <w:szCs w:val="24"/>
          <w:highlight w:val="yellow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(подпрограммы):</w:t>
      </w:r>
    </w:p>
    <w:p w:rsidR="007125B0" w:rsidRPr="002F5558" w:rsidRDefault="007125B0">
      <w:pPr>
        <w:rPr>
          <w:sz w:val="24"/>
          <w:szCs w:val="24"/>
          <w:highlight w:val="yellow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тыс. рублей (с учетом межбюджетных трансфертов)= 27063,37/71309,4*100%=38,0%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(подпрограммы):</w:t>
      </w:r>
    </w:p>
    <w:p w:rsidR="007125B0" w:rsidRPr="002F5558" w:rsidRDefault="007125B0">
      <w:pPr>
        <w:rPr>
          <w:sz w:val="24"/>
          <w:szCs w:val="24"/>
          <w:highlight w:val="yellow"/>
        </w:rPr>
      </w:pPr>
    </w:p>
    <w:tbl>
      <w:tblPr>
        <w:tblStyle w:val="af6"/>
        <w:tblW w:w="0" w:type="auto"/>
        <w:tblCellMar>
          <w:left w:w="0" w:type="dxa"/>
          <w:right w:w="0" w:type="dxa"/>
        </w:tblCellMar>
        <w:tblLook w:val="04A0"/>
      </w:tblPr>
      <w:tblGrid>
        <w:gridCol w:w="245"/>
        <w:gridCol w:w="3132"/>
        <w:gridCol w:w="812"/>
        <w:gridCol w:w="1635"/>
        <w:gridCol w:w="1480"/>
        <w:gridCol w:w="2350"/>
      </w:tblGrid>
      <w:tr w:rsidR="007125B0" w:rsidRPr="002F5558" w:rsidTr="00F258B9">
        <w:trPr>
          <w:trHeight w:val="22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Строительство комплекса водозаборных сооружений по ул. Плодопитомник в </w:t>
            </w:r>
            <w:r w:rsidRPr="002F5558">
              <w:rPr>
                <w:sz w:val="24"/>
                <w:szCs w:val="24"/>
                <w:highlight w:val="white"/>
                <w:lang w:eastAsia="en-US"/>
              </w:rPr>
              <w:br/>
            </w:r>
            <w:proofErr w:type="gramStart"/>
            <w:r w:rsidRPr="002F5558"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End"/>
            <w:r w:rsidRPr="002F5558">
              <w:rPr>
                <w:sz w:val="24"/>
                <w:szCs w:val="24"/>
                <w:highlight w:val="white"/>
                <w:lang w:eastAsia="en-US"/>
              </w:rPr>
              <w:t>. Новоалтайске Алтайского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11197,4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4881,7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МБ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6315,7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4747B9" w:rsidRDefault="00DE6588" w:rsidP="004747B9">
            <w:pPr>
              <w:pStyle w:val="aff3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  <w:r w:rsidRPr="004747B9">
              <w:rPr>
                <w:sz w:val="24"/>
                <w:szCs w:val="24"/>
              </w:rPr>
              <w:t xml:space="preserve">150,2   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КБ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4881,6   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МБ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2268,6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Разработка ПСД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Строительство системы водоснабжения жилого района «Раздолье» в </w:t>
            </w:r>
            <w:proofErr w:type="gramStart"/>
            <w:r w:rsidRPr="002F5558"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End"/>
            <w:r w:rsidRPr="002F5558">
              <w:rPr>
                <w:sz w:val="24"/>
                <w:szCs w:val="24"/>
                <w:highlight w:val="white"/>
                <w:lang w:eastAsia="en-US"/>
              </w:rPr>
              <w:t>. Новоалтайске (ПСД, экспертиза)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2F5558">
              <w:rPr>
                <w:color w:val="000000"/>
                <w:sz w:val="24"/>
                <w:szCs w:val="24"/>
                <w:highlight w:val="white"/>
              </w:rPr>
              <w:t>1570,0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2F5558">
              <w:rPr>
                <w:color w:val="000000"/>
                <w:sz w:val="24"/>
                <w:szCs w:val="24"/>
                <w:highlight w:val="white"/>
              </w:rPr>
              <w:t>1566,6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Разработана</w:t>
            </w:r>
            <w:proofErr w:type="gramEnd"/>
            <w:r w:rsidRPr="002F5558">
              <w:rPr>
                <w:sz w:val="24"/>
                <w:szCs w:val="24"/>
              </w:rPr>
              <w:t xml:space="preserve"> ПСД, получено положительное заключение экспертизы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widowControl w:val="0"/>
              <w:contextualSpacing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Реконструкция водозаборной площадки артезианской скважины № 48 в </w:t>
            </w:r>
            <w:proofErr w:type="gramStart"/>
            <w:r w:rsidRPr="002F5558"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End"/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. Новоалтайске с установкой водонапорной башни и насосной станции </w:t>
            </w:r>
            <w:r w:rsidRPr="002F5558">
              <w:rPr>
                <w:sz w:val="24"/>
                <w:szCs w:val="24"/>
                <w:highlight w:val="white"/>
              </w:rPr>
              <w:t>II</w:t>
            </w:r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 подъёма (разработка ПСД)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2772,4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Контракт на разработку ПСД на реконструкцию объекта расторгнут, в связи с планируемым изменением вида работ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widowControl w:val="0"/>
              <w:ind w:left="44"/>
              <w:rPr>
                <w:sz w:val="24"/>
                <w:szCs w:val="24"/>
                <w:highlight w:val="white"/>
              </w:rPr>
            </w:pPr>
            <w:proofErr w:type="gramStart"/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Строительство комплекса технологически связанных </w:t>
            </w:r>
            <w:r w:rsidRPr="002F5558">
              <w:rPr>
                <w:sz w:val="24"/>
                <w:szCs w:val="24"/>
                <w:highlight w:val="white"/>
                <w:lang w:eastAsia="en-US"/>
              </w:rPr>
              <w:lastRenderedPageBreak/>
              <w:t xml:space="preserve">между собой инженерных сооружений, предназначенных для  водоподготовки, пожаротушения, транспортировки и подачи воды по ул. Ленинская в районе домов нечетной стороны с № 1 по № 51 и по четной стороне в районе домов с № 4 по № 30, с № 32А по № 28/1 города Новоалтайска Алтайского края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6000,0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Оплата за технологическое </w:t>
            </w:r>
            <w:r w:rsidRPr="002F5558">
              <w:rPr>
                <w:sz w:val="24"/>
                <w:szCs w:val="24"/>
              </w:rPr>
              <w:lastRenderedPageBreak/>
              <w:t>присоединение к линии электроснабжения. Разработка ПСД будет произведена в 2025 году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widowControl w:val="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Капитальный ремонт напорного канализационного коллектора в </w:t>
            </w:r>
            <w:proofErr w:type="gramStart"/>
            <w:r w:rsidRPr="002F5558"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End"/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. Новоалтайске, от НС № 2 по ул. Калинина. Участок от камеры переключения в районе домов № 4 по ул. </w:t>
            </w:r>
            <w:proofErr w:type="spellStart"/>
            <w:r w:rsidRPr="002F5558">
              <w:rPr>
                <w:sz w:val="24"/>
                <w:szCs w:val="24"/>
                <w:highlight w:val="white"/>
                <w:lang w:eastAsia="en-US"/>
              </w:rPr>
              <w:t>Новоударника</w:t>
            </w:r>
            <w:proofErr w:type="spellEnd"/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 до административного здания по ул. </w:t>
            </w:r>
            <w:proofErr w:type="gramStart"/>
            <w:r w:rsidRPr="002F5558">
              <w:rPr>
                <w:sz w:val="24"/>
                <w:szCs w:val="24"/>
                <w:highlight w:val="white"/>
                <w:lang w:eastAsia="en-US"/>
              </w:rPr>
              <w:t>Октябрьская</w:t>
            </w:r>
            <w:proofErr w:type="gramEnd"/>
            <w:r w:rsidRPr="002F5558">
              <w:rPr>
                <w:sz w:val="24"/>
                <w:szCs w:val="24"/>
                <w:highlight w:val="white"/>
                <w:lang w:eastAsia="en-US"/>
              </w:rPr>
              <w:t>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Разработана</w:t>
            </w:r>
            <w:proofErr w:type="gramEnd"/>
            <w:r w:rsidRPr="002F5558">
              <w:rPr>
                <w:sz w:val="24"/>
                <w:szCs w:val="24"/>
              </w:rPr>
              <w:t xml:space="preserve"> ПСД, получено положительное заключение экспертизы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widowControl w:val="0"/>
              <w:ind w:left="44"/>
              <w:rPr>
                <w:sz w:val="24"/>
                <w:szCs w:val="24"/>
              </w:rPr>
            </w:pPr>
            <w:r w:rsidRPr="002F5558">
              <w:rPr>
                <w:bCs/>
                <w:iCs/>
                <w:sz w:val="24"/>
                <w:szCs w:val="24"/>
                <w:lang w:eastAsia="en-US"/>
              </w:rPr>
              <w:t>Межевание границ земельных участков для выполнения кадастровых работ, изготовление и корректировка технических планов, схем расположения объектов, проектов в отношении объектов коммунальной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Выполнены кадастровые работы в количестве 2 ед.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ind w:left="44"/>
              <w:rPr>
                <w:sz w:val="24"/>
                <w:szCs w:val="24"/>
                <w:lang w:eastAsia="en-US"/>
              </w:rPr>
            </w:pPr>
            <w:r w:rsidRPr="002F5558">
              <w:rPr>
                <w:bCs/>
                <w:iCs/>
                <w:sz w:val="24"/>
                <w:szCs w:val="24"/>
                <w:lang w:eastAsia="en-US"/>
              </w:rPr>
              <w:t>Проведение технического обследования (технических экспертиз) объектов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Проведены работы по определению качества воды из скважины № 58/17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ind w:left="44"/>
              <w:rPr>
                <w:sz w:val="24"/>
                <w:szCs w:val="24"/>
                <w:lang w:eastAsia="en-US"/>
              </w:rPr>
            </w:pPr>
            <w:r w:rsidRPr="002F5558">
              <w:rPr>
                <w:sz w:val="24"/>
                <w:szCs w:val="24"/>
                <w:lang w:eastAsia="en-US"/>
              </w:rPr>
              <w:t xml:space="preserve">Строительство кладбища традиционного захоронения для нужд муниципального образования, расположенного на земельном участке по адресу: Алтайский край, Первомайский район, в 1700 м на восток </w:t>
            </w:r>
            <w:proofErr w:type="gramStart"/>
            <w:r w:rsidRPr="002F5558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2F5558">
              <w:rPr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Pr="002F5558">
              <w:rPr>
                <w:sz w:val="24"/>
                <w:szCs w:val="24"/>
                <w:lang w:eastAsia="en-US"/>
              </w:rPr>
              <w:t>Зудилово</w:t>
            </w:r>
            <w:proofErr w:type="spellEnd"/>
            <w:r w:rsidRPr="002F5558">
              <w:rPr>
                <w:sz w:val="24"/>
                <w:szCs w:val="24"/>
                <w:lang w:eastAsia="en-US"/>
              </w:rPr>
              <w:t xml:space="preserve"> в юго-восточном направлении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Ведется проектирование. Оплата работ по  контракту будет произведена в 2025 году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en-US"/>
              </w:rPr>
              <w:t>ГГРП на развязке трассы М-</w:t>
            </w:r>
            <w:r w:rsidRPr="002F5558">
              <w:rPr>
                <w:sz w:val="24"/>
                <w:szCs w:val="24"/>
                <w:lang w:eastAsia="en-US"/>
              </w:rPr>
              <w:lastRenderedPageBreak/>
              <w:t xml:space="preserve">52 </w:t>
            </w:r>
            <w:r w:rsidR="004747B9">
              <w:rPr>
                <w:sz w:val="24"/>
                <w:szCs w:val="24"/>
                <w:lang w:eastAsia="en-US"/>
              </w:rPr>
              <w:t>–</w:t>
            </w:r>
            <w:r w:rsidRPr="002F5558">
              <w:rPr>
                <w:sz w:val="24"/>
                <w:szCs w:val="24"/>
                <w:lang w:eastAsia="en-US"/>
              </w:rPr>
              <w:t xml:space="preserve"> ул. Октябренок в </w:t>
            </w:r>
            <w:proofErr w:type="gramStart"/>
            <w:r w:rsidRPr="002F5558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2F5558">
              <w:rPr>
                <w:sz w:val="24"/>
                <w:szCs w:val="24"/>
                <w:lang w:eastAsia="en-US"/>
              </w:rPr>
              <w:t>. Новоалтайске Алтайского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393,0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Строительство </w:t>
            </w:r>
            <w:r w:rsidRPr="002F5558">
              <w:rPr>
                <w:sz w:val="24"/>
                <w:szCs w:val="24"/>
              </w:rPr>
              <w:lastRenderedPageBreak/>
              <w:t>объекта передано в Минстрой Алтайского края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  <w:lang w:eastAsia="en-US"/>
              </w:rPr>
            </w:pPr>
            <w:r w:rsidRPr="002F5558">
              <w:rPr>
                <w:sz w:val="24"/>
                <w:szCs w:val="24"/>
                <w:lang w:eastAsia="en-US"/>
              </w:rPr>
              <w:t xml:space="preserve">Реконструкция теплового пункта №1, расположенного по адресу: </w:t>
            </w:r>
            <w:proofErr w:type="gramStart"/>
            <w:r w:rsidRPr="002F5558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2F5558">
              <w:rPr>
                <w:sz w:val="24"/>
                <w:szCs w:val="24"/>
                <w:lang w:eastAsia="en-US"/>
              </w:rPr>
              <w:t>. Новоалтайск, ул. Ударника, 12а, с переводом на природный газ с заменой существующих тепловых сетей и строительством магистрального трубопровода до котельной №13, расположенной по адресу: г. Новоалтайск, ул. Ударника, 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19058,5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Работы запланированы в 2025 году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  <w:lang w:eastAsia="en-US"/>
              </w:rPr>
            </w:pPr>
            <w:r w:rsidRPr="002F5558">
              <w:rPr>
                <w:sz w:val="24"/>
                <w:szCs w:val="24"/>
                <w:lang w:eastAsia="en-US"/>
              </w:rPr>
              <w:t>Приобретение бесперебойных источников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17468,1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17468,1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Приобретено 8 бесперебойных источников питания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71309,4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27063,3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 = 700%/11=63,6%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эффективности реализации муниципальной программы = (100%+38,0% + 63,6%)/3=67,2%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со средним уровнем эффективности.</w:t>
      </w:r>
    </w:p>
    <w:p w:rsidR="007125B0" w:rsidRPr="002F5558" w:rsidRDefault="007125B0">
      <w:pPr>
        <w:widowControl w:val="0"/>
        <w:jc w:val="center"/>
        <w:rPr>
          <w:b/>
          <w:sz w:val="24"/>
          <w:szCs w:val="24"/>
        </w:rPr>
      </w:pPr>
    </w:p>
    <w:p w:rsidR="007125B0" w:rsidRPr="002F5558" w:rsidRDefault="00DE6588">
      <w:pPr>
        <w:jc w:val="center"/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 xml:space="preserve">МУНИЦИПАЛЬНАЯ ПРОГРАММА «РАЗВИТИЕ СИСТЕМЫ ОБРАЗОВАНИЯ </w:t>
      </w:r>
      <w:r w:rsidRPr="002F5558">
        <w:rPr>
          <w:b/>
          <w:sz w:val="24"/>
          <w:szCs w:val="24"/>
        </w:rPr>
        <w:br/>
        <w:t>В ГОРОДЕ НОВОАЛТАЙСКЕ НА 2021-2025 ГОДЫ»</w:t>
      </w:r>
    </w:p>
    <w:p w:rsidR="007125B0" w:rsidRPr="002F5558" w:rsidRDefault="007125B0">
      <w:pPr>
        <w:jc w:val="center"/>
        <w:rPr>
          <w:b/>
          <w:sz w:val="24"/>
          <w:szCs w:val="24"/>
          <w:highlight w:val="yellow"/>
        </w:rPr>
      </w:pPr>
    </w:p>
    <w:p w:rsidR="007125B0" w:rsidRPr="004747B9" w:rsidRDefault="00DE6588" w:rsidP="004747B9">
      <w:pPr>
        <w:pStyle w:val="aff3"/>
        <w:numPr>
          <w:ilvl w:val="0"/>
          <w:numId w:val="39"/>
        </w:numPr>
        <w:jc w:val="both"/>
        <w:rPr>
          <w:b/>
          <w:sz w:val="24"/>
          <w:szCs w:val="24"/>
        </w:rPr>
      </w:pPr>
      <w:r w:rsidRPr="004747B9">
        <w:rPr>
          <w:b/>
          <w:sz w:val="24"/>
          <w:szCs w:val="24"/>
        </w:rPr>
        <w:t>Оценка степени достижения цели и решения задач муниципальной программы (подпрограммы):</w:t>
      </w:r>
    </w:p>
    <w:p w:rsidR="002F5558" w:rsidRPr="002F5558" w:rsidRDefault="002F555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3583"/>
        <w:gridCol w:w="585"/>
        <w:gridCol w:w="596"/>
        <w:gridCol w:w="1402"/>
        <w:gridCol w:w="3243"/>
      </w:tblGrid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pacing w:val="-1"/>
                <w:sz w:val="24"/>
                <w:szCs w:val="24"/>
              </w:rPr>
              <w:t>Доступность дошкольного образования для детей в воз</w:t>
            </w:r>
            <w:r w:rsidRPr="002F5558">
              <w:rPr>
                <w:spacing w:val="-2"/>
                <w:sz w:val="24"/>
                <w:szCs w:val="24"/>
              </w:rPr>
              <w:t>расте от 1,5 до 3 лет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69,2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98,9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Потребность в предоставлении мест в ДОУ детям данной возрастной категории в 2024 году удовлетворена в полном объеме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pacing w:val="-1"/>
                <w:sz w:val="24"/>
                <w:szCs w:val="24"/>
              </w:rPr>
              <w:t xml:space="preserve">Количество детей, </w:t>
            </w:r>
            <w:r w:rsidRPr="002F5558">
              <w:rPr>
                <w:spacing w:val="-5"/>
                <w:sz w:val="24"/>
                <w:szCs w:val="24"/>
              </w:rPr>
              <w:t>охваченных дошкольным образованием в частных дошкольных образовательных учреждениях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355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Доля </w:t>
            </w:r>
            <w:proofErr w:type="gramStart"/>
            <w:r w:rsidRPr="002F5558">
              <w:rPr>
                <w:sz w:val="24"/>
                <w:szCs w:val="24"/>
              </w:rPr>
              <w:t>обучающихся</w:t>
            </w:r>
            <w:proofErr w:type="gramEnd"/>
            <w:r w:rsidRPr="002F5558">
              <w:rPr>
                <w:sz w:val="24"/>
                <w:szCs w:val="24"/>
              </w:rPr>
              <w:t xml:space="preserve"> МБОУ, получающих образование в соответствии с ФГОС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образовательных организаций, в которых обеспечена архитектурная доступность зданий для детей-инвалидов и детей с ОВЗ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98,7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Средства в 2024 году не выделялись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детей, занимающихся в системе учреждений дополнительного образования, в возрасте от 5 до 18 лет, от общего количества обучающихся в образовательных учреждениях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75,2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школьников, охваченных услугами оздоровления и занятости в каникулярное время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77,8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работы </w:t>
            </w:r>
            <w:proofErr w:type="spellStart"/>
            <w:r w:rsidRPr="002F5558">
              <w:rPr>
                <w:sz w:val="24"/>
                <w:szCs w:val="24"/>
              </w:rPr>
              <w:t>досуговых</w:t>
            </w:r>
            <w:proofErr w:type="spellEnd"/>
            <w:r w:rsidRPr="002F5558">
              <w:rPr>
                <w:sz w:val="24"/>
                <w:szCs w:val="24"/>
              </w:rPr>
              <w:t xml:space="preserve"> площадок в летний период (без привлечения дополнительных финансовых средств)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детей, занимающихся в объединениях патриотической направленности</w:t>
            </w: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18,96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Увеличение доли детей, занимающихся в объединениях патриотической направленности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педагогических работников, принявших участие в муниципальных конкурсах профессионального мастерства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педагогических работников в возрасте до 35 лет в общей численности педагогических работников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25,8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22,8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88,4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Переход части педагогических работников в другой возрастной диапазон (от 35 до 50 лет). Закрытие вакансий путем перераспределения нагрузки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компьютеров, используемых для проведения курсов повышения квалификации в области ГО и защиты от ЧС (ед.)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33,3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Средства на приобретение компьютеров в 2024 году не выделялись</w:t>
            </w:r>
          </w:p>
        </w:tc>
      </w:tr>
    </w:tbl>
    <w:p w:rsidR="007125B0" w:rsidRPr="002F5558" w:rsidRDefault="007125B0">
      <w:pPr>
        <w:jc w:val="center"/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</w:t>
      </w:r>
      <w:r w:rsidRPr="002F5558">
        <w:rPr>
          <w:sz w:val="24"/>
          <w:szCs w:val="24"/>
          <w:u w:val="single"/>
        </w:rPr>
        <w:t xml:space="preserve"> </w:t>
      </w:r>
      <w:r w:rsidRPr="002F5558">
        <w:rPr>
          <w:i/>
          <w:sz w:val="24"/>
          <w:szCs w:val="24"/>
          <w:u w:val="single"/>
        </w:rPr>
        <w:t>= 919,3% /10 = 91,9%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(подпрограммы):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Cs/>
          <w:i/>
          <w:sz w:val="24"/>
          <w:szCs w:val="24"/>
          <w:u w:val="single"/>
        </w:rPr>
        <w:t>Уровень финансирования мероприятий программы (с учетом межбюджетных трансфертов) = 1328054,4/1337375,1 = 99,3%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3236"/>
        <w:gridCol w:w="1088"/>
        <w:gridCol w:w="1097"/>
        <w:gridCol w:w="1479"/>
        <w:gridCol w:w="2509"/>
      </w:tblGrid>
      <w:tr w:rsidR="007125B0" w:rsidRPr="002F5558">
        <w:tc>
          <w:tcPr>
            <w:tcW w:w="285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3236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тыс. рублей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 рублей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мероприятия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506599,6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336830,0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169769,6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506442,4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336672,8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169769,6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Сокращение количества детей-инвалидов, за обучение которых родители получают компенсацию, если они обучают их на дому самостоятельно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Разработка проектно-сметной документации, ремонт ограждения,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мероприятия, в т.ч. на исполнение предписаний надзорных органов</w:t>
            </w:r>
            <w:proofErr w:type="gramEnd"/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11450,2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11410,8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образовавшаяся в результате фактически проведенных работ по ремонту вентиляции в МБДОУ № 17 г. Новоалтайска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Содержание детей, относящихся к категории детей-сирот и детей, оставшихся без попечения родителей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3901,0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3901,0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2F5558">
              <w:rPr>
                <w:sz w:val="24"/>
                <w:szCs w:val="24"/>
              </w:rPr>
              <w:lastRenderedPageBreak/>
              <w:t>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за счет сре</w:t>
            </w:r>
            <w:proofErr w:type="gramStart"/>
            <w:r w:rsidRPr="002F5558">
              <w:rPr>
                <w:sz w:val="24"/>
                <w:szCs w:val="24"/>
              </w:rPr>
              <w:t>дств кр</w:t>
            </w:r>
            <w:proofErr w:type="gramEnd"/>
            <w:r w:rsidRPr="002F5558">
              <w:rPr>
                <w:sz w:val="24"/>
                <w:szCs w:val="24"/>
              </w:rPr>
              <w:t>аевого и муниципального бюджетов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610519,5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548104,0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МБ – 62415,5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610511,0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548095,5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 xml:space="preserve">МБ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62415,5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Сокращение количества детей-инвалидов, за обучение </w:t>
            </w:r>
            <w:r w:rsidRPr="002F5558">
              <w:rPr>
                <w:sz w:val="24"/>
                <w:szCs w:val="24"/>
              </w:rPr>
              <w:lastRenderedPageBreak/>
              <w:t>которых родители получают компенсацию, если они получают образование в семейной форме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поддержке, льготное горячее питание обучающихся общеобразовательных организаций, чьи родители находятся на СВО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1319,5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959,9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сложившаяся в связи с непосещением занятий детьми льготных категорий по уважительной причине (по болезни)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Расходы на обеспечение бесплатным двухразовым </w:t>
            </w:r>
            <w:proofErr w:type="gramStart"/>
            <w:r w:rsidRPr="002F5558">
              <w:rPr>
                <w:sz w:val="24"/>
                <w:szCs w:val="24"/>
              </w:rPr>
              <w:t>питанием</w:t>
            </w:r>
            <w:proofErr w:type="gramEnd"/>
            <w:r w:rsidRPr="002F5558">
              <w:rPr>
                <w:sz w:val="24"/>
                <w:szCs w:val="24"/>
              </w:rPr>
              <w:t xml:space="preserve"> обучающимся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7387,9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7314,0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73,9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7033,1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6961,2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71,9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сложившаяся в связи с непосещением занятий детьми с ОВЗ по уважительной причине (по болезни)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Создание современных условий для обучения и воспитания (ремонт ограждений,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мероприятия), в том числе на исполнение предписаний надзорных органов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13884,1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13853,0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образовавшаяся от обслуживания турникетов МБОУ СОШ № 1 г. Новоалтайска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400,0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400,0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Выплата именных стипендий Администрации города Новоалтайска одаренным детям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80,0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80,0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Приобретение детских </w:t>
            </w:r>
            <w:r w:rsidRPr="002F5558">
              <w:rPr>
                <w:sz w:val="24"/>
                <w:szCs w:val="24"/>
              </w:rPr>
              <w:lastRenderedPageBreak/>
              <w:t>новогодних подарков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202,7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202,7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акции «Соберем детей в школу»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– 59079,0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– 57905,2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сложившаяся в результате временной нетрудоспособности классных руководителей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59595,0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– 58999,0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596,0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59595,0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– 58999,0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596,0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1268,1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– 1256,9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11,2</w:t>
            </w:r>
          </w:p>
          <w:p w:rsidR="007125B0" w:rsidRPr="002F5558" w:rsidRDefault="0071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1266,1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– 1254,9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11,2</w:t>
            </w:r>
          </w:p>
          <w:p w:rsidR="007125B0" w:rsidRPr="002F5558" w:rsidRDefault="0071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сложившаяся в результате временной нетрудоспособности советника директора МБОУ СОШ № 10 г. Новоалтайска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Мероприятия по обеспечению физической охраной общеобразовательных организаций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3585,3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3544,5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средств фактически сложившаяся за декабрь 2024 года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Строительство учебных мастерских МБОУ «Лицей № 8 г. Новоалтайска»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1629,0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35,0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Выполнен пересчет сметной стоимости для заключения контракта. СМР </w:t>
            </w:r>
            <w:proofErr w:type="gramStart"/>
            <w:r w:rsidRPr="002F5558">
              <w:rPr>
                <w:sz w:val="24"/>
                <w:szCs w:val="24"/>
              </w:rPr>
              <w:t>запланированы</w:t>
            </w:r>
            <w:proofErr w:type="gramEnd"/>
            <w:r w:rsidRPr="002F5558">
              <w:rPr>
                <w:sz w:val="24"/>
                <w:szCs w:val="24"/>
              </w:rPr>
              <w:t xml:space="preserve"> в 2025 году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Расходы 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10538,4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10433,0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105,4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5495,3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5440,4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МБ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55,0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сложившаяся в связи с непосещением занятий детьми из многодетных сем ей по уважительной причине (по болезни)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21492,2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21492,2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 xml:space="preserve">Создание современных условий для обучения и воспитания (ремонт </w:t>
            </w:r>
            <w:r w:rsidRPr="002F5558">
              <w:rPr>
                <w:sz w:val="24"/>
                <w:szCs w:val="24"/>
              </w:rPr>
              <w:lastRenderedPageBreak/>
              <w:t>ограждений,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мероприятия)</w:t>
            </w:r>
            <w:proofErr w:type="gramEnd"/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2260,0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2260,0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Обеспечение персонифицированного дополнительного образования детей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4233,7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4233,7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отдыха и оздоровления детей в каникулярное время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11434,8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11434,8</w:t>
            </w:r>
          </w:p>
          <w:p w:rsidR="007125B0" w:rsidRPr="002F5558" w:rsidRDefault="0071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11434,8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11434,8</w:t>
            </w:r>
          </w:p>
          <w:p w:rsidR="007125B0" w:rsidRPr="002F5558" w:rsidRDefault="0071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работы лагерей с дневным пребыванием детей на базе образовательных организаций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2853,4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2810,4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средств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Оплата 35% от средней стоимости путевки в загородные лагеря для работников бюджетной сферы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540,0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326,5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средств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Осуществление единовременного денежного поощрения молодым специалистам, поступившим на работу в МБДОУ, МБОУ, МУДО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1048,1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898,4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Уменьшение количества </w:t>
            </w:r>
            <w:proofErr w:type="gramStart"/>
            <w:r w:rsidRPr="002F5558">
              <w:rPr>
                <w:sz w:val="24"/>
                <w:szCs w:val="24"/>
              </w:rPr>
              <w:t>заявившихся</w:t>
            </w:r>
            <w:proofErr w:type="gramEnd"/>
            <w:r w:rsidRPr="002F5558">
              <w:rPr>
                <w:sz w:val="24"/>
                <w:szCs w:val="24"/>
              </w:rPr>
              <w:t xml:space="preserve"> на получение единовременного денежного поощрения молодым специалистам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муниципальных конкурсов профессионального мастерства «Педагогический дебют», Учитель года», проведение ежегодных конференций, слетов педагогических работников, издание информационно-методических сборников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98,8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средств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Предоставление меры социальной поддержки студентам 4-5 курсов </w:t>
            </w:r>
            <w:proofErr w:type="spellStart"/>
            <w:r w:rsidRPr="002F5558">
              <w:rPr>
                <w:sz w:val="24"/>
                <w:szCs w:val="24"/>
              </w:rPr>
              <w:t>АлтГПУ</w:t>
            </w:r>
            <w:proofErr w:type="spellEnd"/>
            <w:r w:rsidRPr="002F5558">
              <w:rPr>
                <w:sz w:val="24"/>
                <w:szCs w:val="24"/>
              </w:rPr>
              <w:t>. Социальная поддержка студенческой молодежи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117,0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77,3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Выплаты получают только студенты, обучающиеся на «4» и «5»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Осуществление ежемесячной выплаты компенсации за наем жилого помещения педагогическим </w:t>
            </w:r>
            <w:proofErr w:type="spellStart"/>
            <w:proofErr w:type="gramStart"/>
            <w:r w:rsidRPr="002F5558">
              <w:rPr>
                <w:sz w:val="24"/>
                <w:szCs w:val="24"/>
              </w:rPr>
              <w:t>работникам-иногородним</w:t>
            </w:r>
            <w:proofErr w:type="spellEnd"/>
            <w:proofErr w:type="gramEnd"/>
            <w:r w:rsidRPr="002F5558">
              <w:rPr>
                <w:sz w:val="24"/>
                <w:szCs w:val="24"/>
              </w:rPr>
              <w:t xml:space="preserve"> молодым специалистам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469,3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400,0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в связи с разницей в стоимости аренды жилья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Разработка проектно-сметной </w:t>
            </w:r>
            <w:r w:rsidRPr="002F5558">
              <w:rPr>
                <w:sz w:val="24"/>
                <w:szCs w:val="24"/>
              </w:rPr>
              <w:lastRenderedPageBreak/>
              <w:t xml:space="preserve">документации на проведение ремонтных работ, оснащение современным оборудованием, материалами и другие мероприятия, направленные на устранение выявленных нарушений 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1287,3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1287,3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4747B9" w:rsidP="004747B9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1337375,1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1328054,4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2800</w:t>
            </w:r>
          </w:p>
        </w:tc>
        <w:tc>
          <w:tcPr>
            <w:tcW w:w="2509" w:type="dxa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муниципальной программы = 2800% / 28 = 100%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widowControl w:val="0"/>
        <w:outlineLvl w:val="1"/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эффективности реализации муниципальной программы = (91,9%+99,3%+100%)/3 = 97,1%</w:t>
      </w:r>
    </w:p>
    <w:p w:rsidR="007125B0" w:rsidRPr="002F5558" w:rsidRDefault="007125B0">
      <w:pPr>
        <w:widowControl w:val="0"/>
        <w:outlineLvl w:val="1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jc w:val="both"/>
        <w:rPr>
          <w:b/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 xml:space="preserve">МУНИЦИПАЛЬНАЯ ПРОГРАММА </w:t>
      </w:r>
    </w:p>
    <w:p w:rsidR="007125B0" w:rsidRPr="002F5558" w:rsidRDefault="00DE6588">
      <w:pPr>
        <w:widowControl w:val="0"/>
        <w:jc w:val="center"/>
        <w:rPr>
          <w:b/>
          <w:sz w:val="24"/>
          <w:szCs w:val="24"/>
          <w:highlight w:val="yellow"/>
        </w:rPr>
      </w:pPr>
      <w:r w:rsidRPr="002F5558">
        <w:rPr>
          <w:b/>
          <w:sz w:val="24"/>
          <w:szCs w:val="24"/>
        </w:rPr>
        <w:t>«МОЛОДЕЖЬ ГОРОДА НОВОАЛТАЙСКА НА 2021-2025 ГОДЫ»</w:t>
      </w:r>
    </w:p>
    <w:p w:rsidR="007125B0" w:rsidRPr="002F5558" w:rsidRDefault="007125B0">
      <w:pPr>
        <w:jc w:val="both"/>
        <w:rPr>
          <w:b/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степени достижения цели и решения задач муниципальной программы (подпрограммы):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3384"/>
        <w:gridCol w:w="585"/>
        <w:gridCol w:w="574"/>
        <w:gridCol w:w="1340"/>
        <w:gridCol w:w="3526"/>
      </w:tblGrid>
      <w:tr w:rsidR="007125B0" w:rsidRPr="002F5558" w:rsidTr="00B3608D">
        <w:trPr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реализованных мероприятий и проектов в сфере патриотического и гражданского воспитания молодежи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 молодежью города проведены мероприятия: ко дню освобождения Ленинграда, Дню России, Всероссийские мероприятия, «Георгиевская ленточка», «Окна Победы», «Свеча памяти»; «День Победы»; «Мой флаг - моя гордость!». Мероприятия по поздравлению ветеранов ВОВ. Проведение  мероприятий в рамках, краевого Месячника Молодого избирателя, Дня призывника, акция «Служба по контракту – твой выбор». Работа по сбору гуманитарной помощи для участников СВО на Украине, акция «Письмо солдату» (для участников СВО), помощь семьям мобилизованных.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Количество реализованных   молодежных мероприятий и проектов по пропаганде здорового образа жизни, традиционных нравственных и семейных ценностей и т.д.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 xml:space="preserve">Мероприятия в рамках краевого месячника ЗОЖ «Будь здоров»;  городская акция «Пойдем, закрасим» по уничтожению надписей, рекламирующих продажу наркотиков, акция, по сбору донорской крови «Подари жизнь! (1 раз в квартал). </w:t>
            </w:r>
            <w:proofErr w:type="spellStart"/>
            <w:r w:rsidRPr="002F5558">
              <w:rPr>
                <w:sz w:val="24"/>
                <w:szCs w:val="24"/>
              </w:rPr>
              <w:t>Квест</w:t>
            </w:r>
            <w:proofErr w:type="spellEnd"/>
            <w:r w:rsidRPr="002F5558">
              <w:rPr>
                <w:sz w:val="24"/>
                <w:szCs w:val="24"/>
              </w:rPr>
              <w:t xml:space="preserve"> - игра «ПРОТИВ»; проведение цикла встреч и бесед студентов СПО города со специалистами профилактических краевых учреждений (нарколог, психолог, психиатр и др.)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Общая численность молодежи, вовлеченной центрами (сообществами, объединениями) поддержки добровольчества (</w:t>
            </w:r>
            <w:proofErr w:type="spellStart"/>
            <w:r w:rsidRPr="002F5558">
              <w:t>волонтерства</w:t>
            </w:r>
            <w:proofErr w:type="spellEnd"/>
            <w:r w:rsidRPr="002F5558">
              <w:t xml:space="preserve">) на базе образовательных организаций, некоммерческих организаций, государственных и муниципальных учреждений </w:t>
            </w:r>
            <w:r w:rsidRPr="002F5558">
              <w:lastRenderedPageBreak/>
              <w:t>в добровольческую (волонтерскую) деятельность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3500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3500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 каждом учебном заведении города на постоянной основе действуют волонтерские отряды: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- 38 школьных и студенческих отрядов;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местное отделение Всероссийского общественного движения «Волонтеры Победы»;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-местное отделение «Молодая </w:t>
            </w:r>
            <w:r w:rsidRPr="002F5558">
              <w:rPr>
                <w:sz w:val="24"/>
                <w:szCs w:val="24"/>
              </w:rPr>
              <w:lastRenderedPageBreak/>
              <w:t>гвардия Единой России».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-«За Алтай 22»;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-«Геологи Новоалтайск»;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-«Паучки» и др.</w:t>
            </w: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 = 300%/3=100%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(подпрограммы).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тыс. рублей (с учетом межбюджетных трансфертов) =158,7/160,0*100=99,2%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97"/>
        <w:gridCol w:w="3355"/>
        <w:gridCol w:w="877"/>
        <w:gridCol w:w="876"/>
        <w:gridCol w:w="1526"/>
        <w:gridCol w:w="2763"/>
      </w:tblGrid>
      <w:tr w:rsidR="007125B0" w:rsidRPr="002F5558" w:rsidTr="00B3608D">
        <w:trPr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 рублей.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 рублей.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Реализация молодежных мероприятий, акций, посвященных памятным датам российской истории: День Победы; День Конституции; День Российского флага; «Георгиевская ленточка»; шествие «Бессмертный полк»; традиционные городские мероприятия патриотической и гражданской направленности: День призывника; акция «Мы – граждане России», Месячник молодого избирателя» и др.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29,9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shd w:val="clear" w:color="FFFFFF" w:themeColor="background1" w:fill="FFFFFF" w:themeFill="background1"/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shd w:val="clear" w:color="FFFFFF" w:themeColor="background1" w:fill="FFFFFF" w:themeFill="background1"/>
              <w:jc w:val="both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Профинансировано приобретение подарков призывникам города, приобретение подарков для жен и матерей солдат СВО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Изготовление сувенирной продукции с логотипом «Молодёжь Новоалтайска»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45,0 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44,1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  <w:highlight w:val="white"/>
              </w:rPr>
            </w:pPr>
            <w:proofErr w:type="gramStart"/>
            <w:r w:rsidRPr="002F5558">
              <w:rPr>
                <w:sz w:val="24"/>
                <w:szCs w:val="24"/>
                <w:highlight w:val="white"/>
              </w:rPr>
              <w:t>Профинансировано</w:t>
            </w:r>
            <w:proofErr w:type="gramEnd"/>
            <w:r w:rsidRPr="002F5558">
              <w:rPr>
                <w:sz w:val="24"/>
                <w:szCs w:val="24"/>
                <w:highlight w:val="white"/>
              </w:rPr>
              <w:t xml:space="preserve"> приобретена сувенирная продукция с логотипом «Молодежь Новоалтайска»: рюкзак-мешок, </w:t>
            </w:r>
            <w:proofErr w:type="spellStart"/>
            <w:r w:rsidRPr="002F5558">
              <w:rPr>
                <w:sz w:val="24"/>
                <w:szCs w:val="24"/>
                <w:highlight w:val="white"/>
              </w:rPr>
              <w:t>термокружка</w:t>
            </w:r>
            <w:proofErr w:type="spellEnd"/>
            <w:r w:rsidRPr="002F5558">
              <w:rPr>
                <w:sz w:val="24"/>
                <w:szCs w:val="24"/>
                <w:highlight w:val="white"/>
              </w:rPr>
              <w:t>, подставка для телефона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деятельности Молодежной Думы города Новоалтайска:</w:t>
            </w:r>
          </w:p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- проведение выборов в 2021 г, 2023 г</w:t>
            </w:r>
          </w:p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методическое обеспечение и координация деятельности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Методическое обеспечение и координация деятельности Молодежной Думы осуществлялось без финансирования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Методическое обеспечение и </w:t>
            </w:r>
            <w:r w:rsidRPr="002F5558">
              <w:rPr>
                <w:sz w:val="24"/>
                <w:szCs w:val="24"/>
              </w:rPr>
              <w:lastRenderedPageBreak/>
              <w:t xml:space="preserve">координация деятельности Совета молодежи города 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Проведено без </w:t>
            </w:r>
            <w:r w:rsidRPr="002F5558">
              <w:rPr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Привлечение молодежи к благоустройству города через проведение Молодежных субботников, экологических акций, </w:t>
            </w:r>
            <w:proofErr w:type="spellStart"/>
            <w:r w:rsidRPr="002F5558">
              <w:rPr>
                <w:sz w:val="24"/>
                <w:szCs w:val="24"/>
              </w:rPr>
              <w:t>квестов</w:t>
            </w:r>
            <w:proofErr w:type="spellEnd"/>
            <w:r w:rsidRPr="002F5558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Городской субботник проведен в сквере «Молодежный» с депутатами Молодежной Думы. Экологические акции проводятся с движением «За чистый Новоалтайск». Проведено без финансирования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городских мероприятий в рамках общей идеи «здорового образа жизни»:</w:t>
            </w:r>
          </w:p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- Месячник здорового образа жизни; </w:t>
            </w:r>
          </w:p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акция «Стоп ВИЧ/СПИД» в рамках Всероссийских акций;</w:t>
            </w:r>
          </w:p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акция «Стоп Наркотик», приуроченная Международному дню борьбы с наркоманией и наркобизнесом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Профинансировано приобретение памятных подарков участникам мероприятий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городских акций, конкурсов среди молодых семей, торжественных мероприятий, в том числе посвященных Дню матери, Дню отца, Дню семьи, любви и верности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 молодежью города проведена акция ко Дню семьи, любви и верности. Мероприятие ко Дню матери проведено совместно с советом женщин города Новоалтайска. Проведено без финансирования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Инклюзивная акция «Новогодняя сказка» 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19,9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Профинансировано приобретение 20 подарков детям-инвалидам. Мероприятие состоялось в КГБУСО «Комплексный центр социального обслуживания города Новоалтайска»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Городской конкурс фоторабот среди молодежи «Город глазами молодых»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tabs>
                <w:tab w:val="center" w:pos="1332"/>
              </w:tabs>
              <w:jc w:val="both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Проведено без финансирования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Конкурс непрофессиональной социальной рекламы «Наш формат»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tabs>
                <w:tab w:val="center" w:pos="1333"/>
              </w:tabs>
              <w:jc w:val="both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Проведено без финансирования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Акция «Молодежный Арбат» в День Молодежи России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</w:rPr>
              <w:t>Не проводилось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Конкурс грантов в сфере молодежной политики «Молодежная инициатива»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Профинансировано 2  проекта-победителя конкурса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мероприятий по работе с добровольческими (волонтерскими) молодежными организациями и объединениями города «Слет волонтеров»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14,8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Профинансировано приобретение подарков. В рамках мероприятия были награждены волонтеры комфортной городской среды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4747B9" w:rsidP="004747B9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158,7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1200</w:t>
            </w:r>
          </w:p>
        </w:tc>
        <w:tc>
          <w:tcPr>
            <w:tcW w:w="0" w:type="auto"/>
          </w:tcPr>
          <w:p w:rsidR="007125B0" w:rsidRPr="002F5558" w:rsidRDefault="007125B0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 xml:space="preserve">Степень реализации мероприятий программы = 1200%/13=92,3% 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эффективности реализации муниципальной программы = (100%+ 99,2%+92,3%)/3= 97,2%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jc w:val="both"/>
        <w:rPr>
          <w:b/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>МУНИЦИПАЛЬНАЯ ПРОГРАММА «РАЗВИТИЕ КУЛЬТУРЫ В ГОРОДЕ НОВОАЛТАЙСКЕ НА 2021-2025 ГОДЫ»</w:t>
      </w:r>
    </w:p>
    <w:p w:rsidR="007125B0" w:rsidRPr="002F5558" w:rsidRDefault="007125B0">
      <w:pPr>
        <w:widowControl w:val="0"/>
        <w:jc w:val="center"/>
        <w:rPr>
          <w:b/>
          <w:sz w:val="24"/>
          <w:szCs w:val="24"/>
        </w:rPr>
      </w:pPr>
    </w:p>
    <w:p w:rsidR="007125B0" w:rsidRPr="002F5558" w:rsidRDefault="00DE6588">
      <w:pPr>
        <w:ind w:right="-283"/>
        <w:jc w:val="both"/>
        <w:rPr>
          <w:color w:val="000000"/>
          <w:sz w:val="24"/>
          <w:szCs w:val="24"/>
        </w:rPr>
      </w:pPr>
      <w:r w:rsidRPr="002F5558">
        <w:rPr>
          <w:b/>
          <w:color w:val="000000" w:themeColor="text1"/>
          <w:sz w:val="24"/>
          <w:szCs w:val="24"/>
        </w:rPr>
        <w:t xml:space="preserve">1. Оценка степени достижения цели и решения задач муниципальной программы </w:t>
      </w:r>
      <w:r w:rsidRPr="002F5558">
        <w:rPr>
          <w:b/>
          <w:color w:val="000000" w:themeColor="text1"/>
          <w:sz w:val="24"/>
          <w:szCs w:val="24"/>
        </w:rPr>
        <w:br/>
        <w:t>(подпрограммы).</w:t>
      </w:r>
    </w:p>
    <w:p w:rsidR="007125B0" w:rsidRPr="002F5558" w:rsidRDefault="007125B0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356"/>
        <w:gridCol w:w="3094"/>
        <w:gridCol w:w="716"/>
        <w:gridCol w:w="716"/>
        <w:gridCol w:w="1262"/>
        <w:gridCol w:w="3550"/>
      </w:tblGrid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%</w:t>
            </w:r>
          </w:p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исполнения</w:t>
            </w:r>
          </w:p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 w:rsidP="00B3608D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Пояснение по выполнению/невыполнению индикатора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416,03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484,28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 xml:space="preserve">Увеличение планового показателя связано с  большим количеством проведенных массовых мероприятий и увеличением посещений на них 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 xml:space="preserve">Количество книговыдач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859,1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1060,1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Превышение планового показателя связано с большим количеством новых книг полученных ЦГМБ и модельной библиотекой-филиалом «Своя территория» в рамках нацпроекта «Культура»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 xml:space="preserve">Число обращений к цифровым ресурсам библиотек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72,3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 xml:space="preserve">Увеличение планового показателя связано с  развитием электронной библиотеки, большим количеством обращений к сайту библиотеки и сайту Л.С. </w:t>
            </w:r>
            <w:proofErr w:type="spellStart"/>
            <w:r w:rsidRPr="002F5558">
              <w:rPr>
                <w:color w:val="000000" w:themeColor="text1"/>
                <w:sz w:val="24"/>
                <w:szCs w:val="24"/>
              </w:rPr>
              <w:t>Мерзликина</w:t>
            </w:r>
            <w:proofErr w:type="spellEnd"/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Количество посещений музея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bCs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Увеличение связано с интересом к музею после технического переоснащения по нацпроекту «Культура»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95,2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Отклонение связано с невозможностью организации выездных выставок предметов основного фонда в связи с их особой ценностью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 xml:space="preserve">Количество посещений культурно – массовых мероприятий в культурно – </w:t>
            </w:r>
            <w:proofErr w:type="spellStart"/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досуговых</w:t>
            </w:r>
            <w:proofErr w:type="spellEnd"/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 xml:space="preserve"> учреждениях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281,28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294,92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Количество посещений увеличилось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 xml:space="preserve">Количество посещений культурно - </w:t>
            </w:r>
            <w:proofErr w:type="spellStart"/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досуговых</w:t>
            </w:r>
            <w:proofErr w:type="spellEnd"/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 xml:space="preserve"> учреждений на платной основе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67,92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55,8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82,2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 xml:space="preserve">Отклонение  показателя связано с уменьшением количества мероприятий, проводимых на платной основе по социальному </w:t>
            </w:r>
            <w:r w:rsidRPr="002F5558">
              <w:rPr>
                <w:color w:val="000000" w:themeColor="text1"/>
                <w:sz w:val="24"/>
                <w:szCs w:val="24"/>
              </w:rPr>
              <w:lastRenderedPageBreak/>
              <w:t>заказу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Достичь установленного значения не представляется возможным  в связи с социально-напряженной обстановкой в обществе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Обеспеченность населения местами в учреждениях культуры на 1000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pStyle w:val="afb"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Число обучающихся в детских школах искусств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87,2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Достичь установленного значения не представляется возможным  в связи с социально-напряженной обстановкой в обществе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pStyle w:val="afb"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 xml:space="preserve">Доля обучающихся по дополнительным </w:t>
            </w:r>
            <w:proofErr w:type="spellStart"/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предпрофессиональным</w:t>
            </w:r>
            <w:proofErr w:type="spellEnd"/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 xml:space="preserve"> общеобразовательным программам в области искусства в </w:t>
            </w: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br/>
              <w:t xml:space="preserve">детских школах искусств в </w:t>
            </w: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br/>
              <w:t>общем количестве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77,0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75,2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97,7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Достичь установленного значения не представляется возможным в связи с социально-напряженной обстановкой в обществе и снижением контингента в целом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pStyle w:val="afb"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Доля лауреатов, дипломантов региональных, всероссийских и международных конкурсов от общего количества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65,3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98,9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Отклонение связано с уменьшением общего числа учащихся, отсутствием финансовой возможности участия в большом количестве конкурсов ввиду дорогой аккредитации и других затрат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pStyle w:val="afb"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Количество посещений культурных мероприятий, проводимых детскими школами искусств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11,366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19,790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Увеличение планового показателя связано с  большим количеством проведенных концертных мероприятий и увеличением посещений на них, активной учебно-воспитательной работой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pStyle w:val="afb"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Число волонтеров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Увеличение планового показателя связано с повышением интереса к волонтерской деятельности в обществе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Количество посещений учреждений культуры (на 1 жителя в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6,65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7,52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Отклонение связано с ростом посещаемости учреждений культуры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7125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4747B9" w:rsidP="004747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7125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712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1555,2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color w:val="000000"/>
          <w:sz w:val="24"/>
          <w:szCs w:val="24"/>
        </w:rPr>
      </w:pPr>
    </w:p>
    <w:p w:rsidR="007125B0" w:rsidRPr="002F5558" w:rsidRDefault="00DE6588">
      <w:pPr>
        <w:rPr>
          <w:color w:val="000000"/>
          <w:sz w:val="24"/>
          <w:szCs w:val="24"/>
        </w:rPr>
      </w:pPr>
      <w:r w:rsidRPr="002F5558">
        <w:rPr>
          <w:i/>
          <w:color w:val="000000" w:themeColor="text1"/>
          <w:sz w:val="24"/>
          <w:szCs w:val="24"/>
          <w:u w:val="single"/>
        </w:rPr>
        <w:t>Среднее исполнение индикаторов программы =1555,4%/16=97,2%</w:t>
      </w:r>
    </w:p>
    <w:p w:rsidR="007125B0" w:rsidRPr="002F5558" w:rsidRDefault="007125B0">
      <w:pPr>
        <w:ind w:hanging="993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(подпрограммы).</w:t>
      </w:r>
    </w:p>
    <w:p w:rsidR="007125B0" w:rsidRPr="002F5558" w:rsidRDefault="007125B0">
      <w:pPr>
        <w:ind w:hanging="993"/>
        <w:rPr>
          <w:sz w:val="24"/>
          <w:szCs w:val="24"/>
        </w:rPr>
      </w:pPr>
    </w:p>
    <w:p w:rsidR="007125B0" w:rsidRPr="002F5558" w:rsidRDefault="00DE6588">
      <w:pPr>
        <w:ind w:right="-567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lastRenderedPageBreak/>
        <w:t>Уровень финансирования мероприятий программы, тыс. рублей (с учетом межбюджетных трансфертов) = 226100,0/226335,3*100=99,9%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</w:t>
      </w:r>
    </w:p>
    <w:p w:rsidR="007125B0" w:rsidRPr="002F5558" w:rsidRDefault="007125B0">
      <w:pPr>
        <w:ind w:left="-993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96"/>
        <w:gridCol w:w="3187"/>
        <w:gridCol w:w="973"/>
        <w:gridCol w:w="973"/>
        <w:gridCol w:w="1676"/>
        <w:gridCol w:w="2589"/>
      </w:tblGrid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Факт, 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мероприятия, %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Формирование и комплектование книжного фонда документов, документов аудио - визуальных материалов, электронных документов, фонда периодических изданий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1896,5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1736,6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Проведено 2 электронных аукциона на приобретение периодических изданий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Укрепление материально – технической базы и сети библиотек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103,6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103,6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ежегодных библиотечных мероприятий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2F5558">
              <w:rPr>
                <w:sz w:val="24"/>
                <w:szCs w:val="24"/>
              </w:rPr>
              <w:t>Всесибирских</w:t>
            </w:r>
            <w:proofErr w:type="spellEnd"/>
            <w:r w:rsidRPr="002F5558">
              <w:rPr>
                <w:sz w:val="24"/>
                <w:szCs w:val="24"/>
              </w:rPr>
              <w:t xml:space="preserve"> </w:t>
            </w:r>
            <w:proofErr w:type="spellStart"/>
            <w:r w:rsidRPr="002F5558">
              <w:rPr>
                <w:sz w:val="24"/>
                <w:szCs w:val="24"/>
              </w:rPr>
              <w:t>Мерзликинских</w:t>
            </w:r>
            <w:proofErr w:type="spellEnd"/>
            <w:r w:rsidRPr="002F5558">
              <w:rPr>
                <w:sz w:val="24"/>
                <w:szCs w:val="24"/>
              </w:rPr>
              <w:t xml:space="preserve"> литературных чтений, открытие виртуального концертного зала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Обеспечение деятельности сети библиотек по библиотечно-информационному обслуживанию населения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40838,8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40838,8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виртуального концертного зала на базе Центральной городской модельной библиотеки в рамках национального проекта «Культура»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1499,0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-1000,0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- 10,1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488,9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1499,0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-1000,0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- 10,1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488,9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Оборудование объектов системами экстренного оповещения работников и посетителей объектов о потенциальной угрозе возникновения или о возникновении чрезвычайной ситуации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Обеспечение деятельности музея по оказанию услуг населению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5295,9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5290,3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Оборудование объектов </w:t>
            </w:r>
            <w:r w:rsidRPr="002F5558">
              <w:rPr>
                <w:sz w:val="24"/>
                <w:szCs w:val="24"/>
              </w:rPr>
              <w:lastRenderedPageBreak/>
              <w:t>системами экстренного оповещения работников и посетителей объектов о потенциальной угрозе возникновения или о возникновении чрезвычайной ситуации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гастрольных поездок коллективов самодеятельного творчества, участие в фестивалях, конкурсах различного уровня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фестивалей, дней национальных культур, выставок традиционного народного искусства, в том числе с привлечением мастеров-ремесленников и мастеров народно-художественных промыслов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Укрепление материально- технической базы </w:t>
            </w:r>
            <w:proofErr w:type="spellStart"/>
            <w:r w:rsidRPr="002F5558">
              <w:rPr>
                <w:sz w:val="24"/>
                <w:szCs w:val="24"/>
              </w:rPr>
              <w:t>культурно-досуговых</w:t>
            </w:r>
            <w:proofErr w:type="spellEnd"/>
            <w:r w:rsidRPr="002F5558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1250,0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1250,0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Обеспечение деятельности культурно - </w:t>
            </w:r>
            <w:proofErr w:type="spellStart"/>
            <w:r w:rsidRPr="002F5558">
              <w:rPr>
                <w:sz w:val="24"/>
                <w:szCs w:val="24"/>
              </w:rPr>
              <w:t>досуговых</w:t>
            </w:r>
            <w:proofErr w:type="spellEnd"/>
            <w:r w:rsidRPr="002F5558">
              <w:rPr>
                <w:sz w:val="24"/>
                <w:szCs w:val="24"/>
              </w:rPr>
              <w:t xml:space="preserve"> учреждений по развитию самодеятельного творчества, традиционной культуры и досуга населения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81846,0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81780,5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Укрепление материально- технической базы детских школ искусств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600,4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600,4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Обеспечение деятельности школ искусств по оказанию население образовательных услуг в сфере культуры и искусства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85874,1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85870,5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Изготовление и поставка музыкальных инструментов в рамках национального проекта «Культура»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4480,0 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- 3568,4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- 36,0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–875,6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4480,0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- 3568,4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- 36,0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–875,6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Укрепление материально – технической базы комитета по культуре, ремонт автотранспорта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Подготовка и проведение выставок, конкурсов, фестивалей, в т.ч. по линии международного </w:t>
            </w:r>
            <w:r w:rsidRPr="002F5558">
              <w:rPr>
                <w:sz w:val="24"/>
                <w:szCs w:val="24"/>
              </w:rPr>
              <w:lastRenderedPageBreak/>
              <w:t>муниципального сотрудничества, ярмарок, волонтерских акций и других общегородских мероприятий в области культуры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1898,0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1897,4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общегородских мероприятий: конкурс военно-патриотической </w:t>
            </w:r>
            <w:r w:rsidRPr="002F5558">
              <w:rPr>
                <w:sz w:val="24"/>
                <w:szCs w:val="24"/>
              </w:rPr>
              <w:lastRenderedPageBreak/>
              <w:t xml:space="preserve">песни, 9 мая, Музейная ночь,  День Защиты детей, День России, Новогодние праздники 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gridSpan w:val="2"/>
            <w:shd w:val="clear" w:color="FFFFFF" w:fill="FFFFFF"/>
          </w:tcPr>
          <w:p w:rsidR="007125B0" w:rsidRPr="002F5558" w:rsidRDefault="00995110" w:rsidP="00995110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226335,3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226100,0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color w:val="000000"/>
          <w:sz w:val="24"/>
          <w:szCs w:val="24"/>
        </w:rPr>
      </w:pPr>
      <w:r w:rsidRPr="002F5558">
        <w:rPr>
          <w:i/>
          <w:color w:val="000000" w:themeColor="text1"/>
          <w:sz w:val="24"/>
          <w:szCs w:val="24"/>
          <w:u w:val="single"/>
        </w:rPr>
        <w:t>Степень реализации мероприятий программы = 1700%/1</w:t>
      </w:r>
      <w:bookmarkStart w:id="3" w:name="_GoBack"/>
      <w:bookmarkEnd w:id="3"/>
      <w:r w:rsidRPr="002F5558">
        <w:rPr>
          <w:i/>
          <w:color w:val="000000" w:themeColor="text1"/>
          <w:sz w:val="24"/>
          <w:szCs w:val="24"/>
          <w:u w:val="single"/>
        </w:rPr>
        <w:t>7*100=100%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color w:val="000000"/>
          <w:sz w:val="24"/>
          <w:szCs w:val="24"/>
        </w:rPr>
      </w:pPr>
      <w:r w:rsidRPr="002F5558">
        <w:rPr>
          <w:b/>
          <w:color w:val="000000" w:themeColor="text1"/>
          <w:sz w:val="24"/>
          <w:szCs w:val="24"/>
        </w:rPr>
        <w:t>4. Комплексная оценка эффективности реализации муниципальной программы = (97,2%+99,9%+100%)/3=99,0%</w:t>
      </w:r>
    </w:p>
    <w:p w:rsidR="007125B0" w:rsidRPr="002F5558" w:rsidRDefault="007125B0">
      <w:pPr>
        <w:jc w:val="both"/>
        <w:rPr>
          <w:color w:val="000000"/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widowControl w:val="0"/>
        <w:jc w:val="center"/>
        <w:rPr>
          <w:b/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 xml:space="preserve">МУНИЦИПАЛЬНАЯ ПРОГРАММА «РАЗВИТИЕ ФИЗИЧЕСКОЙ КУЛЬТУРЫ </w:t>
      </w:r>
      <w:r w:rsidRPr="002F5558">
        <w:rPr>
          <w:b/>
          <w:sz w:val="24"/>
          <w:szCs w:val="24"/>
        </w:rPr>
        <w:br/>
        <w:t>И СПОРТА В ГОРОДЕ НОВОАЛТАЙСКЕ НА 2021-2025 ГОДЫ»</w:t>
      </w:r>
    </w:p>
    <w:p w:rsidR="007125B0" w:rsidRPr="002F5558" w:rsidRDefault="007125B0">
      <w:pPr>
        <w:jc w:val="both"/>
        <w:rPr>
          <w:b/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степени достижения цели и решения задач муниципальной программы (подпрограммы).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357"/>
        <w:gridCol w:w="4769"/>
        <w:gridCol w:w="585"/>
        <w:gridCol w:w="574"/>
        <w:gridCol w:w="1404"/>
        <w:gridCol w:w="2005"/>
      </w:tblGrid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населения города Новоалтайска, систематически занимающегося физической культурой и спортом, в общей численности населения города Новоалтайска в возрасте от 3 до 79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детей и молодежи (возраст 3-29 лет), проживающих в городе Новоалтайске,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граждан среднего возраста (женщины: 30-54 года; мужчины: 30-59 лет), проживающих в городе Новоалтайске,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граждан старшего возраста (женщины: 55-79 лет; мужчины: 60-79 лет), проживающих в городе Новоалтайске,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Уровень обеспеченности населения  города Новоалтайска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Доля населения города Новоалтайска, выполнившего нормативы испытаний (тестов) Всероссийского физкультурно-спортивного комплекса «Готов к труду и обороне» (ГТО), в общей численности </w:t>
            </w:r>
            <w:r w:rsidRPr="002F5558">
              <w:rPr>
                <w:sz w:val="24"/>
                <w:szCs w:val="24"/>
              </w:rPr>
              <w:lastRenderedPageBreak/>
              <w:t>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Доля учащихся и студентов города </w:t>
            </w:r>
            <w:proofErr w:type="gramStart"/>
            <w:r w:rsidRPr="002F5558">
              <w:rPr>
                <w:sz w:val="24"/>
                <w:szCs w:val="24"/>
              </w:rPr>
              <w:t>Новоалтайска</w:t>
            </w:r>
            <w:proofErr w:type="gramEnd"/>
            <w:r w:rsidRPr="002F5558">
              <w:rPr>
                <w:sz w:val="24"/>
                <w:szCs w:val="24"/>
              </w:rPr>
              <w:t xml:space="preserve"> выполнивших нормативы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Освобождения по медицинским показаниям</w:t>
            </w:r>
          </w:p>
        </w:tc>
      </w:tr>
      <w:tr w:rsidR="007125B0" w:rsidRPr="002F5558" w:rsidTr="00995110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вовлеченных в занятие физической культурой и спортом детей из семей, находящихся в социально-опасном положении, в том числе состоящих на учете в системе профилактики в связи  с совершением противоправных действий, в общей численности детей данной категории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Новый показатель, только начали работу</w:t>
            </w: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муниципальной программы = 883,6%/10 =  88,4 %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бюджета городского округа.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995110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 xml:space="preserve">Уровень финансирования мероприятий программы, тыс. рублей (с учетом межбюджетных трансфертов) </w:t>
      </w:r>
      <w:r w:rsidR="00DE6588" w:rsidRPr="002F5558">
        <w:rPr>
          <w:i/>
          <w:sz w:val="24"/>
          <w:szCs w:val="24"/>
          <w:u w:val="single"/>
        </w:rPr>
        <w:t>=</w:t>
      </w:r>
      <w:r>
        <w:rPr>
          <w:i/>
          <w:sz w:val="24"/>
          <w:szCs w:val="24"/>
          <w:u w:val="single"/>
        </w:rPr>
        <w:t xml:space="preserve"> </w:t>
      </w:r>
      <w:r w:rsidR="00DE6588" w:rsidRPr="002F5558">
        <w:rPr>
          <w:i/>
          <w:sz w:val="24"/>
          <w:szCs w:val="24"/>
          <w:u w:val="single"/>
        </w:rPr>
        <w:t>87154,27/89664,85*100%=97,2%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296"/>
        <w:gridCol w:w="2969"/>
        <w:gridCol w:w="962"/>
        <w:gridCol w:w="962"/>
        <w:gridCol w:w="1506"/>
        <w:gridCol w:w="2999"/>
      </w:tblGrid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Наименование 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мероприятия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Реализация дополнительных образовательных программ спортивной подготовки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62124,72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62124,72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Муниципальное задание выполнено МБУ ДО СП СШОР г. Новоалтайска, МБУ ДО СП СШ</w:t>
            </w:r>
            <w:r w:rsidR="007E2245">
              <w:rPr>
                <w:sz w:val="24"/>
                <w:szCs w:val="24"/>
              </w:rPr>
              <w:t xml:space="preserve"> </w:t>
            </w:r>
            <w:r w:rsidRPr="002F5558">
              <w:rPr>
                <w:sz w:val="24"/>
                <w:szCs w:val="24"/>
              </w:rPr>
              <w:t xml:space="preserve">№2 </w:t>
            </w:r>
            <w:r w:rsidR="007E2245">
              <w:rPr>
                <w:sz w:val="24"/>
                <w:szCs w:val="24"/>
              </w:rPr>
              <w:br/>
            </w:r>
            <w:r w:rsidRPr="002F5558">
              <w:rPr>
                <w:sz w:val="24"/>
                <w:szCs w:val="24"/>
              </w:rPr>
              <w:t>г. Новоалтайска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Предоставление оздоровительно-спортивной, физкультурно-спортивной и спортивной  деятельности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11488,93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11488,93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Муниципальное задание выполнено МБУ Бассейн Атлантика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соревнований </w:t>
            </w:r>
            <w:proofErr w:type="gramStart"/>
            <w:r w:rsidRPr="002F5558">
              <w:rPr>
                <w:sz w:val="24"/>
                <w:szCs w:val="24"/>
              </w:rPr>
              <w:t>согласно календаря</w:t>
            </w:r>
            <w:proofErr w:type="gramEnd"/>
            <w:r w:rsidRPr="002F5558">
              <w:rPr>
                <w:sz w:val="24"/>
                <w:szCs w:val="24"/>
              </w:rPr>
              <w:t xml:space="preserve"> спортивно-массовых мероприятий, приобретение наградной продукции, спортивного оборудования, инвентаря, экипировки. Приобретение шарфов ко дню города в 2022 году.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646,60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646,60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Проводились соревнования по лыжным гонкам, легкой атлетике,  волейболу, шахматам, ГТО, Проводились соревнования по греко-римской борьбе памяти Григорьева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Участие в чемпионатах и </w:t>
            </w:r>
            <w:r w:rsidRPr="002F5558">
              <w:rPr>
                <w:sz w:val="24"/>
                <w:szCs w:val="24"/>
              </w:rPr>
              <w:lastRenderedPageBreak/>
              <w:t>первенствах, турнирах Алтайского края по видам спорта в соответствии с Единым краевым календарным планом спортивно-массовых мероприятий, календарным планом проводимых комитетом Администрации города Новоалтайска по физической культуре и спорту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399,61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 xml:space="preserve">Принимали участие в </w:t>
            </w:r>
            <w:r w:rsidRPr="002F5558">
              <w:rPr>
                <w:sz w:val="24"/>
                <w:szCs w:val="24"/>
              </w:rPr>
              <w:lastRenderedPageBreak/>
              <w:t xml:space="preserve">различных соревнованиях: по боксу в г. Яровое, </w:t>
            </w:r>
            <w:proofErr w:type="spellStart"/>
            <w:r w:rsidRPr="002F5558">
              <w:rPr>
                <w:sz w:val="24"/>
                <w:szCs w:val="24"/>
              </w:rPr>
              <w:t>Ленинск-Кузнецкий</w:t>
            </w:r>
            <w:proofErr w:type="spellEnd"/>
            <w:r w:rsidRPr="002F5558">
              <w:rPr>
                <w:sz w:val="24"/>
                <w:szCs w:val="24"/>
              </w:rPr>
              <w:t xml:space="preserve">; по хоккею в г. Заринске; по </w:t>
            </w:r>
            <w:proofErr w:type="spellStart"/>
            <w:r w:rsidRPr="002F5558">
              <w:rPr>
                <w:sz w:val="24"/>
                <w:szCs w:val="24"/>
              </w:rPr>
              <w:t>гиривому</w:t>
            </w:r>
            <w:proofErr w:type="spellEnd"/>
            <w:r w:rsidRPr="002F5558">
              <w:rPr>
                <w:sz w:val="24"/>
                <w:szCs w:val="24"/>
              </w:rPr>
              <w:t xml:space="preserve"> спорту г. Барнаул, легкой атлетике г. Барнаул, лыжным гонкам г. Томск, греко-римской борьбе г. Братск, Красноярск, баскетбол-г.</w:t>
            </w:r>
            <w:proofErr w:type="gramEnd"/>
            <w:r w:rsidRPr="002F5558">
              <w:rPr>
                <w:sz w:val="24"/>
                <w:szCs w:val="24"/>
              </w:rPr>
              <w:t xml:space="preserve"> Рубцовск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Содействие размещению в телевизионных передачах, радио и  на страницах периодических изданий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Спортивная  информация размещалась в газетах «Наш Новоалтайск» и «Алтайская правда», на  краевом телевидении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Участие в летних и зимних Олимпиадах малых городов Алтая. Приобретение инвентаря, экипировки для участия в Олимпиаде.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1790,10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1789,92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На Олимпиаде заняли 1 место (Мероприятия по участию:</w:t>
            </w:r>
            <w:proofErr w:type="gramEnd"/>
            <w:r w:rsidRPr="002F5558">
              <w:rPr>
                <w:sz w:val="24"/>
                <w:szCs w:val="24"/>
              </w:rPr>
              <w:t xml:space="preserve"> </w:t>
            </w:r>
            <w:proofErr w:type="gramStart"/>
            <w:r w:rsidRPr="002F5558">
              <w:rPr>
                <w:sz w:val="24"/>
                <w:szCs w:val="24"/>
              </w:rPr>
              <w:t>Проезд к месту проведения Олимпиады, проживание на Олимпиаде, питание, закуплена парадная форма, спортивная форма, необходимый инвентарь)</w:t>
            </w:r>
            <w:proofErr w:type="gramEnd"/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Подготовка к летней и зимней Олимпиаде малых городов Алтая. Приобретение инвентаря, экипировки для подготовки к олимпиаде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598,00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597,41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Проводилась подготовка сборной команды города Новоалтайска по видам спорта к летней Олимпиаде, закуплен инвентарь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Внедрение технологий и моделей физкультурно-профилактической  работы направленной на  профилактику злоупотребления наркотиков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Реклама, баннеры, беседы с учащимися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спортивно-массовой работы с детьми по месту жительства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713,60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713,59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Ведется работы среди микрорайонов города. Организовываются команды, проводятся дружеские встречи в виде спортивных соревнований, ведется профилактическая и воспитательная работа среди молодежи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Поощрение сборной команды города Новоалтайска участвующей в летней и зимней </w:t>
            </w:r>
            <w:r w:rsidRPr="002F5558">
              <w:rPr>
                <w:sz w:val="24"/>
                <w:szCs w:val="24"/>
              </w:rPr>
              <w:lastRenderedPageBreak/>
              <w:t>олимпиаде малых городов Алтая (организация мероприятия, подарочная и сувенирная продукция)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272,30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272,17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Организовано торжественное поздравление сборной команды </w:t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 xml:space="preserve">. Новоалтайска, </w:t>
            </w:r>
            <w:r w:rsidRPr="002F5558">
              <w:rPr>
                <w:sz w:val="24"/>
                <w:szCs w:val="24"/>
              </w:rPr>
              <w:lastRenderedPageBreak/>
              <w:t>закуплена подарочная продукция для награждения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Создание условий для занятий физической культурой и спортом людей с ограниченными возможностями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Предоставление спортивных залов для занятий, проведения тренировок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Участие и проведение спортивных соревнований среди людей с ограниченными возможностями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Предоставление наградного материала: грамоты, медали, сувениры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молодежи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Вовлечение молодежи в интеллектуальную и эмоциональную деятельность. Совместные организованные выезды на природу, музеи, выставки. Отдых в летних оздоровительных лагерях и площадках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Укрепление материально-технической базы действующих спортивных объектов, обеспечение инвентарем, спортивным оборудованием и экипировкой, в том числе: обеспечение уровня </w:t>
            </w:r>
            <w:proofErr w:type="spellStart"/>
            <w:r w:rsidRPr="002F5558">
              <w:rPr>
                <w:sz w:val="24"/>
                <w:szCs w:val="24"/>
              </w:rPr>
              <w:t>софинансирования</w:t>
            </w:r>
            <w:proofErr w:type="spellEnd"/>
            <w:r w:rsidRPr="002F5558">
              <w:rPr>
                <w:sz w:val="24"/>
                <w:szCs w:val="24"/>
              </w:rPr>
              <w:t xml:space="preserve">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532,40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532,40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Завезен песок для летней волейбольной площадки, закуплены стойки, разметка, сетки для пляжного волейбола, мячи футбольные, ложа для винтовки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Устранение предписаний, капитальный и текущий ремонт объектов спорта. Оборудование медицинским кабинетом спортивных объектов спортивных школ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6 558,2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6 554,4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Приобретено медицинское оборудование для мед</w:t>
            </w:r>
            <w:proofErr w:type="gramStart"/>
            <w:r w:rsidRPr="002F5558">
              <w:rPr>
                <w:sz w:val="24"/>
                <w:szCs w:val="24"/>
              </w:rPr>
              <w:t>.</w:t>
            </w:r>
            <w:proofErr w:type="gramEnd"/>
            <w:r w:rsidRPr="002F5558">
              <w:rPr>
                <w:sz w:val="24"/>
                <w:szCs w:val="24"/>
              </w:rPr>
              <w:t xml:space="preserve"> </w:t>
            </w:r>
            <w:proofErr w:type="gramStart"/>
            <w:r w:rsidRPr="002F5558">
              <w:rPr>
                <w:sz w:val="24"/>
                <w:szCs w:val="24"/>
              </w:rPr>
              <w:t>к</w:t>
            </w:r>
            <w:proofErr w:type="gramEnd"/>
            <w:r w:rsidRPr="002F5558">
              <w:rPr>
                <w:sz w:val="24"/>
                <w:szCs w:val="24"/>
              </w:rPr>
              <w:t xml:space="preserve">абинета, поставлена система оповещения при ЧС в здании МБУ ДО СП СШОР г. Новоалтайска, выполнен текущий ремонт СК Метеор, Снежинка, заменены светильники на стадионе Локомотив - МБУ ДО СП СШ№2 г. Новоалтайска, в МБУ </w:t>
            </w:r>
            <w:r w:rsidRPr="002F5558">
              <w:rPr>
                <w:sz w:val="24"/>
                <w:szCs w:val="24"/>
              </w:rPr>
              <w:lastRenderedPageBreak/>
              <w:t>Бассейн Атлантика произведен текущий ремонт чаши бассейн и заменены желоба, а также поставлена система оповещения при ЧС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Строительство </w:t>
            </w:r>
            <w:proofErr w:type="spellStart"/>
            <w:r w:rsidRPr="002F5558">
              <w:rPr>
                <w:sz w:val="24"/>
                <w:szCs w:val="24"/>
              </w:rPr>
              <w:t>физкультурно</w:t>
            </w:r>
            <w:proofErr w:type="spellEnd"/>
            <w:r w:rsidR="007E2245">
              <w:rPr>
                <w:sz w:val="24"/>
                <w:szCs w:val="24"/>
              </w:rPr>
              <w:t xml:space="preserve"> </w:t>
            </w:r>
            <w:proofErr w:type="gramStart"/>
            <w:r w:rsidRPr="002F5558">
              <w:rPr>
                <w:sz w:val="24"/>
                <w:szCs w:val="24"/>
              </w:rPr>
              <w:t>-о</w:t>
            </w:r>
            <w:proofErr w:type="gramEnd"/>
            <w:r w:rsidRPr="002F5558">
              <w:rPr>
                <w:sz w:val="24"/>
                <w:szCs w:val="24"/>
              </w:rPr>
              <w:t>здоровительного комплекса по адресу: 658080, Российская Федерация, Алтайский край г. Новоалтайск, ул. Анатолия,2, в т.ч. разработка проектно-сметной документации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4 480,00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1 974,52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 w:rsidP="007E2245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Проведена государственная  экспертиза, техническое обследование строительных конструкций, разработка проектной документации, техническое присоединение к электрическим сетям. Мероприятия продолжатся в 2025 году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Строительство здания хоккейного клуба по адресу: 658080, Российская Федерация, Алтайский край, </w:t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 xml:space="preserve">. Новоалтайск, ул. </w:t>
            </w:r>
            <w:proofErr w:type="spellStart"/>
            <w:r w:rsidRPr="002F5558">
              <w:rPr>
                <w:sz w:val="24"/>
                <w:szCs w:val="24"/>
              </w:rPr>
              <w:t>Прудская</w:t>
            </w:r>
            <w:proofErr w:type="spellEnd"/>
            <w:r w:rsidRPr="002F5558">
              <w:rPr>
                <w:sz w:val="24"/>
                <w:szCs w:val="24"/>
              </w:rPr>
              <w:t>, 32, в т.ч. разработка проектно-технической документации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 расчет сметной стоимости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Строительство главного корпуса лыжной базы, местоположение: Российская Федерация, Алтайский край, Первомайский район, с. </w:t>
            </w:r>
            <w:proofErr w:type="spellStart"/>
            <w:r w:rsidRPr="002F5558">
              <w:rPr>
                <w:sz w:val="24"/>
                <w:szCs w:val="24"/>
              </w:rPr>
              <w:t>Зудилово</w:t>
            </w:r>
            <w:proofErr w:type="spellEnd"/>
            <w:r w:rsidRPr="002F5558">
              <w:rPr>
                <w:sz w:val="24"/>
                <w:szCs w:val="24"/>
              </w:rPr>
              <w:t>, юго-западнее жилого дома №40 по ул. Кордон, на расстоянии примерно в 2036 метров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 расчет сметной стоимости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89664,8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87154,3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  <w:highlight w:val="yellow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= 1800%/18=100%</w:t>
      </w:r>
    </w:p>
    <w:p w:rsidR="007125B0" w:rsidRPr="002F5558" w:rsidRDefault="007125B0">
      <w:pPr>
        <w:jc w:val="both"/>
        <w:rPr>
          <w:sz w:val="24"/>
          <w:szCs w:val="24"/>
          <w:highlight w:val="yellow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 xml:space="preserve">4. Комплексная оценка эффективности реализации муниципальной программы = 88,4%+97,2%+100%/3=95,2% </w:t>
      </w:r>
    </w:p>
    <w:p w:rsidR="007125B0" w:rsidRPr="002F5558" w:rsidRDefault="007125B0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 xml:space="preserve">МУНИЦИПАЛЬНАЯ ПРОГРАММА «ОБЕСПЕЧЕНИЕ ДОСТУПНЫМ </w:t>
      </w:r>
      <w:r w:rsidRPr="002F5558">
        <w:rPr>
          <w:b/>
          <w:sz w:val="24"/>
          <w:szCs w:val="24"/>
        </w:rPr>
        <w:br/>
        <w:t xml:space="preserve">И КОМФОРТНЫМ ЖИЛЬЕМ МОЛОДЫХ СЕМЕЙ В ГОРОДЕ НОВОАЛТАЙСКЕ </w:t>
      </w:r>
      <w:r w:rsidRPr="002F5558">
        <w:rPr>
          <w:b/>
          <w:sz w:val="24"/>
          <w:szCs w:val="24"/>
        </w:rPr>
        <w:br/>
        <w:t>НА 2021-2025 ГОДЫ»</w:t>
      </w:r>
    </w:p>
    <w:p w:rsidR="007125B0" w:rsidRPr="008776ED" w:rsidRDefault="007125B0">
      <w:pPr>
        <w:jc w:val="both"/>
        <w:rPr>
          <w:b/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степени достижения цели и решения задач муниципальной программы (подпрограммы).</w:t>
      </w:r>
    </w:p>
    <w:p w:rsidR="007125B0" w:rsidRPr="008776ED" w:rsidRDefault="007125B0">
      <w:pPr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4046"/>
        <w:gridCol w:w="585"/>
        <w:gridCol w:w="574"/>
        <w:gridCol w:w="1339"/>
        <w:gridCol w:w="2865"/>
      </w:tblGrid>
      <w:tr w:rsidR="007125B0" w:rsidRPr="002F5558">
        <w:trPr>
          <w:trHeight w:val="227"/>
        </w:trPr>
        <w:tc>
          <w:tcPr>
            <w:tcW w:w="144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2091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296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291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695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1482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>
        <w:trPr>
          <w:trHeight w:val="227"/>
        </w:trPr>
        <w:tc>
          <w:tcPr>
            <w:tcW w:w="144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2091" w:type="pct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 за счет средств федерального, краевого бюджетов и бюджета города</w:t>
            </w:r>
          </w:p>
        </w:tc>
        <w:tc>
          <w:tcPr>
            <w:tcW w:w="296" w:type="pct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</w:t>
            </w:r>
          </w:p>
        </w:tc>
        <w:tc>
          <w:tcPr>
            <w:tcW w:w="291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</w:t>
            </w:r>
          </w:p>
        </w:tc>
        <w:tc>
          <w:tcPr>
            <w:tcW w:w="695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1482" w:type="pct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 молодых семей получили социальную выплату на покупку (строительство) жилья</w:t>
            </w:r>
          </w:p>
        </w:tc>
      </w:tr>
      <w:tr w:rsidR="007125B0" w:rsidRPr="002F5558">
        <w:trPr>
          <w:trHeight w:val="227"/>
        </w:trPr>
        <w:tc>
          <w:tcPr>
            <w:tcW w:w="144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2091" w:type="pct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молодых семей, получивших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</w:t>
            </w:r>
          </w:p>
        </w:tc>
        <w:tc>
          <w:tcPr>
            <w:tcW w:w="296" w:type="pct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9,9</w:t>
            </w:r>
          </w:p>
        </w:tc>
        <w:tc>
          <w:tcPr>
            <w:tcW w:w="291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9,9</w:t>
            </w:r>
          </w:p>
        </w:tc>
        <w:tc>
          <w:tcPr>
            <w:tcW w:w="695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1482" w:type="pct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Всего участников программы на 01.06.2023г. (период формирования списка на 2024г.) 141 семья, из них 14 семей  улучшили жилищные условия согласно выданным свидетельствам</w:t>
            </w:r>
          </w:p>
        </w:tc>
      </w:tr>
    </w:tbl>
    <w:p w:rsidR="007125B0" w:rsidRPr="008776ED" w:rsidRDefault="007125B0">
      <w:pPr>
        <w:rPr>
          <w:sz w:val="14"/>
          <w:szCs w:val="1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 200%/2=100%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(подпрограммы):</w:t>
      </w:r>
    </w:p>
    <w:p w:rsidR="007125B0" w:rsidRPr="008776ED" w:rsidRDefault="007125B0">
      <w:pPr>
        <w:jc w:val="both"/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рублей (с учетом межбюджетных трансфертов) = 31248,32/31248,36 *100%=100%.</w:t>
      </w:r>
    </w:p>
    <w:p w:rsidR="007125B0" w:rsidRPr="008776ED" w:rsidRDefault="007125B0">
      <w:pPr>
        <w:jc w:val="both"/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(подпрограммы):</w:t>
      </w:r>
    </w:p>
    <w:p w:rsidR="007125B0" w:rsidRPr="008776ED" w:rsidRDefault="007125B0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2794"/>
        <w:gridCol w:w="1084"/>
        <w:gridCol w:w="1083"/>
        <w:gridCol w:w="1875"/>
        <w:gridCol w:w="2573"/>
      </w:tblGrid>
      <w:tr w:rsidR="007125B0" w:rsidRPr="002F5558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 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 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– 10320,93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10610,83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10316,60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– 10320,93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10610,83</w:t>
            </w:r>
          </w:p>
          <w:p w:rsidR="007125B0" w:rsidRPr="002F5558" w:rsidRDefault="00DE6588">
            <w:pPr>
              <w:jc w:val="center"/>
              <w:rPr>
                <w:color w:val="FF0000"/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10316,56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Семьи профинансированы в полном объеме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gridSpan w:val="2"/>
          </w:tcPr>
          <w:p w:rsidR="007125B0" w:rsidRPr="002F5558" w:rsidRDefault="004747B9" w:rsidP="004747B9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31</w:t>
            </w:r>
            <w:r w:rsidRPr="002F5558">
              <w:rPr>
                <w:bCs/>
                <w:sz w:val="24"/>
                <w:szCs w:val="24"/>
              </w:rPr>
              <w:t xml:space="preserve">248,36 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31248,32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</w:tbl>
    <w:p w:rsidR="007125B0" w:rsidRPr="008776ED" w:rsidRDefault="007125B0">
      <w:pPr>
        <w:jc w:val="both"/>
        <w:rPr>
          <w:sz w:val="14"/>
          <w:szCs w:val="14"/>
        </w:rPr>
      </w:pPr>
    </w:p>
    <w:p w:rsidR="007125B0" w:rsidRPr="00F772DA" w:rsidRDefault="00DE6588">
      <w:pPr>
        <w:jc w:val="both"/>
        <w:rPr>
          <w:i/>
          <w:sz w:val="24"/>
          <w:szCs w:val="24"/>
          <w:u w:val="single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</w:t>
      </w:r>
      <w:r w:rsidRPr="00F772DA">
        <w:rPr>
          <w:i/>
          <w:sz w:val="24"/>
          <w:szCs w:val="24"/>
          <w:u w:val="single"/>
        </w:rPr>
        <w:t xml:space="preserve"> = 100%/1 = 100%.</w:t>
      </w:r>
    </w:p>
    <w:p w:rsidR="007125B0" w:rsidRPr="00F772DA" w:rsidRDefault="007125B0">
      <w:pPr>
        <w:jc w:val="both"/>
        <w:rPr>
          <w:i/>
          <w:sz w:val="14"/>
          <w:szCs w:val="14"/>
          <w:u w:val="single"/>
        </w:rPr>
      </w:pPr>
    </w:p>
    <w:p w:rsidR="007125B0" w:rsidRDefault="00DE6588">
      <w:pPr>
        <w:jc w:val="both"/>
        <w:rPr>
          <w:b/>
          <w:bCs/>
          <w:sz w:val="24"/>
          <w:szCs w:val="24"/>
        </w:rPr>
      </w:pPr>
      <w:r w:rsidRPr="002F5558">
        <w:rPr>
          <w:b/>
          <w:sz w:val="24"/>
          <w:szCs w:val="24"/>
        </w:rPr>
        <w:t xml:space="preserve">4. Комплексная оценка эффективности реализации муниципальной программы = </w:t>
      </w:r>
      <w:r w:rsidRPr="002F5558">
        <w:rPr>
          <w:b/>
          <w:bCs/>
          <w:sz w:val="24"/>
          <w:szCs w:val="24"/>
        </w:rPr>
        <w:t>(100%+100%+100%)/3 = 100%.</w:t>
      </w:r>
    </w:p>
    <w:p w:rsidR="00F772DA" w:rsidRPr="00F772DA" w:rsidRDefault="00F772DA">
      <w:pPr>
        <w:jc w:val="both"/>
        <w:rPr>
          <w:sz w:val="10"/>
          <w:szCs w:val="10"/>
        </w:rPr>
      </w:pPr>
    </w:p>
    <w:p w:rsidR="007125B0" w:rsidRPr="002F5558" w:rsidRDefault="00DE6588" w:rsidP="00F772DA">
      <w:pPr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DE6588">
      <w:pPr>
        <w:widowControl w:val="0"/>
        <w:jc w:val="center"/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>МУНИЦИПАЛЬНАЯ ПРОГРАММА «ПРОФИЛАКТИКА ПРЕСТУПЛЕНИЙ И ИНЫХ ПРАВОНАРУШЕНИЙ В ГОРОДЕ НОВОАЛТАЙСКЕ НА 2021-2025 ГОДЫ»</w:t>
      </w:r>
    </w:p>
    <w:p w:rsidR="007125B0" w:rsidRPr="00320831" w:rsidRDefault="007125B0">
      <w:pPr>
        <w:widowControl w:val="0"/>
        <w:jc w:val="both"/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степени достижения цели и решения задач муниципальной программы (подпрограммы).</w:t>
      </w:r>
    </w:p>
    <w:p w:rsidR="007125B0" w:rsidRPr="00320831" w:rsidRDefault="007125B0">
      <w:pPr>
        <w:jc w:val="center"/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96"/>
        <w:gridCol w:w="3431"/>
        <w:gridCol w:w="585"/>
        <w:gridCol w:w="574"/>
        <w:gridCol w:w="1410"/>
        <w:gridCol w:w="3398"/>
      </w:tblGrid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Программа «Профилактика преступлений и иных правонарушений в городе Новоалтайске на 2021-2025 годы»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Уровень преступности (количество зарегистрированных преступлений на 10 тысяч жителей)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Усматривается увеличение уровня преступности на территории города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Уровень преступности несовершеннолетних (на 10 тыс. несовершеннолетних)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Снижение уровня преступности несовершеннолетних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C0504D"/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1. «Профилактика преступлений и иных правонарушений в городе Новоалтайске на 2021-2025 годы»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Функционирование кнопок тревожной сигнализации (единиц)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Функционируют все кнопки тревожной сигнализации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зарегистрированных преступлений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Рост количества зарегистрированных преступлений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(количество зарегистрированных преступлений на 10 тысяч жителей).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Снижение уровня преступлений, совершаемых на улицах и в других общественных местах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2. «Профилактика безнадзорности и правонарушений несовершеннолетних в городе Новоалтайске на 2021-2025 годы»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семей, находящихся в социально опасном положении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Возросло количество семей, находящихся в социально опасном положении. Низкий социальный уровень жизни, бедность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преступлений совершенных несовершеннолетними в возрасте от 14 до 18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безнадзорных детей от общей численности детского населения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Усматривается рост несовершеннолетних, находящихся в социально – опасном положении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зарегистрированных фактов  употребления несовершеннолетними спиртных напитков и  психотропных веществ.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Возросло количества фактов употребления несовершеннолетними спиртных напитков и психотропных веществ.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Количество снятых с  городского учета семей, </w:t>
            </w:r>
            <w:r w:rsidRPr="002F5558">
              <w:rPr>
                <w:sz w:val="24"/>
                <w:szCs w:val="24"/>
              </w:rPr>
              <w:lastRenderedPageBreak/>
              <w:t>находящихся в социально опасном положении, в связи с реабилитацией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320831" w:rsidRDefault="007125B0">
      <w:pPr>
        <w:jc w:val="both"/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=917,4%/10=91,7%</w:t>
      </w: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бюджета городского округа.</w:t>
      </w:r>
    </w:p>
    <w:p w:rsidR="007125B0" w:rsidRPr="00320831" w:rsidRDefault="007125B0">
      <w:pPr>
        <w:jc w:val="both"/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  <w:highlight w:val="red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тыс. рублей (с учетом межбюджетных трансфертов) = 993,0/993,0*100% = 100%</w:t>
      </w:r>
    </w:p>
    <w:p w:rsidR="007125B0" w:rsidRPr="00320831" w:rsidRDefault="007125B0">
      <w:pPr>
        <w:jc w:val="both"/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</w:t>
      </w:r>
    </w:p>
    <w:p w:rsidR="007125B0" w:rsidRPr="00320831" w:rsidRDefault="007125B0">
      <w:pPr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96"/>
        <w:gridCol w:w="3220"/>
        <w:gridCol w:w="783"/>
        <w:gridCol w:w="783"/>
        <w:gridCol w:w="1489"/>
        <w:gridCol w:w="3123"/>
      </w:tblGrid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План, тыс. 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мероприятия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1. «Профилактика преступлений и иных правонарушений в городе Новоалтайске  на 2021-2025 годы»</w:t>
            </w:r>
            <w:r w:rsidRPr="002F5558">
              <w:rPr>
                <w:b/>
                <w:sz w:val="24"/>
                <w:szCs w:val="24"/>
              </w:rPr>
              <w:t>.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Оплата расходов за пользование кнопками тревожной сигнализации, установленных в школах и дошкольных образовательных учреждениях, а так же на объектах дополнительного образования, финансируемых из муниципального бюджета.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873,0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873,0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Оплачены расходы за пользование кнопками тревожной сигнализации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Содействие деятельности народной дружине города Новоалтайска, стимулирование деятельности народных дружинников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40, 0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Стимулированы</w:t>
            </w:r>
            <w:proofErr w:type="gramEnd"/>
            <w:r w:rsidRPr="002F5558">
              <w:rPr>
                <w:sz w:val="24"/>
                <w:szCs w:val="24"/>
              </w:rPr>
              <w:t xml:space="preserve"> 8 членов народных дружинников, активно участвующих в охране общественного порядка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разъяснительной работы с населением города по вопросам профилактики преступлений, совершаемых в сфере информационных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На официальном сайте «город Новоалтайск» размещена информация о преступлениях совершаемых дистанционным способом. ОМВД России по </w:t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>. Новоалтайску проводит разъяснительную работу с населением города по вопросам профилактики преступлений, совершаемых в сфере информационных технологий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 xml:space="preserve">Размещение методических рекомендаций, видеороликов, учебных фильмов через информационную систему АИС «Сетевой город. Образование» и на официальных сайтах </w:t>
            </w:r>
            <w:r w:rsidRPr="002F5558">
              <w:rPr>
                <w:sz w:val="24"/>
                <w:szCs w:val="24"/>
                <w:lang w:eastAsia="ar-SA"/>
              </w:rPr>
              <w:lastRenderedPageBreak/>
              <w:t xml:space="preserve">образовательных организациях города. Проведение в муниципальных образовательных учреждениях профилактических мероприятий и разъяснительной работы об ответственности за совершение противоправных деяний.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Материалы распространены через платформу АИС «Сетевой город, Образование» и размещены на сайте образовательных организациях города, родительские чаты. 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Проведение мероприятий по раннему выявлению семейного неблагополучия с целью дальнейшего ведения профилактической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112 семей признано </w:t>
            </w:r>
            <w:proofErr w:type="gramStart"/>
            <w:r w:rsidRPr="002F5558">
              <w:rPr>
                <w:sz w:val="24"/>
                <w:szCs w:val="24"/>
              </w:rPr>
              <w:t>находящимися</w:t>
            </w:r>
            <w:proofErr w:type="gramEnd"/>
            <w:r w:rsidRPr="002F5558">
              <w:rPr>
                <w:sz w:val="24"/>
                <w:szCs w:val="24"/>
              </w:rPr>
              <w:t xml:space="preserve"> в социально опасном положении, в них 221 ребенок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Выработка и реализация системы мер социального обслуживания, реабилитации, адаптации и трудоустройства лиц, освободившихся из мест лишения свободы и состоящих под административным надзором, а так же лиц, без определённого места жительства, нуждающихся в государственной поддержке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7125B0" w:rsidP="00320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7125B0" w:rsidP="00320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 КГБУСО «Комплексный центр социального обслуживания населения города Новоалтайска» обратилось 64 освободившихся из мест лишения свободы, из которых 3 по апробации оказана юридическая помощь,  61 срочная социальная помощь в виде  продуктовых наборов</w:t>
            </w:r>
          </w:p>
        </w:tc>
      </w:tr>
      <w:tr w:rsidR="007125B0" w:rsidRPr="00320831" w:rsidTr="00F772DA">
        <w:trPr>
          <w:trHeight w:val="22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320831" w:rsidRDefault="00DE6588" w:rsidP="00320831">
            <w:pPr>
              <w:jc w:val="center"/>
              <w:rPr>
                <w:sz w:val="24"/>
                <w:szCs w:val="24"/>
              </w:rPr>
            </w:pPr>
            <w:r w:rsidRPr="00320831">
              <w:rPr>
                <w:sz w:val="24"/>
                <w:szCs w:val="24"/>
              </w:rPr>
              <w:t>Подпрограмм 2. «Профилактика безнадзорности и правонарушений несовершеннолетних в городе Новоалтайске на 2021-2025 годы»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и проведение проверок органов и учреждений системы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Проверено 11 образовательных учреждений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и проведение городского смотра «Лучшее образовательное учреждение по профилактике безнадзорности и правонарушений несовершеннолетних»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Победители городского смотра:</w:t>
            </w:r>
          </w:p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 место – МБОУ СОШ №10</w:t>
            </w:r>
          </w:p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 место – МБОУ Гимназия №166</w:t>
            </w:r>
          </w:p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 место – МБОУ Лицей № 8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на территории города ежегодного Открытого Чемпионата Алтайского края по брейк–</w:t>
            </w:r>
            <w:proofErr w:type="spellStart"/>
            <w:r w:rsidRPr="002F5558">
              <w:rPr>
                <w:sz w:val="24"/>
                <w:szCs w:val="24"/>
              </w:rPr>
              <w:t>дансу</w:t>
            </w:r>
            <w:proofErr w:type="spellEnd"/>
            <w:r w:rsidRPr="002F5558">
              <w:rPr>
                <w:sz w:val="24"/>
                <w:szCs w:val="24"/>
              </w:rPr>
              <w:t xml:space="preserve"> и </w:t>
            </w:r>
            <w:proofErr w:type="spellStart"/>
            <w:r w:rsidRPr="002F5558">
              <w:rPr>
                <w:sz w:val="24"/>
                <w:szCs w:val="24"/>
              </w:rPr>
              <w:t>хип-хопу</w:t>
            </w:r>
            <w:proofErr w:type="spellEnd"/>
            <w:r w:rsidRPr="002F5558">
              <w:rPr>
                <w:sz w:val="24"/>
                <w:szCs w:val="24"/>
              </w:rPr>
              <w:t xml:space="preserve"> «Мы выбираем жизнь»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Приобретена наградная  продукция для чемпионата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и проведение межведомственных комплексных операций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Операция «Малыш», проверено 30 семей, в них 69 детей; признано находящимися </w:t>
            </w:r>
            <w:proofErr w:type="gramStart"/>
            <w:r w:rsidRPr="002F5558">
              <w:rPr>
                <w:sz w:val="24"/>
                <w:szCs w:val="24"/>
              </w:rPr>
              <w:t>в</w:t>
            </w:r>
            <w:proofErr w:type="gramEnd"/>
            <w:r w:rsidRPr="002F5558">
              <w:rPr>
                <w:sz w:val="24"/>
                <w:szCs w:val="24"/>
              </w:rPr>
              <w:t xml:space="preserve"> социально опасном положении-1 семья.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 xml:space="preserve">Организация и проведение рейдовых мероприятий </w:t>
            </w:r>
            <w:r w:rsidRPr="002F5558">
              <w:rPr>
                <w:sz w:val="24"/>
                <w:szCs w:val="24"/>
                <w:lang w:eastAsia="ar-SA"/>
              </w:rPr>
              <w:lastRenderedPageBreak/>
              <w:t>«Социальный патруль», «Ночной патруль»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Социальный патруль - 45 рейдов, посещено 197 семей;</w:t>
            </w:r>
          </w:p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«Ночной патруль» -16 рейдов - подростков не выявлено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деятельности мобильной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Посещено 3 семьи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с семьями и несовершеннолетними в рамках технологии «Работа со случаем»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рамках национального стандарта РФ </w:t>
            </w:r>
            <w:r w:rsidRPr="002F5558">
              <w:rPr>
                <w:sz w:val="24"/>
                <w:szCs w:val="24"/>
                <w:lang w:eastAsia="ar-SA"/>
              </w:rPr>
              <w:t xml:space="preserve">профилактическая работа проведена </w:t>
            </w:r>
            <w:r w:rsidRPr="002F5558">
              <w:rPr>
                <w:sz w:val="24"/>
                <w:szCs w:val="24"/>
              </w:rPr>
              <w:t>с 16 семьями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и проведение заседаний комиссии по делам несовершеннолетних и защите их прав Администрации города Новоалтайска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Проведено 28 заседаний, рассмотрено 568 дел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Проведение лекций, лекториев для подростков и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Проведено 5 лекций в образовательных учреждениях города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работы по предоставлению юридической помощи несовершеннолетним и их родителям по реализации Семейного Кодекса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Сотрудничество с центром социального обслуживания в рамках проведения заседаний комиссий по делам несовершеннолетних, рассмотрение персональных дел; 22 юридические услуги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и проведение летней кампании оздоровления несовершеннолетних, состоящих на учёте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Не финансировалось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поездок территорию «Сосновый бор» в рамках программы «Выходного дня»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Поездка на лыжную базу 20 чел., состоящих на различных видах учета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и проведение «Вечерней гостиной» на базе МДОУ ДОД ДЮЦ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Октябрь 2024 - туристический слет в рамках Вечерней гостиной для детей учетной категории. Приобретены памятные сувениры для </w:t>
            </w:r>
            <w:proofErr w:type="gramStart"/>
            <w:r w:rsidRPr="002F5558">
              <w:rPr>
                <w:sz w:val="24"/>
                <w:szCs w:val="24"/>
              </w:rPr>
              <w:t>детей</w:t>
            </w:r>
            <w:proofErr w:type="gramEnd"/>
            <w:r w:rsidRPr="002F5558">
              <w:rPr>
                <w:sz w:val="24"/>
                <w:szCs w:val="24"/>
              </w:rPr>
              <w:t xml:space="preserve"> состоящих на различных видах учета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Проведение Новогодних праздников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Акция «Дед Мороз в каждый дом!» Организовано посещение 32 детей из 13 семей.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993,0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993,0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 =  1900%/20*100=95%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4. 4. Комплексная оценка эффективности реализации муниципальной программы =  (91,7%+100%+95%)/3= 95,6%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 w:rsidP="00CF3866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DE6588">
      <w:pPr>
        <w:widowControl w:val="0"/>
        <w:jc w:val="center"/>
        <w:rPr>
          <w:b/>
          <w:sz w:val="24"/>
          <w:szCs w:val="24"/>
          <w:highlight w:val="yellow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>МУНИЦИПАЛЬНАЯ ПРОГРАММА «ФОРМИРОВАНИЕ КОМФОРТНОЙ ГОРОДСКОЙ СРЕДЫ ГОРОДСКОГО ОКРУГА ГОРОД НОВОАЛТАЙСК»</w:t>
      </w:r>
    </w:p>
    <w:p w:rsidR="007125B0" w:rsidRPr="00A438F0" w:rsidRDefault="007125B0">
      <w:pPr>
        <w:widowControl w:val="0"/>
        <w:jc w:val="both"/>
        <w:rPr>
          <w:b/>
          <w:sz w:val="14"/>
          <w:szCs w:val="14"/>
        </w:rPr>
      </w:pPr>
    </w:p>
    <w:p w:rsidR="007125B0" w:rsidRPr="002F5558" w:rsidRDefault="00DE6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степени достижения цели и решения задач муниципальной программы (подпрограммы).</w:t>
      </w:r>
    </w:p>
    <w:p w:rsidR="007125B0" w:rsidRPr="00A438F0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3503"/>
        <w:gridCol w:w="664"/>
        <w:gridCol w:w="596"/>
        <w:gridCol w:w="1471"/>
        <w:gridCol w:w="3175"/>
      </w:tblGrid>
      <w:tr w:rsidR="007125B0" w:rsidRPr="002F5558" w:rsidTr="00CF3866">
        <w:trPr>
          <w:cantSplit/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CF3866">
        <w:trPr>
          <w:cantSplit/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en-US"/>
              </w:rPr>
              <w:t>Количество благоустроенных дворовых территорий в городе Новоалтайске.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 w:rsidP="00CF38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bCs/>
                <w:sz w:val="24"/>
                <w:szCs w:val="24"/>
              </w:rPr>
              <w:t>Благоустроены дворовые территории: ул. Анатолия, д. 19; ул. Октябрьская, д. 26а;</w:t>
            </w:r>
            <w:r w:rsidR="00CF3866">
              <w:rPr>
                <w:bCs/>
                <w:sz w:val="24"/>
                <w:szCs w:val="24"/>
              </w:rPr>
              <w:t xml:space="preserve"> </w:t>
            </w:r>
            <w:r w:rsidRPr="002F5558">
              <w:rPr>
                <w:bCs/>
                <w:sz w:val="24"/>
                <w:szCs w:val="24"/>
              </w:rPr>
              <w:t xml:space="preserve">ул. </w:t>
            </w:r>
            <w:proofErr w:type="spellStart"/>
            <w:r w:rsidRPr="002F5558">
              <w:rPr>
                <w:bCs/>
                <w:sz w:val="24"/>
                <w:szCs w:val="24"/>
              </w:rPr>
              <w:t>Прудская</w:t>
            </w:r>
            <w:proofErr w:type="spellEnd"/>
            <w:r w:rsidRPr="002F5558">
              <w:rPr>
                <w:bCs/>
                <w:sz w:val="24"/>
                <w:szCs w:val="24"/>
              </w:rPr>
              <w:t>, д. 9а;</w:t>
            </w:r>
            <w:r w:rsidR="00CF3866">
              <w:rPr>
                <w:bCs/>
                <w:sz w:val="24"/>
                <w:szCs w:val="24"/>
              </w:rPr>
              <w:t xml:space="preserve"> </w:t>
            </w:r>
            <w:r w:rsidRPr="002F5558">
              <w:rPr>
                <w:bCs/>
                <w:sz w:val="24"/>
                <w:szCs w:val="24"/>
              </w:rPr>
              <w:t>ул. Энгельса, д. 2.</w:t>
            </w:r>
            <w:proofErr w:type="gramEnd"/>
          </w:p>
        </w:tc>
      </w:tr>
      <w:tr w:rsidR="007125B0" w:rsidRPr="002F5558" w:rsidTr="00CF3866">
        <w:trPr>
          <w:cantSplit/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благоустроенных общественных пространств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Благоустроены: Сквер «Лес Победы»; Пешеходная зона по ул. Космонавтов</w:t>
            </w:r>
          </w:p>
        </w:tc>
      </w:tr>
      <w:tr w:rsidR="007125B0" w:rsidRPr="002F5558" w:rsidTr="00CF3866">
        <w:trPr>
          <w:cantSplit/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Индекс качества городской среды (</w:t>
            </w:r>
            <w:r w:rsidRPr="002F5558">
              <w:rPr>
                <w:sz w:val="24"/>
                <w:szCs w:val="24"/>
                <w:lang w:val="en-US"/>
              </w:rPr>
              <w:t>N</w:t>
            </w:r>
            <w:r w:rsidRPr="002F5558">
              <w:rPr>
                <w:sz w:val="24"/>
                <w:szCs w:val="24"/>
              </w:rPr>
              <w:t xml:space="preserve"> –базовое значение определяется Минстроем России)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val="en-US"/>
              </w:rPr>
              <w:t>N</w:t>
            </w:r>
            <w:r w:rsidRPr="002F5558">
              <w:rPr>
                <w:sz w:val="24"/>
                <w:szCs w:val="24"/>
              </w:rPr>
              <w:t xml:space="preserve"> +25%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val="en-US"/>
              </w:rPr>
              <w:t>N</w:t>
            </w:r>
            <w:r w:rsidRPr="002F5558">
              <w:rPr>
                <w:sz w:val="24"/>
                <w:szCs w:val="24"/>
              </w:rPr>
              <w:t xml:space="preserve"> – рассчитывается Минстроем России до 01.04.2025</w:t>
            </w:r>
          </w:p>
        </w:tc>
      </w:tr>
      <w:tr w:rsidR="007125B0" w:rsidRPr="002F5558" w:rsidTr="00CF3866">
        <w:trPr>
          <w:cantSplit/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 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30,00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Участие граждан в субботниках, опросах, </w:t>
            </w:r>
            <w:proofErr w:type="spellStart"/>
            <w:r w:rsidRPr="002F5558">
              <w:rPr>
                <w:sz w:val="24"/>
                <w:szCs w:val="24"/>
              </w:rPr>
              <w:t>онлайн</w:t>
            </w:r>
            <w:proofErr w:type="spellEnd"/>
            <w:r w:rsidRPr="002F5558">
              <w:rPr>
                <w:sz w:val="24"/>
                <w:szCs w:val="24"/>
              </w:rPr>
              <w:t xml:space="preserve"> голосованиях</w:t>
            </w:r>
          </w:p>
        </w:tc>
      </w:tr>
    </w:tbl>
    <w:p w:rsidR="007125B0" w:rsidRPr="00A438F0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14"/>
          <w:szCs w:val="14"/>
        </w:rPr>
      </w:pPr>
    </w:p>
    <w:p w:rsidR="007125B0" w:rsidRPr="002F5558" w:rsidRDefault="00DE6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=300%/4=75%</w:t>
      </w:r>
    </w:p>
    <w:p w:rsidR="007125B0" w:rsidRPr="00A438F0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14"/>
          <w:szCs w:val="14"/>
        </w:rPr>
      </w:pPr>
    </w:p>
    <w:p w:rsidR="007125B0" w:rsidRPr="002F5558" w:rsidRDefault="00DE6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(подпрограммы).</w:t>
      </w:r>
    </w:p>
    <w:p w:rsidR="007125B0" w:rsidRPr="00A438F0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14"/>
          <w:szCs w:val="14"/>
        </w:rPr>
      </w:pPr>
    </w:p>
    <w:p w:rsidR="007125B0" w:rsidRPr="002F5558" w:rsidRDefault="00DE6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тыс. рублей (с учетом межбюджетных трансфертов) = 27869,26/28279,60*100 =</w:t>
      </w:r>
      <w:r w:rsidRPr="002F5558">
        <w:rPr>
          <w:bCs/>
          <w:i/>
          <w:sz w:val="24"/>
          <w:szCs w:val="24"/>
          <w:u w:val="single"/>
        </w:rPr>
        <w:t>98,5%</w:t>
      </w:r>
    </w:p>
    <w:p w:rsidR="007125B0" w:rsidRPr="00A438F0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14"/>
          <w:szCs w:val="14"/>
        </w:rPr>
      </w:pPr>
    </w:p>
    <w:p w:rsidR="007125B0" w:rsidRPr="002F5558" w:rsidRDefault="00DE6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3.Оценка степени реализации мероприятий (достижения непосредственных результатов их реализации) муниципальной программы (подпрограммы)</w:t>
      </w:r>
    </w:p>
    <w:p w:rsidR="007125B0" w:rsidRPr="00A438F0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2295"/>
        <w:gridCol w:w="1539"/>
        <w:gridCol w:w="1539"/>
        <w:gridCol w:w="1451"/>
        <w:gridCol w:w="2585"/>
      </w:tblGrid>
      <w:tr w:rsidR="007125B0" w:rsidRPr="002F5558" w:rsidTr="00325F54">
        <w:trPr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2F5558">
              <w:rPr>
                <w:color w:val="000000"/>
              </w:rPr>
              <w:t>Благоустройство дворовых территорий согласно адресному перечню: общестроительные работы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2602,483</w:t>
            </w:r>
          </w:p>
          <w:p w:rsidR="007125B0" w:rsidRPr="002F5558" w:rsidRDefault="007125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ФБ=2 550,693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КБ=25,765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МБ=26,025</w:t>
            </w:r>
          </w:p>
          <w:p w:rsidR="007125B0" w:rsidRPr="002F5558" w:rsidRDefault="007125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2602,483</w:t>
            </w:r>
          </w:p>
          <w:p w:rsidR="007125B0" w:rsidRPr="002F5558" w:rsidRDefault="007125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 xml:space="preserve"> ФБ=2 550,693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КБ=25,765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МБ=26,025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color w:val="000000"/>
                <w:sz w:val="24"/>
                <w:szCs w:val="24"/>
              </w:rPr>
              <w:t>Общестроительные работы</w:t>
            </w:r>
            <w:r w:rsidRPr="002F5558">
              <w:rPr>
                <w:bCs/>
                <w:sz w:val="24"/>
                <w:szCs w:val="24"/>
              </w:rPr>
              <w:t xml:space="preserve"> по благоустройству дворовых территорий: ул. Анатолия, д. 19;  ул. Октябрьская, д. 26а; ул. </w:t>
            </w:r>
            <w:proofErr w:type="spellStart"/>
            <w:r w:rsidRPr="002F5558">
              <w:rPr>
                <w:bCs/>
                <w:sz w:val="24"/>
                <w:szCs w:val="24"/>
              </w:rPr>
              <w:t>Прудская</w:t>
            </w:r>
            <w:proofErr w:type="spellEnd"/>
            <w:r w:rsidRPr="002F5558">
              <w:rPr>
                <w:bCs/>
                <w:sz w:val="24"/>
                <w:szCs w:val="24"/>
              </w:rPr>
              <w:t>, д. 9а; ул. Энгельса, д. 2</w:t>
            </w:r>
            <w:proofErr w:type="gramEnd"/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2F5558">
              <w:rPr>
                <w:color w:val="000000"/>
              </w:rPr>
              <w:t xml:space="preserve">Благоустройство дворовых территорий согласно адресному перечню: осуществление </w:t>
            </w:r>
            <w:r w:rsidRPr="002F5558">
              <w:rPr>
                <w:color w:val="000000"/>
              </w:rPr>
              <w:lastRenderedPageBreak/>
              <w:t>функции технического надзора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56,799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56,799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Осуществление функции технического надзора</w:t>
            </w:r>
            <w:r w:rsidRPr="002F5558">
              <w:rPr>
                <w:sz w:val="24"/>
                <w:szCs w:val="24"/>
              </w:rPr>
              <w:t xml:space="preserve"> заключен 1 муниципальный контракт</w:t>
            </w:r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2F5558">
              <w:rPr>
                <w:color w:val="000000"/>
              </w:rPr>
              <w:t>Благоустройство дворовых территорий согласно адресному перечню: прочие расходы (составление дефектной и сметной документации, проектные работы, ценовая экспертиза)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154,228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34,990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 w:rsidP="00325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Составление сметной документации, получение ценовой экспертизы на дворовую территорию, благоустройство которой пройдет в последующие годы.</w:t>
            </w:r>
            <w:r w:rsidR="00325F54">
              <w:rPr>
                <w:sz w:val="24"/>
                <w:szCs w:val="24"/>
              </w:rPr>
              <w:t xml:space="preserve"> </w:t>
            </w:r>
            <w:r w:rsidRPr="002F5558">
              <w:rPr>
                <w:bCs/>
                <w:sz w:val="24"/>
                <w:szCs w:val="24"/>
              </w:rPr>
              <w:t>Разработка и печать ПВХ табличек. Экономия по результату проведения конкурсной процедуры по определению технического заказчика на объектах благоустройства.</w:t>
            </w:r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2F5558">
              <w:rPr>
                <w:color w:val="000000"/>
              </w:rPr>
              <w:t>Благоустройство территорий общего пользования (разработка проектно-сметной документации, общестроительные работы, осуществление функции технического надзора)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76,590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76,590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Корректировка </w:t>
            </w:r>
            <w:r w:rsidRPr="002F5558">
              <w:rPr>
                <w:color w:val="000000"/>
                <w:sz w:val="24"/>
                <w:szCs w:val="24"/>
              </w:rPr>
              <w:t xml:space="preserve">проектно-сметной документации </w:t>
            </w:r>
            <w:r w:rsidRPr="002F5558">
              <w:rPr>
                <w:sz w:val="24"/>
                <w:szCs w:val="24"/>
              </w:rPr>
              <w:t xml:space="preserve">на «Благоустройство пешеходной зоны по ул. Космонавтов в </w:t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>. Новоалтайске»</w:t>
            </w:r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Благоустройство территорий общего пользования согласно адресному перечню (приложение 3 к настоящей программе), общестроительные работы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23676,127</w:t>
            </w:r>
          </w:p>
          <w:p w:rsidR="007125B0" w:rsidRPr="002F5558" w:rsidRDefault="007125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ФБ=17090,907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КБ=6350,235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МБ=234,985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23676,127</w:t>
            </w:r>
          </w:p>
          <w:p w:rsidR="007125B0" w:rsidRPr="002F5558" w:rsidRDefault="007125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ФБ=17090,907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КБ=6350,235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МБ=234,985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 xml:space="preserve">Общестроительные работы по благоустройству общественных территорий: </w:t>
            </w:r>
            <w:r w:rsidRPr="002F5558">
              <w:rPr>
                <w:sz w:val="24"/>
                <w:szCs w:val="24"/>
              </w:rPr>
              <w:t>Сквер «Лес Победы»; Пешеходная зона по ул. Космонавтов</w:t>
            </w:r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 xml:space="preserve">Благоустройство территорий  общего пользования согласно адресному перечню (приложение 3 к настоящей </w:t>
            </w:r>
            <w:r w:rsidRPr="002F5558">
              <w:rPr>
                <w:color w:val="000000"/>
                <w:sz w:val="24"/>
                <w:szCs w:val="24"/>
              </w:rPr>
              <w:lastRenderedPageBreak/>
              <w:t>программе), осуществление функции технического надзора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258,564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258,564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Осуществление функции технического надзора заключен</w:t>
            </w:r>
            <w:r w:rsidRPr="002F5558">
              <w:rPr>
                <w:sz w:val="24"/>
                <w:szCs w:val="24"/>
              </w:rPr>
              <w:t xml:space="preserve"> 1 муниципальный контракт</w:t>
            </w:r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Благоустройство территорий общего пользования согласно адресному перечню (приложение 3 к настоящей программе), осуществление функции авторского надзора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57,459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57,459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Осуществление функции авторского надзора</w:t>
            </w:r>
            <w:r w:rsidRPr="002F5558">
              <w:rPr>
                <w:color w:val="000000"/>
                <w:sz w:val="24"/>
                <w:szCs w:val="24"/>
              </w:rPr>
              <w:t xml:space="preserve"> заключен</w:t>
            </w:r>
            <w:r w:rsidRPr="002F5558">
              <w:rPr>
                <w:sz w:val="24"/>
                <w:szCs w:val="24"/>
              </w:rPr>
              <w:t xml:space="preserve"> 1 муниципальный контракт</w:t>
            </w:r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Благоустройство территорий  общего пользования согласно адресному перечню (приложение 3 к настоящей программе), прочее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1397,350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1106,248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 w:rsidP="00A438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Дополнительные работы по благоустройству общественных территорий, изготовление баннеров, информационных табличек, получение ценовой экспертизы на «Благоустройство пешеходной зоны по ул. Космонавтов в </w:t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>. Новоалтайске».</w:t>
            </w:r>
            <w:r w:rsidR="00A438F0">
              <w:rPr>
                <w:sz w:val="24"/>
                <w:szCs w:val="24"/>
              </w:rPr>
              <w:t xml:space="preserve"> </w:t>
            </w:r>
            <w:r w:rsidRPr="002F5558">
              <w:rPr>
                <w:bCs/>
                <w:sz w:val="24"/>
                <w:szCs w:val="24"/>
              </w:rPr>
              <w:t>Экономия по результату проведения конкурсной процедуры по определению технического заказчика на объектах благоустройства, а также в результате экономии фактически выполненных работ по благоустройству сквера «Лес Победы».</w:t>
            </w:r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28279,600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27869,26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7125B0" w:rsidRPr="002F5558" w:rsidRDefault="007125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</w:p>
    <w:p w:rsidR="007125B0" w:rsidRPr="002F5558" w:rsidRDefault="00DE6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 =800%/8=</w:t>
      </w:r>
      <w:r w:rsidRPr="002F5558">
        <w:rPr>
          <w:bCs/>
          <w:i/>
          <w:sz w:val="24"/>
          <w:szCs w:val="24"/>
          <w:u w:val="single"/>
        </w:rPr>
        <w:t>100%</w:t>
      </w:r>
    </w:p>
    <w:p w:rsidR="007125B0" w:rsidRPr="002F5558" w:rsidRDefault="007125B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</w:p>
    <w:p w:rsidR="007125B0" w:rsidRPr="002F5558" w:rsidRDefault="00DE6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 xml:space="preserve">4. Комплексная оценка эффективности реализации муниципальной программы = </w:t>
      </w:r>
      <w:r w:rsidRPr="002F5558">
        <w:rPr>
          <w:b/>
          <w:bCs/>
          <w:sz w:val="24"/>
          <w:szCs w:val="24"/>
        </w:rPr>
        <w:t xml:space="preserve"> (75%+98,5%+100%)/3=91,2%</w:t>
      </w:r>
    </w:p>
    <w:p w:rsidR="007125B0" w:rsidRPr="002F5558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</w:p>
    <w:p w:rsidR="007125B0" w:rsidRPr="002F5558" w:rsidRDefault="00DE6588" w:rsidP="00A438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sz w:val="24"/>
          <w:szCs w:val="24"/>
        </w:rPr>
      </w:pPr>
      <w:r w:rsidRPr="002F5558">
        <w:rPr>
          <w:b/>
          <w:bCs/>
          <w:sz w:val="24"/>
          <w:szCs w:val="24"/>
        </w:rPr>
        <w:t>Муниципальная программа реализуется с высоким уровнем  эффективности.</w:t>
      </w:r>
    </w:p>
    <w:p w:rsidR="007125B0" w:rsidRPr="002F5558" w:rsidRDefault="00DE6588">
      <w:pPr>
        <w:jc w:val="center"/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>МУНИЦИПАЛЬНАЯ ПРОГРАММА «ИНФОРМАТИЗАЦИЯ ОРГАНОВ МЕСТНОГО САМОУПРАВЛЕНИЯ ГОРОДА НОВОАЛТАЙСКА НА 2022-2025 ГОДЫ»</w:t>
      </w:r>
    </w:p>
    <w:p w:rsidR="007125B0" w:rsidRPr="005F2519" w:rsidRDefault="007125B0">
      <w:pPr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степени достижения цели и решения задач муниципальной программы (подпрограммы).</w:t>
      </w:r>
    </w:p>
    <w:p w:rsidR="007125B0" w:rsidRPr="005F2519" w:rsidRDefault="007125B0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5225"/>
        <w:gridCol w:w="585"/>
        <w:gridCol w:w="596"/>
        <w:gridCol w:w="1275"/>
        <w:gridCol w:w="1728"/>
      </w:tblGrid>
      <w:tr w:rsidR="007125B0" w:rsidRPr="002F5558" w:rsidTr="005F2519">
        <w:trPr>
          <w:trHeight w:val="227"/>
        </w:trPr>
        <w:tc>
          <w:tcPr>
            <w:tcW w:w="0" w:type="auto"/>
            <w:vAlign w:val="center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5225" w:type="dxa"/>
            <w:vAlign w:val="center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585" w:type="dxa"/>
            <w:vAlign w:val="center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596" w:type="dxa"/>
            <w:vAlign w:val="center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1275" w:type="dxa"/>
            <w:vAlign w:val="center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1728" w:type="dxa"/>
            <w:vAlign w:val="center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5F2519">
        <w:trPr>
          <w:trHeight w:val="227"/>
        </w:trPr>
        <w:tc>
          <w:tcPr>
            <w:tcW w:w="0" w:type="auto"/>
            <w:vAlign w:val="center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5225" w:type="dxa"/>
            <w:vAlign w:val="center"/>
          </w:tcPr>
          <w:p w:rsidR="007125B0" w:rsidRPr="002F5558" w:rsidRDefault="00DE65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F5558">
              <w:rPr>
                <w:rFonts w:ascii="Times New Roman" w:hAnsi="Times New Roman"/>
                <w:sz w:val="24"/>
                <w:szCs w:val="24"/>
              </w:rPr>
              <w:t>просмотров страниц сайта Администрации города Новоалтайска</w:t>
            </w:r>
            <w:proofErr w:type="gramEnd"/>
            <w:r w:rsidRPr="002F5558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585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596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194,4</w:t>
            </w:r>
          </w:p>
        </w:tc>
        <w:tc>
          <w:tcPr>
            <w:tcW w:w="1275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28" w:type="dxa"/>
            <w:vAlign w:val="center"/>
          </w:tcPr>
          <w:p w:rsidR="007125B0" w:rsidRPr="002F5558" w:rsidRDefault="00DE65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125B0" w:rsidRPr="002F5558" w:rsidTr="005F2519">
        <w:trPr>
          <w:trHeight w:val="227"/>
        </w:trPr>
        <w:tc>
          <w:tcPr>
            <w:tcW w:w="0" w:type="auto"/>
            <w:vAlign w:val="center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5225" w:type="dxa"/>
            <w:vAlign w:val="center"/>
          </w:tcPr>
          <w:p w:rsidR="007125B0" w:rsidRPr="002F5558" w:rsidRDefault="00DE65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Доля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</w:t>
            </w:r>
          </w:p>
        </w:tc>
        <w:tc>
          <w:tcPr>
            <w:tcW w:w="585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96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5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28" w:type="dxa"/>
            <w:vAlign w:val="center"/>
          </w:tcPr>
          <w:p w:rsidR="007125B0" w:rsidRPr="002F5558" w:rsidRDefault="00DE65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125B0" w:rsidRPr="002F5558" w:rsidTr="005F2519">
        <w:trPr>
          <w:trHeight w:val="227"/>
        </w:trPr>
        <w:tc>
          <w:tcPr>
            <w:tcW w:w="0" w:type="auto"/>
            <w:vAlign w:val="center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225" w:type="dxa"/>
            <w:vAlign w:val="center"/>
          </w:tcPr>
          <w:p w:rsidR="007125B0" w:rsidRPr="002F5558" w:rsidRDefault="00DE65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Количество АРМ, на которых обеспечено соблюдение законодательства Российской Федерации в сфере обработки персональных данных и защите информации согласно требованиям ФСТЭК и ФСБ</w:t>
            </w:r>
          </w:p>
        </w:tc>
        <w:tc>
          <w:tcPr>
            <w:tcW w:w="585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96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75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93,3</w:t>
            </w:r>
          </w:p>
        </w:tc>
        <w:tc>
          <w:tcPr>
            <w:tcW w:w="1728" w:type="dxa"/>
            <w:vAlign w:val="center"/>
          </w:tcPr>
          <w:p w:rsidR="007125B0" w:rsidRPr="002F5558" w:rsidRDefault="00DE6588" w:rsidP="005F251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В 2024 году не производилось списание техники</w:t>
            </w:r>
          </w:p>
        </w:tc>
      </w:tr>
      <w:tr w:rsidR="007125B0" w:rsidRPr="002F5558" w:rsidTr="005F2519">
        <w:trPr>
          <w:trHeight w:val="227"/>
        </w:trPr>
        <w:tc>
          <w:tcPr>
            <w:tcW w:w="0" w:type="auto"/>
            <w:vAlign w:val="center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225" w:type="dxa"/>
            <w:vAlign w:val="center"/>
          </w:tcPr>
          <w:p w:rsidR="007125B0" w:rsidRPr="002F5558" w:rsidRDefault="00DE65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Доля неисправной компьютерной техники и оргтехники в общем объеме компьютеров и оргтехники Администрации города Новоалтайска</w:t>
            </w:r>
          </w:p>
        </w:tc>
        <w:tc>
          <w:tcPr>
            <w:tcW w:w="585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96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28" w:type="dxa"/>
            <w:vAlign w:val="center"/>
          </w:tcPr>
          <w:p w:rsidR="007125B0" w:rsidRPr="002F5558" w:rsidRDefault="00DE65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7125B0" w:rsidRPr="005F2519" w:rsidRDefault="007125B0">
      <w:pPr>
        <w:rPr>
          <w:sz w:val="14"/>
          <w:szCs w:val="1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=393,3%/</w:t>
      </w:r>
      <w:r w:rsidRPr="002F5558">
        <w:rPr>
          <w:i/>
          <w:sz w:val="24"/>
          <w:szCs w:val="24"/>
          <w:u w:val="single"/>
          <w:lang w:val="en-US"/>
        </w:rPr>
        <w:t>4</w:t>
      </w:r>
      <w:r w:rsidRPr="002F5558">
        <w:rPr>
          <w:i/>
          <w:sz w:val="24"/>
          <w:szCs w:val="24"/>
          <w:u w:val="single"/>
        </w:rPr>
        <w:t xml:space="preserve"> = </w:t>
      </w:r>
      <w:r w:rsidRPr="002F5558">
        <w:rPr>
          <w:i/>
          <w:sz w:val="24"/>
          <w:szCs w:val="24"/>
          <w:u w:val="single"/>
          <w:lang w:val="en-US"/>
        </w:rPr>
        <w:t>9</w:t>
      </w:r>
      <w:r w:rsidRPr="002F5558">
        <w:rPr>
          <w:i/>
          <w:sz w:val="24"/>
          <w:szCs w:val="24"/>
          <w:u w:val="single"/>
        </w:rPr>
        <w:t>8,3%.</w:t>
      </w:r>
    </w:p>
    <w:p w:rsidR="007125B0" w:rsidRPr="005F2519" w:rsidRDefault="007125B0">
      <w:pPr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(подпрограммы).</w:t>
      </w:r>
    </w:p>
    <w:p w:rsidR="007125B0" w:rsidRPr="005F2519" w:rsidRDefault="007125B0">
      <w:pPr>
        <w:rPr>
          <w:sz w:val="14"/>
          <w:szCs w:val="14"/>
        </w:rPr>
      </w:pPr>
    </w:p>
    <w:p w:rsidR="007125B0" w:rsidRPr="002F5558" w:rsidRDefault="00DE6588" w:rsidP="00B13C04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 (с учетом межбюджетных трансфертов) = 6161,4/6161,4*100% = 100%.</w:t>
      </w:r>
    </w:p>
    <w:p w:rsidR="007125B0" w:rsidRPr="005F2519" w:rsidRDefault="007125B0">
      <w:pPr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(подпрограммы).</w:t>
      </w:r>
    </w:p>
    <w:p w:rsidR="007125B0" w:rsidRPr="005F2519" w:rsidRDefault="007125B0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4705"/>
        <w:gridCol w:w="850"/>
        <w:gridCol w:w="851"/>
        <w:gridCol w:w="1398"/>
        <w:gridCol w:w="1605"/>
      </w:tblGrid>
      <w:tr w:rsidR="00B13C04" w:rsidRPr="002F5558" w:rsidTr="005F2519">
        <w:trPr>
          <w:trHeight w:val="227"/>
        </w:trPr>
        <w:tc>
          <w:tcPr>
            <w:tcW w:w="0" w:type="auto"/>
          </w:tcPr>
          <w:p w:rsidR="00B13C04" w:rsidRPr="002F5558" w:rsidRDefault="00B13C04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4705" w:type="dxa"/>
          </w:tcPr>
          <w:p w:rsidR="00B13C04" w:rsidRPr="002F5558" w:rsidRDefault="00B13C04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:rsidR="00B13C04" w:rsidRPr="002F5558" w:rsidRDefault="00B13C04" w:rsidP="00B13C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</w:t>
            </w:r>
          </w:p>
          <w:p w:rsidR="00B13C04" w:rsidRPr="002F5558" w:rsidRDefault="00B13C04" w:rsidP="00B13C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851" w:type="dxa"/>
          </w:tcPr>
          <w:p w:rsidR="00B13C04" w:rsidRPr="002F5558" w:rsidRDefault="00B13C04" w:rsidP="00B13C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B13C04" w:rsidRPr="002F5558" w:rsidRDefault="00B13C04" w:rsidP="00B13C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1398" w:type="dxa"/>
          </w:tcPr>
          <w:p w:rsidR="00B13C04" w:rsidRPr="002F5558" w:rsidRDefault="00B13C04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1605" w:type="dxa"/>
          </w:tcPr>
          <w:p w:rsidR="00B13C04" w:rsidRPr="002F5558" w:rsidRDefault="00B13C04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5F2519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Приобретение программного обеспечения, компьютеров и периферийного оборудования, сетевого и серверного оборудования</w:t>
            </w:r>
          </w:p>
        </w:tc>
        <w:tc>
          <w:tcPr>
            <w:tcW w:w="850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val="en-US"/>
              </w:rPr>
              <w:t>2497,6</w:t>
            </w:r>
          </w:p>
        </w:tc>
        <w:tc>
          <w:tcPr>
            <w:tcW w:w="851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val="en-US"/>
              </w:rPr>
              <w:t>2497,6</w:t>
            </w:r>
          </w:p>
        </w:tc>
        <w:tc>
          <w:tcPr>
            <w:tcW w:w="139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1605" w:type="dxa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5F2519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4705" w:type="dxa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Приобретение, внедрение и сопровождение сертифицированных программных средств защиты информации (антивирусы, межсетевой экран, средства криптографической защиты информации) Администрации города Новоалтайска</w:t>
            </w:r>
          </w:p>
        </w:tc>
        <w:tc>
          <w:tcPr>
            <w:tcW w:w="850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3663,8</w:t>
            </w:r>
          </w:p>
        </w:tc>
        <w:tc>
          <w:tcPr>
            <w:tcW w:w="851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3663,8</w:t>
            </w:r>
          </w:p>
        </w:tc>
        <w:tc>
          <w:tcPr>
            <w:tcW w:w="139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1605" w:type="dxa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5F2519">
        <w:trPr>
          <w:trHeight w:val="227"/>
        </w:trPr>
        <w:tc>
          <w:tcPr>
            <w:tcW w:w="4990" w:type="dxa"/>
            <w:gridSpan w:val="2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val="en-US"/>
              </w:rPr>
              <w:t>6161,4</w:t>
            </w:r>
          </w:p>
        </w:tc>
        <w:tc>
          <w:tcPr>
            <w:tcW w:w="851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6161,4</w:t>
            </w:r>
          </w:p>
        </w:tc>
        <w:tc>
          <w:tcPr>
            <w:tcW w:w="139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</w:tcPr>
          <w:p w:rsidR="007125B0" w:rsidRPr="002F5558" w:rsidRDefault="007125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25B0" w:rsidRPr="003770CE" w:rsidRDefault="007125B0">
      <w:pPr>
        <w:rPr>
          <w:sz w:val="10"/>
          <w:szCs w:val="10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 =200%/2 = 100%.</w:t>
      </w:r>
    </w:p>
    <w:p w:rsidR="007125B0" w:rsidRPr="003770CE" w:rsidRDefault="007125B0">
      <w:pPr>
        <w:rPr>
          <w:sz w:val="10"/>
          <w:szCs w:val="10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муниципальной программы = (</w:t>
      </w:r>
      <w:r w:rsidRPr="002F5558">
        <w:rPr>
          <w:b/>
          <w:sz w:val="24"/>
          <w:szCs w:val="24"/>
          <w:lang w:val="en-US"/>
        </w:rPr>
        <w:t>98,3</w:t>
      </w:r>
      <w:r w:rsidRPr="002F5558">
        <w:rPr>
          <w:b/>
          <w:sz w:val="24"/>
          <w:szCs w:val="24"/>
        </w:rPr>
        <w:t>%+</w:t>
      </w:r>
      <w:r w:rsidRPr="002F5558">
        <w:rPr>
          <w:b/>
          <w:sz w:val="24"/>
          <w:szCs w:val="24"/>
          <w:lang w:val="en-US"/>
        </w:rPr>
        <w:t>100</w:t>
      </w:r>
      <w:r w:rsidRPr="002F5558">
        <w:rPr>
          <w:b/>
          <w:sz w:val="24"/>
          <w:szCs w:val="24"/>
        </w:rPr>
        <w:t>%+100%)/3 =9</w:t>
      </w:r>
      <w:r w:rsidRPr="002F5558">
        <w:rPr>
          <w:b/>
          <w:sz w:val="24"/>
          <w:szCs w:val="24"/>
          <w:lang w:val="en-US"/>
        </w:rPr>
        <w:t>9,4</w:t>
      </w:r>
      <w:r w:rsidRPr="002F5558">
        <w:rPr>
          <w:b/>
          <w:sz w:val="24"/>
          <w:szCs w:val="24"/>
        </w:rPr>
        <w:t>%.</w:t>
      </w:r>
    </w:p>
    <w:p w:rsidR="007125B0" w:rsidRPr="003770CE" w:rsidRDefault="007125B0">
      <w:pPr>
        <w:rPr>
          <w:sz w:val="10"/>
          <w:szCs w:val="10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DE6588">
      <w:pPr>
        <w:widowControl w:val="0"/>
        <w:ind w:left="360"/>
        <w:jc w:val="center"/>
        <w:outlineLvl w:val="1"/>
        <w:rPr>
          <w:b/>
          <w:sz w:val="24"/>
          <w:szCs w:val="24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>МУНИЦИПАЛЬНАЯ ПРОГРАММА «РАЗВИТИЕ ОБЩЕСТВЕННОГО ЗДОРОВЬЯ В ГОРОДЕ НОВОАЛТАЙСКЕ НА 2021–2025 ГОДЫ»</w:t>
      </w:r>
    </w:p>
    <w:p w:rsidR="007125B0" w:rsidRPr="002F5558" w:rsidRDefault="007125B0">
      <w:pPr>
        <w:widowControl w:val="0"/>
        <w:ind w:left="360"/>
        <w:jc w:val="center"/>
        <w:outlineLvl w:val="1"/>
        <w:rPr>
          <w:b/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степени достижения цели и решения задач муниципальной программы (подпрограммы):</w:t>
      </w:r>
    </w:p>
    <w:p w:rsidR="007125B0" w:rsidRPr="002F5558" w:rsidRDefault="007125B0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96"/>
        <w:gridCol w:w="3441"/>
        <w:gridCol w:w="596"/>
        <w:gridCol w:w="596"/>
        <w:gridCol w:w="1324"/>
        <w:gridCol w:w="3441"/>
      </w:tblGrid>
      <w:tr w:rsidR="007125B0" w:rsidRPr="002F5558" w:rsidTr="003770CE">
        <w:trPr>
          <w:trHeight w:val="227"/>
          <w:tblHeader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Обращаемость в медицинские организации по вопросам ЗОЖ (на тысячу человек населения)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246,8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198,1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80,3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Снижение обращаемости по вопросам ЗОЖ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Удельный вес беременных женщин, прошедших обучение в школах здоровья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Все беременные прошли обучение в школах здоровья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Удельный вес взрослого населения, обученного в школах здоровья, из числа лиц, состоящих на диспансерном учете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Количество публикаций, размещенных в СМИ, информирующих о деятельности органов местного самоуправления по предоставлению дополнительных мер соц</w:t>
            </w:r>
            <w:proofErr w:type="gramStart"/>
            <w:r w:rsidRPr="002F5558">
              <w:rPr>
                <w:rFonts w:eastAsia="Arial"/>
                <w:sz w:val="24"/>
                <w:szCs w:val="24"/>
              </w:rPr>
              <w:t>.п</w:t>
            </w:r>
            <w:proofErr w:type="gramEnd"/>
            <w:r w:rsidRPr="002F5558">
              <w:rPr>
                <w:rFonts w:eastAsia="Arial"/>
                <w:sz w:val="24"/>
                <w:szCs w:val="24"/>
              </w:rPr>
              <w:t>оддержки отдельным категориям медицинских работников учреждений здравоохранений города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Смертность населения трудоспособного возраста (на 100 тыс. населения трудоспособного возраста)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598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490,5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color w:val="000000"/>
                <w:sz w:val="24"/>
                <w:szCs w:val="24"/>
                <w:highlight w:val="red"/>
              </w:rPr>
            </w:pPr>
            <w:r w:rsidRPr="002F5558">
              <w:rPr>
                <w:rFonts w:eastAsia="Arial"/>
                <w:sz w:val="24"/>
                <w:szCs w:val="24"/>
              </w:rPr>
              <w:t>Снижение за счет активного выявления заболеваний и профилактических мероприятий</w:t>
            </w:r>
            <w:r w:rsidRPr="002F5558">
              <w:rPr>
                <w:strike/>
                <w:sz w:val="24"/>
                <w:szCs w:val="24"/>
                <w:highlight w:val="red"/>
              </w:rPr>
              <w:t xml:space="preserve">  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Смертность от болезней кровообращения (на 100 тыс. населения)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664,0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540,2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Снижение за счет активного выявления заболеваний и профилактических мероприятий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Смертность от новообразований, в том числе злокачественных (на 100 тыс. населения)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241,0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203,7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Снижение за счет активного выявления заболеваний и профилактических мероприятий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Общая смертность (на 1000 населения)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12,8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11,4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Снижение за счет активного выявления заболеваний и профилактических мероприятий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Младенческая смертность на (1000 детей родившихся живыми)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2,8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5,3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52,8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Рост показателя младенческой смертности обусловлен причинами не управляемыми ресурсами городской больницы.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 xml:space="preserve">Уровень первичной инвалидности взрослого населения (на 10 тыс. взрослого </w:t>
            </w:r>
            <w:r w:rsidRPr="002F5558">
              <w:rPr>
                <w:rFonts w:eastAsia="Arial"/>
                <w:sz w:val="24"/>
                <w:szCs w:val="24"/>
              </w:rPr>
              <w:lastRenderedPageBreak/>
              <w:t>населения)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75,5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54,4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Снижение в результате: проведение мероприятий по профилактике социально </w:t>
            </w:r>
            <w:r w:rsidRPr="002F5558">
              <w:rPr>
                <w:sz w:val="24"/>
                <w:szCs w:val="24"/>
              </w:rPr>
              <w:lastRenderedPageBreak/>
              <w:t>значимых заболеваний, предупреждения факторов их развития; внедрения комплексных оздоровительных и реабилитационных программ по сокращению сроков восстановления здоровья после перенесенных заболеваний и травм, обеспечения ранней диагностики заболеваний и улучшения качества диспансерного наблюдения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Количество беременностей среди несовершеннолетних девочек-подростков в расчете на 1000 девочек 15-17 возраста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4,4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29,5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Недостаточная информированность подростков по аспектам контрацепции. Большинство беременностей среди несовершеннолетних девочек-подростков из </w:t>
            </w:r>
            <w:proofErr w:type="spellStart"/>
            <w:r w:rsidRPr="002F5558">
              <w:rPr>
                <w:sz w:val="24"/>
                <w:szCs w:val="24"/>
              </w:rPr>
              <w:t>социально-дезадаптированных</w:t>
            </w:r>
            <w:proofErr w:type="spellEnd"/>
            <w:r w:rsidRPr="002F5558">
              <w:rPr>
                <w:sz w:val="24"/>
                <w:szCs w:val="24"/>
              </w:rPr>
              <w:t xml:space="preserve"> семей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Количество абортов среди женщин фертильного возраста на 1000 женщин фертильного возраста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8,9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4,4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Снижение за счет проведения профилактических мероприятий: организация работы кабинета медико-психологической помощи в женской консультации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Охват диспансеризацией и профилактическими осмотрами определенных гру</w:t>
            </w:r>
            <w:proofErr w:type="gramStart"/>
            <w:r w:rsidRPr="002F5558">
              <w:rPr>
                <w:rFonts w:eastAsia="Arial"/>
                <w:sz w:val="24"/>
                <w:szCs w:val="24"/>
              </w:rPr>
              <w:t>пп взр</w:t>
            </w:r>
            <w:proofErr w:type="gramEnd"/>
            <w:r w:rsidRPr="002F5558">
              <w:rPr>
                <w:rFonts w:eastAsia="Arial"/>
                <w:sz w:val="24"/>
                <w:szCs w:val="24"/>
              </w:rPr>
              <w:t>ослого населения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74,5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shd w:val="clear" w:color="auto" w:fill="FFFFFF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 проведении диспансеризации и профилактических осмотров определенных гру</w:t>
            </w:r>
            <w:proofErr w:type="gramStart"/>
            <w:r w:rsidRPr="002F5558">
              <w:rPr>
                <w:sz w:val="24"/>
                <w:szCs w:val="24"/>
              </w:rPr>
              <w:t>пп взр</w:t>
            </w:r>
            <w:proofErr w:type="gramEnd"/>
            <w:r w:rsidRPr="002F5558">
              <w:rPr>
                <w:sz w:val="24"/>
                <w:szCs w:val="24"/>
              </w:rPr>
              <w:t>ослого населения достигнуты качественные показатели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Охват диспансеризацией детей-сирот, детей находящихся в трудной жизненной ситуации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Охват диспансеризацией подростков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Охват населения прививками против гриппа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42,5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Активный интерес населения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Охват лиц из групп риска прививками против гриппа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75,1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95,2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Активный интерес населения из групп риска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proofErr w:type="gramStart"/>
            <w:r w:rsidRPr="002F5558">
              <w:rPr>
                <w:rFonts w:eastAsia="Arial"/>
                <w:sz w:val="24"/>
                <w:szCs w:val="24"/>
              </w:rPr>
              <w:t xml:space="preserve">Доля детей школьного возраста, принявших участие в ознакомительных мероприятиях, направленных на профилактику сезонной заболеваемости гриппом и ОРВИ, санитарно-гигиеническому воспитанию в </w:t>
            </w:r>
            <w:r w:rsidRPr="002F5558">
              <w:rPr>
                <w:rFonts w:eastAsia="Arial"/>
                <w:sz w:val="24"/>
                <w:szCs w:val="24"/>
              </w:rPr>
              <w:lastRenderedPageBreak/>
              <w:t>муниципальных ОУ города, от общего количества детей школьного возраста в муниципальных ОУ города</w:t>
            </w:r>
            <w:proofErr w:type="gramEnd"/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 xml:space="preserve">Доля </w:t>
            </w:r>
            <w:proofErr w:type="gramStart"/>
            <w:r w:rsidRPr="002F5558">
              <w:rPr>
                <w:rFonts w:eastAsia="Arial"/>
                <w:sz w:val="24"/>
                <w:szCs w:val="24"/>
              </w:rPr>
              <w:t>МОУ</w:t>
            </w:r>
            <w:proofErr w:type="gramEnd"/>
            <w:r w:rsidRPr="002F5558">
              <w:rPr>
                <w:rFonts w:eastAsia="Arial"/>
                <w:sz w:val="24"/>
                <w:szCs w:val="24"/>
              </w:rPr>
              <w:t xml:space="preserve"> в которых проведены информационно-разъяснительные мероприятия в сфере физической культуры и спорта города для детей школьного возраста, направленных на популяризацию ЗОЖ, формирование мотивации к отказу от злоупотребления алкогольной продукции и табаком и немедицинского потребления наркотических средств и психотропных веществ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rStyle w:val="212pt"/>
                <w:rFonts w:eastAsiaTheme="minorHAnsi"/>
                <w:b w:val="0"/>
              </w:rPr>
              <w:t>В МБУ ДО СП СШ № 2 г. и МБУ ДО  СШОР города Новоалтайска проведены информационно разъяснительные мероприятия в сфере физической культуры и спорта города для детей школьного возраста, направленных на популяризацию ЗОЖ, формирование мотивации к отказу от злоупотребления алкогольной продукции и табаком и немедицинского потребления наркотических средств и психотропных веществ до 100% со всеми занимающимися 473 чел. в учреждении</w:t>
            </w:r>
            <w:proofErr w:type="gramEnd"/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Укомплектованность МО медработниками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Обеспеченность врачами и средним персоналом в учреждениях здравоохранения в расчете на 10 тыс. человек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63,3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 1952,6%/21=93,0%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(подпрограммы):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 xml:space="preserve">Оценка степени соответствия запланированному уровню затрат и эффективности </w:t>
      </w:r>
      <w:r w:rsidRPr="002F5558">
        <w:rPr>
          <w:i/>
          <w:sz w:val="24"/>
          <w:szCs w:val="24"/>
          <w:u w:val="single"/>
        </w:rPr>
        <w:br/>
        <w:t>использования бюджетных ассигнований муниципальной программы невозможна в связи с отсутствием финансирования.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</w:t>
      </w:r>
    </w:p>
    <w:p w:rsidR="007125B0" w:rsidRPr="002F5558" w:rsidRDefault="007125B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28" w:type="dxa"/>
          <w:right w:w="28" w:type="dxa"/>
        </w:tblCellMar>
        <w:tblLook w:val="01E0"/>
      </w:tblPr>
      <w:tblGrid>
        <w:gridCol w:w="285"/>
        <w:gridCol w:w="3471"/>
        <w:gridCol w:w="796"/>
        <w:gridCol w:w="796"/>
        <w:gridCol w:w="1353"/>
        <w:gridCol w:w="2993"/>
      </w:tblGrid>
      <w:tr w:rsidR="007125B0" w:rsidRPr="002F5558">
        <w:trPr>
          <w:trHeight w:val="227"/>
          <w:tblHeader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 рублей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 рублей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в женских консультациях и гинекологических отделениях </w:t>
            </w:r>
            <w:r w:rsidRPr="002F5558">
              <w:rPr>
                <w:sz w:val="24"/>
                <w:szCs w:val="24"/>
              </w:rPr>
              <w:lastRenderedPageBreak/>
              <w:t>медицинских организаций школ здоровья для беременных, школы женского здоровья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Продолжает работу школа здоровья для беременных, организована школа </w:t>
            </w:r>
            <w:r w:rsidRPr="002F5558">
              <w:rPr>
                <w:sz w:val="24"/>
                <w:szCs w:val="24"/>
              </w:rPr>
              <w:lastRenderedPageBreak/>
              <w:t xml:space="preserve">женского здоровья. С 2023 года организована работа кабинета медико-психологического консультирования в женской консультации (посетили 607 чел).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Взаимодействие с перинатальным центром «Дар» по вопросу предоставления социальных услуг беременным женщинам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 отношении 29 женщин поступили обращение из перинатального центра «Дар»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работы «Школы ухода» по обучению граждан навыкам и основам ухода за пожилыми гражданами и инвалидами в домашних условиях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Прошли обучение: 77 из них 32 гражданина - лица, осуществляющие родственный, соседский или дружеский (неформальный) уход за гражданами, нуждающимися в уходе, 45 граждан - сотрудники краевых бюджетных организаций социального обслуживания (в групповой форме).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работы школ профессионального здоровья для работающего населения на предприятиях/учреждениях разных форм собственности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 условиях городской поликлиники организована школа для  больных сахарным диабетом, гипертонической болезнью, бронхиальной астмой. За 2024 год в школах здоровья обучено 1119 человек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пункта проката технических средств реабилитации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КЦСОН за 2024 год выдано 354 единиц технических средств реабилитации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Доставка лиц, старше 65 лет в медицинские организации в рамках регионального проекта «Старшее поколение»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Доставка осуществляется на базе КЦСОН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Обеспечение проведения диспансеризации населения трудоспособного возраста в рамках ПНП «Здравоохранение»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Прошли диспансеризацию и профилактическими осмотрами – 21915 человек, 74,5% от годового плана Дополнительно проводится углубленная диспансеризация для пациентов переболевших </w:t>
            </w:r>
            <w:r w:rsidRPr="002F5558">
              <w:rPr>
                <w:sz w:val="24"/>
                <w:szCs w:val="24"/>
                <w:lang w:val="en-US"/>
              </w:rPr>
              <w:lastRenderedPageBreak/>
              <w:t>COVID</w:t>
            </w:r>
            <w:r w:rsidRPr="002F5558">
              <w:rPr>
                <w:sz w:val="24"/>
                <w:szCs w:val="24"/>
              </w:rPr>
              <w:t>-19.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городских акций по выявлению факторов риска НИЗ во время международных дат ВОЗ и городских праздников (День отказа от курения, День матери, День семьи, другое)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Проведены в рамках мероприятия «Единый день профилактики»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Оценка состояния здоровья репродуктивного здоровья мужчин и женщин, анализ работы кабинетов планирования семьи медицинских организаций, «Подготовленные роды», Центра планирования семьи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Активное сотрудничество по вопросам планирования семьи с краевыми центрами. В поликлиниках организована работа смотровых кабинетов, где ведется оценка состояния репродуктивного здоровья. </w:t>
            </w:r>
            <w:r w:rsidRPr="002F5558">
              <w:rPr>
                <w:rStyle w:val="aff8"/>
                <w:b w:val="0"/>
                <w:sz w:val="24"/>
                <w:szCs w:val="24"/>
              </w:rPr>
              <w:t>С 2024 года на базе городской поликлиники и женской консультации для женщин и мужчин репродуктивного возраста предусмотрено проведение поэтапно диспансеризации, направленной на оценку их репродуктивного здоровья.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Изучение состояния здоровья детей дошкольного и школьного возраста, анализ организации медицинской помощи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Учащиеся общеобразовательных и дошкольных организаций проходили обследования и получали направления на профилактические прививки в рамках взаимодействия с КГБУЗ НГБ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Изучение состояния здоровья подростков, анализ организации медицинской помощи подросткам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учебных учреждениях города организованы медицинские кабинеты. </w:t>
            </w:r>
            <w:r w:rsidR="000D487D">
              <w:rPr>
                <w:sz w:val="24"/>
                <w:szCs w:val="24"/>
              </w:rPr>
              <w:t xml:space="preserve"> </w:t>
            </w:r>
            <w:r w:rsidRPr="002F5558">
              <w:rPr>
                <w:sz w:val="24"/>
                <w:szCs w:val="24"/>
              </w:rPr>
              <w:t>В детских поликлиниках проводятся профилактические осмотры детей и подростков с к</w:t>
            </w:r>
            <w:r w:rsidRPr="002F5558">
              <w:rPr>
                <w:rStyle w:val="aff8"/>
                <w:b w:val="0"/>
                <w:sz w:val="24"/>
                <w:szCs w:val="24"/>
              </w:rPr>
              <w:t>омплексной оценкой состояния здоровья несовершеннолетних.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Изучение состояния здоровья населения трудоспособного возраста. Анализ организации медицинской и профилактической помощи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Проводятся медицинские профилактические осмотры и диспансеризация населения трудоспособного возраста.</w:t>
            </w:r>
            <w:r w:rsidR="000D487D">
              <w:rPr>
                <w:sz w:val="24"/>
                <w:szCs w:val="24"/>
              </w:rPr>
              <w:t xml:space="preserve"> </w:t>
            </w:r>
            <w:r w:rsidRPr="002F5558">
              <w:rPr>
                <w:sz w:val="24"/>
                <w:szCs w:val="24"/>
              </w:rPr>
              <w:t xml:space="preserve">Дополнительно </w:t>
            </w:r>
            <w:r w:rsidRPr="002F5558">
              <w:rPr>
                <w:sz w:val="24"/>
                <w:szCs w:val="24"/>
              </w:rPr>
              <w:lastRenderedPageBreak/>
              <w:t xml:space="preserve">проводится углубленная диспансеризация для пациентов переболевших </w:t>
            </w:r>
            <w:r w:rsidRPr="002F5558">
              <w:rPr>
                <w:sz w:val="24"/>
                <w:szCs w:val="24"/>
                <w:lang w:val="en-US"/>
              </w:rPr>
              <w:t>COVID</w:t>
            </w:r>
            <w:r w:rsidRPr="002F5558">
              <w:rPr>
                <w:sz w:val="24"/>
                <w:szCs w:val="24"/>
              </w:rPr>
              <w:t>-19.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Изучение состояния здоровья </w:t>
            </w:r>
            <w:proofErr w:type="gramStart"/>
            <w:r w:rsidRPr="002F5558">
              <w:rPr>
                <w:sz w:val="24"/>
                <w:szCs w:val="24"/>
              </w:rPr>
              <w:t>пожилых</w:t>
            </w:r>
            <w:proofErr w:type="gramEnd"/>
            <w:r w:rsidRPr="002F5558">
              <w:rPr>
                <w:sz w:val="24"/>
                <w:szCs w:val="24"/>
              </w:rPr>
              <w:t>, анализ организации медицинской помощи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Ежегодно проводятся профилактические медицинские осмотры и диспансеризация населения старше трудоспособного возраста. Проводятся ежегодные  углубленные осмотры ветеранов воин. За 2024 год врачом-гериатром осмотрен 421 человек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2F5558">
              <w:rPr>
                <w:sz w:val="24"/>
                <w:szCs w:val="24"/>
              </w:rPr>
              <w:t>скрининговых</w:t>
            </w:r>
            <w:proofErr w:type="spellEnd"/>
            <w:r w:rsidRPr="002F5558">
              <w:rPr>
                <w:sz w:val="24"/>
                <w:szCs w:val="24"/>
              </w:rPr>
              <w:t xml:space="preserve"> исследований по выявлению факторов риска НИЗ в центрах здоровья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рамках диспансеризации населения и в кабинетах медицинской профилактики проводятся </w:t>
            </w:r>
            <w:proofErr w:type="spellStart"/>
            <w:r w:rsidRPr="002F5558">
              <w:rPr>
                <w:sz w:val="24"/>
                <w:szCs w:val="24"/>
              </w:rPr>
              <w:t>скрининговые</w:t>
            </w:r>
            <w:proofErr w:type="spellEnd"/>
            <w:r w:rsidRPr="002F5558">
              <w:rPr>
                <w:sz w:val="24"/>
                <w:szCs w:val="24"/>
              </w:rPr>
              <w:t xml:space="preserve"> исследования. Проведено анкетирование среди населения - 21915 человек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Разработка и внедрение модульных корпоративных программ «Здоровье на рабочем месте» на предприятиях крупного, малого и среднего бизнеса, в бюджетных учреждениях/ организациях: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-разработка профилей здоровья предприятий/учреждений;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-проведение семинаров по созданию профилей здоровья и планированию здоровья работников;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-проведение опросов работников и экспертов;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-сбор и анализ статистических данных о состоянии здоровья и условиях работы, выбор приоритетов;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разработка планов действий;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-проведение конференций/круглых столов на предприятиях/учреждениях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Разработана и внедрена модульная корпоративная программа «Здоровье на рабочем месте» в 4 бюджетных организациях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Обеспечение внедрения и ведения единого информационного регистра охвата взрослого населения </w:t>
            </w:r>
            <w:r w:rsidRPr="002F5558">
              <w:rPr>
                <w:sz w:val="24"/>
                <w:szCs w:val="24"/>
              </w:rPr>
              <w:lastRenderedPageBreak/>
              <w:t>диспансеризацией и профилактическими осмотрами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Регистр ведется КГБУЗ НГБ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и проведение просветительских занятий по вопросам репродуктивного здоровья и ответственного </w:t>
            </w:r>
            <w:proofErr w:type="spellStart"/>
            <w:r w:rsidRPr="002F5558">
              <w:rPr>
                <w:sz w:val="24"/>
                <w:szCs w:val="24"/>
              </w:rPr>
              <w:t>родительства</w:t>
            </w:r>
            <w:proofErr w:type="spellEnd"/>
            <w:r w:rsidRPr="002F5558">
              <w:rPr>
                <w:sz w:val="24"/>
                <w:szCs w:val="24"/>
              </w:rPr>
              <w:t xml:space="preserve"> для взрослого населения по заявкам предприятий, организаций и для семей, находящихся на социальном патронате Комплексного центра социальной помощи семье и детям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С семьями, находящимися на социальном патронате Комплексного центра социальной помощи семье и детям, проводятся индивидуальные беседы по указанным вопросам, совместно с полицией проводятся социальные рейды в семьи, находящиеся в социально опасном положении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занятий для учащихся школ и студентов </w:t>
            </w:r>
            <w:proofErr w:type="spellStart"/>
            <w:r w:rsidRPr="002F5558">
              <w:rPr>
                <w:sz w:val="24"/>
                <w:szCs w:val="24"/>
              </w:rPr>
              <w:t>ССУЗов</w:t>
            </w:r>
            <w:proofErr w:type="spellEnd"/>
            <w:r w:rsidRPr="002F5558">
              <w:rPr>
                <w:sz w:val="24"/>
                <w:szCs w:val="24"/>
              </w:rPr>
              <w:t xml:space="preserve"> города по вопросам ЗОЖ и ответственного </w:t>
            </w:r>
            <w:proofErr w:type="spellStart"/>
            <w:r w:rsidRPr="002F5558">
              <w:rPr>
                <w:sz w:val="24"/>
                <w:szCs w:val="24"/>
              </w:rPr>
              <w:t>родительства</w:t>
            </w:r>
            <w:proofErr w:type="spellEnd"/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 xml:space="preserve">На базе муниципальных и краевых образовательных организаций в 2024 году   проведены семинары, </w:t>
            </w:r>
            <w:proofErr w:type="spellStart"/>
            <w:r w:rsidRPr="002F5558">
              <w:rPr>
                <w:rFonts w:ascii="Times New Roman" w:hAnsi="Times New Roman"/>
                <w:sz w:val="24"/>
                <w:szCs w:val="24"/>
              </w:rPr>
              <w:t>видеолектории</w:t>
            </w:r>
            <w:proofErr w:type="spellEnd"/>
            <w:r w:rsidRPr="002F5558">
              <w:rPr>
                <w:rFonts w:ascii="Times New Roman" w:hAnsi="Times New Roman"/>
                <w:sz w:val="24"/>
                <w:szCs w:val="24"/>
              </w:rPr>
              <w:t>, профилактические беседы врачом психиатром-наркологом – всего 8 мероприятий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информационно-образовательных акций («Всемирный день борьбы против рака», «День мужского здоровья»)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 w:rsidP="000D487D">
            <w:pPr>
              <w:jc w:val="both"/>
              <w:rPr>
                <w:sz w:val="24"/>
                <w:szCs w:val="24"/>
              </w:rPr>
            </w:pP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уроков здоровья по вопросам рационального режима дня, безопасного поведения репродуктивного здоровья детей школьного возраста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На базе муниципальных образовательных учреждений города проведены мероприятия по вопросам здорового образа жизни, профилактика употребления ПАВ, профилактические консультации, направленные на отказ от курения, </w:t>
            </w:r>
            <w:proofErr w:type="spellStart"/>
            <w:r w:rsidRPr="002F5558">
              <w:rPr>
                <w:sz w:val="24"/>
                <w:szCs w:val="24"/>
              </w:rPr>
              <w:t>видеолектории</w:t>
            </w:r>
            <w:proofErr w:type="spellEnd"/>
            <w:r w:rsidRPr="002F5558">
              <w:rPr>
                <w:sz w:val="24"/>
                <w:szCs w:val="24"/>
              </w:rPr>
              <w:t xml:space="preserve"> о последствиях употребления наркотических средств и т.д.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работы с ВИЧ-инфицированными гражданами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КЦСОН принято и отработано 5 запросов в отношении ВИЧ-инфицированных граждан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Акция с раздачей печатной продукции «В будущее без </w:t>
            </w:r>
            <w:r w:rsidRPr="002F5558">
              <w:rPr>
                <w:sz w:val="24"/>
                <w:szCs w:val="24"/>
              </w:rPr>
              <w:lastRenderedPageBreak/>
              <w:t>наркотиков»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комплексном центре в отделении по работе с </w:t>
            </w:r>
            <w:r w:rsidRPr="002F5558">
              <w:rPr>
                <w:sz w:val="24"/>
                <w:szCs w:val="24"/>
              </w:rPr>
              <w:lastRenderedPageBreak/>
              <w:t>семьей с несовершеннолетними и их семьями прошла акция «В будущее без наркотиков». Всего было роздано 100 листовок.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Внедрение здоровье сберегающих технологий по профилактике заболеваний: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-органов зрения;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-пищеварения;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-нарушений осанки и деформаций стопы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общеобразовательных организациях размещены стенды о профилактике заболеваний. Проводится </w:t>
            </w:r>
            <w:proofErr w:type="spellStart"/>
            <w:r w:rsidRPr="002F5558">
              <w:rPr>
                <w:sz w:val="24"/>
                <w:szCs w:val="24"/>
              </w:rPr>
              <w:t>физминутка</w:t>
            </w:r>
            <w:proofErr w:type="spellEnd"/>
            <w:r w:rsidRPr="002F5558">
              <w:rPr>
                <w:sz w:val="24"/>
                <w:szCs w:val="24"/>
              </w:rPr>
              <w:t xml:space="preserve"> у начальных классов. Проводятся занятия по ритмике, адаптированной физической культуре для детей с ОВЗ.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семинаров для педагогов, медицинских сестер дошкольных образовательных организаций и родителей: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-по профилактике нарушений осанки и деформаций стопы;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-по гигиене зрения; по питанию дошкольников;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-по безопасному поведению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 xml:space="preserve">Организованы и проведены семинары на темы: формирование здорового образа жизни у детей и подростков, всего 4 мероприятия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акций здоровье сберегающей направленности, включая профилактику ДТП, в международные и всемирные даты ВОЗ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Данные акции проводятся в образовательных организациях города в международные и всемирные даты ВОЗ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Участие в семинарах для педагогов и медицинских работников образовательных организаций по вопросам иммунопрофилактики в рамках календаря профилактических прививок Алтайского края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С медицинскими сотрудниками организованы и проведены 4 семинара по вопросам иммунопрофилактики  в рамках «Национального календаря профилактических прививок»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Участие в научно-практических конференциях для медицинских сестер и педагогов образовательных организаций: по вопросам сохранения и укрепления здоровья детей в семье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2024 году педагоги образовательных организаций принимали участия в семинаре – практикуме и </w:t>
            </w:r>
            <w:proofErr w:type="spellStart"/>
            <w:r w:rsidRPr="002F5558">
              <w:rPr>
                <w:sz w:val="24"/>
                <w:szCs w:val="24"/>
              </w:rPr>
              <w:t>родительско-учительской</w:t>
            </w:r>
            <w:proofErr w:type="spellEnd"/>
            <w:r w:rsidRPr="002F5558">
              <w:rPr>
                <w:sz w:val="24"/>
                <w:szCs w:val="24"/>
              </w:rPr>
              <w:t xml:space="preserve"> конференции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на постоянной основе выставок литературы по </w:t>
            </w:r>
            <w:r w:rsidRPr="002F5558">
              <w:rPr>
                <w:sz w:val="24"/>
                <w:szCs w:val="24"/>
              </w:rPr>
              <w:lastRenderedPageBreak/>
              <w:t>ЗОЖ в библиотечной системе муниципального образования с проведением различных просветительских мероприятий для молодежи, в рамках тематических дней Всемирной организации здравоохранения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Проводятся выставки литературы по ЗОЖ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Популяризация массовых видов спорта среди детей, молодежи и взрослого населения спорта через поощрение спортсменов и тренеров достигших высоких спортивных результатов на краевых, республиканских и международных соревнованиях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Проводятся спортивные мероприятия среди молодежи и взрослого населения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Внедрение технологий и моделей физкультурно-профилактической работы направленной на профилактику злоупотребления наркотиков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спортивно-массовой работы с детьми по месту жительства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Проводятся спортивные мероприятия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Создание условий для занятий физической культурой и спортом людей с ограниченными возможностями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Мероприятия проводятся  Комитетом по физической культуре и спорту Администрации города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спортивных соревнований среди людей с ограниченными возможностями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Проводятся спортивные мероприятия среди людей с ограниченными возможностями здоровья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молодежи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Вовлечение молодежи в интеллектуальную и эмоциональную деятельность. Совместные организованные выезды на природу, музеи, выставки. Отдых в летних оздоровительных лагерях и площадках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работы лагерей с дневным пребыванием детей на базе образовательных организаций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 2024 году организованы лагеря с дневным пребыванием детей на базе 8 образовательных организаций, охвачено более 875 детей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Разработка и тиражирование плакатов для детей и родителей </w:t>
            </w:r>
            <w:r w:rsidRPr="002F5558">
              <w:rPr>
                <w:sz w:val="24"/>
                <w:szCs w:val="24"/>
              </w:rPr>
              <w:lastRenderedPageBreak/>
              <w:t>по основам безопасности жизнедеятельности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Плакаты для родителей и детей размещаются в </w:t>
            </w:r>
            <w:r w:rsidRPr="002F5558">
              <w:rPr>
                <w:sz w:val="24"/>
                <w:szCs w:val="24"/>
              </w:rPr>
              <w:lastRenderedPageBreak/>
              <w:t>кабинетах школ города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Формирование комплексной системы гражданско-патриотического воспитания молодежи, проведение мероприятий, направленных на формирование здорового образа жизни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Проводят мероприятия: «Письмо», «Свеча памяти», «Журавли нашей памяти»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городских мероприятий в рамках общей идеи «здорового образа жизни»: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-Месячник здорового образа жизни;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акция «Стоп ВИЧ/СПИД» в рамках Всероссийских акций;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акция «Стоп Наркотик», приуроченная Международному дню борьбы с наркоманией и наркобизнесом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pStyle w:val="12"/>
              <w:tabs>
                <w:tab w:val="left" w:pos="3969"/>
              </w:tabs>
              <w:ind w:right="113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Проведены: акция ко Дню борьбы со </w:t>
            </w:r>
            <w:proofErr w:type="spellStart"/>
            <w:r w:rsidRPr="002F5558">
              <w:rPr>
                <w:sz w:val="24"/>
                <w:szCs w:val="24"/>
              </w:rPr>
              <w:t>СПИДом</w:t>
            </w:r>
            <w:proofErr w:type="spellEnd"/>
            <w:r w:rsidRPr="002F5558">
              <w:rPr>
                <w:sz w:val="24"/>
                <w:szCs w:val="24"/>
              </w:rPr>
              <w:t xml:space="preserve">, месячник здорового образа жизни «Живи Здорово!», </w:t>
            </w:r>
            <w:proofErr w:type="spellStart"/>
            <w:r w:rsidRPr="002F5558">
              <w:rPr>
                <w:sz w:val="24"/>
                <w:szCs w:val="24"/>
              </w:rPr>
              <w:t>Квест</w:t>
            </w:r>
            <w:proofErr w:type="spellEnd"/>
            <w:r w:rsidRPr="002F5558">
              <w:rPr>
                <w:sz w:val="24"/>
                <w:szCs w:val="24"/>
              </w:rPr>
              <w:t xml:space="preserve"> - игра «Главный секрет ЗОЖ», акция «Мы выбираем будущее». Депутатами Молодежной Думы проведена акция «Нет наркотикам».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Инклюзивная акция «Новогодняя сказка»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Выдано 180 новогодних подарков для детей инвалидов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городских акций по сбору донорской крови «Подари жизнь»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ОДМ проведено 4 акции по сбору донорской крови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Развитие сети клубов и кружков по интересам для пожилых людей на базах учреждений социальной защиты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outlineLvl w:val="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КГУСО Комплексный центр социального обслуживания населения </w:t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>. Новоалтайска функционирует 5 клубов, в которых занимается 54 гражданина.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творческих конкурсов, выставок с участием пожилых людей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Совет ветеранов проводят конкурсы, выставок с участием пожилых людей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городских акций по сохранению здоровья в пожилом возрасте в рамках Месячника пожилого человека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МБУ «Бассейн «Атлантика» предоставляет 50% скидку на посещение бассейна в рамках месячника. Проводят соревнования среди людей пожилого возраста.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Спартакиады ветеранов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Спартакиаду ветеранов проводит Совет ветеранов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Информационно-разъяснительные мероприятия с работодателями, в рамках </w:t>
            </w:r>
            <w:r w:rsidRPr="002F5558">
              <w:rPr>
                <w:sz w:val="24"/>
                <w:szCs w:val="24"/>
              </w:rPr>
              <w:lastRenderedPageBreak/>
              <w:t>корпоративных программ «Здоровье предприятий» совместно с Фондом обязательного медицинского страхования о проведении диспансеризации и профилактических осмотров для сотрудников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Выездные информационно-разъяснительные мероприятия проводятся </w:t>
            </w:r>
            <w:r w:rsidRPr="002F5558">
              <w:rPr>
                <w:sz w:val="24"/>
                <w:szCs w:val="24"/>
              </w:rPr>
              <w:lastRenderedPageBreak/>
              <w:t>КГБУЗ НГБ совместно с Фондом обязательного медицинского страхования. Проведение медицинских осмотров на базе городской поликлиники для учреждений города.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Распространение информации о формировании мотивации к здоровому образу жизни, прохождению диспансеризации, профилактических осмотров и вакцинации против гриппа и других профилактических прививок через социальные сети («Одноклассники», </w:t>
            </w:r>
            <w:proofErr w:type="spellStart"/>
            <w:r w:rsidRPr="002F5558">
              <w:rPr>
                <w:sz w:val="24"/>
                <w:szCs w:val="24"/>
              </w:rPr>
              <w:t>Facebook</w:t>
            </w:r>
            <w:proofErr w:type="spellEnd"/>
            <w:r w:rsidRPr="002F5558">
              <w:rPr>
                <w:sz w:val="24"/>
                <w:szCs w:val="24"/>
              </w:rPr>
              <w:t xml:space="preserve">, </w:t>
            </w:r>
            <w:proofErr w:type="spellStart"/>
            <w:r w:rsidRPr="002F5558">
              <w:rPr>
                <w:sz w:val="24"/>
                <w:szCs w:val="24"/>
              </w:rPr>
              <w:t>Instagram</w:t>
            </w:r>
            <w:proofErr w:type="spellEnd"/>
            <w:r w:rsidRPr="002F5558">
              <w:rPr>
                <w:sz w:val="24"/>
                <w:szCs w:val="24"/>
              </w:rPr>
              <w:t>, «</w:t>
            </w:r>
            <w:proofErr w:type="spellStart"/>
            <w:r w:rsidRPr="002F5558">
              <w:rPr>
                <w:sz w:val="24"/>
                <w:szCs w:val="24"/>
              </w:rPr>
              <w:t>ВКонтакте</w:t>
            </w:r>
            <w:proofErr w:type="spellEnd"/>
            <w:r w:rsidRPr="002F5558">
              <w:rPr>
                <w:sz w:val="24"/>
                <w:szCs w:val="24"/>
              </w:rPr>
              <w:t>»)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en-US"/>
              </w:rPr>
              <w:t>Информация размещается в сообществе КГБУЗ «ГБ имени Л.Я.Литвиненко, г. Новоалтайск» в социальной сети «</w:t>
            </w:r>
            <w:proofErr w:type="spellStart"/>
            <w:r w:rsidRPr="002F5558">
              <w:rPr>
                <w:sz w:val="24"/>
                <w:szCs w:val="24"/>
                <w:lang w:eastAsia="en-US"/>
              </w:rPr>
              <w:t>ВКонтакте</w:t>
            </w:r>
            <w:proofErr w:type="spellEnd"/>
            <w:r w:rsidRPr="002F5558">
              <w:rPr>
                <w:sz w:val="24"/>
                <w:szCs w:val="24"/>
                <w:lang w:eastAsia="en-US"/>
              </w:rPr>
              <w:t>» и на официальном сайте больницы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Информационное сопровождение мероприятий Программы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Информация размещается на официальном сайте Администрации города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gridSpan w:val="2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4500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 = 45</w:t>
      </w:r>
      <w:r w:rsidRPr="002F5558">
        <w:rPr>
          <w:i/>
          <w:color w:val="000000" w:themeColor="text1"/>
          <w:sz w:val="24"/>
          <w:szCs w:val="24"/>
          <w:u w:val="single"/>
        </w:rPr>
        <w:t>00</w:t>
      </w:r>
      <w:r w:rsidRPr="002F5558">
        <w:rPr>
          <w:i/>
          <w:sz w:val="24"/>
          <w:szCs w:val="24"/>
          <w:u w:val="single"/>
        </w:rPr>
        <w:t>%/47=95,7%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4.Комплексная оценка муниципальной программы = (93%+95,7%)/2=94,4%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 w:rsidRPr="002F5558">
        <w:rPr>
          <w:b/>
          <w:bCs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</w:p>
    <w:p w:rsidR="007125B0" w:rsidRDefault="007125B0">
      <w:pPr>
        <w:jc w:val="both"/>
        <w:rPr>
          <w:b/>
          <w:sz w:val="24"/>
          <w:szCs w:val="24"/>
        </w:rPr>
      </w:pPr>
    </w:p>
    <w:p w:rsidR="007125B0" w:rsidRDefault="00DE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125B0" w:rsidRDefault="00DE658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результаты комплексной оценки эффективности муниципальных программ</w:t>
      </w:r>
    </w:p>
    <w:p w:rsidR="007125B0" w:rsidRDefault="007125B0">
      <w:pPr>
        <w:widowControl w:val="0"/>
        <w:rPr>
          <w:sz w:val="28"/>
          <w:szCs w:val="28"/>
        </w:rPr>
      </w:pPr>
    </w:p>
    <w:p w:rsidR="007125B0" w:rsidRDefault="00DE6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проведённой оценки все муниципальные программы, действующие на территории городского округа город Новоалтайск, признаны эффективными и рекомендуются к дальнейшей реализации. Для повышения эффективности реализации муниципальных программ ответственным исполнителям необходимо при подготовке изменений в соответствующие муниципальные программы уточнить значения индикаторов и непосредственных результатов, а также увязать их с задачами муниципальных программ, запланированными мероприятиями и объемами финансирования и следить за их исполнением.</w:t>
      </w:r>
    </w:p>
    <w:p w:rsidR="007125B0" w:rsidRDefault="007125B0">
      <w:pPr>
        <w:ind w:firstLine="708"/>
        <w:jc w:val="both"/>
        <w:rPr>
          <w:sz w:val="24"/>
          <w:szCs w:val="24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3"/>
        <w:gridCol w:w="6605"/>
        <w:gridCol w:w="2551"/>
      </w:tblGrid>
      <w:tr w:rsidR="007125B0" w:rsidRPr="000D487D">
        <w:trPr>
          <w:cantSplit/>
          <w:tblHeader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№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Комплексная оценка муниципальной программы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«Обеспечение пожарной безопасности, безопасности людей на водных объектах и совершенствование гражданской обороны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93,8%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bCs/>
                <w:sz w:val="24"/>
                <w:szCs w:val="24"/>
              </w:rPr>
              <w:t>99,4%</w:t>
            </w:r>
          </w:p>
        </w:tc>
      </w:tr>
      <w:tr w:rsidR="007125B0" w:rsidRPr="000D487D">
        <w:trPr>
          <w:cantSplit/>
          <w:trHeight w:val="261"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«Профилактика терроризма и экстремизма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99,3%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99,6%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«Управление муниципальным имуществом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88,2%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«Поддержка и развитие малого и среднего предпринимательства на территории города Новоалтайска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99,9%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«Содействие занятости населения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88,3%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«Развитие коммунальной инфраструктуры города Новоалтайска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67,2%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«Развитие системы образования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97,1%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«Молодежь города Новоалтайска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97,2%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«Развитие культуры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color w:val="000000" w:themeColor="text1"/>
                <w:sz w:val="24"/>
                <w:szCs w:val="24"/>
              </w:rPr>
              <w:t>99,0%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«Развитие физической культуры и спорта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95,2%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«Обеспечение доступным и комфортным жильем молодых семей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bCs/>
                <w:sz w:val="24"/>
                <w:szCs w:val="24"/>
              </w:rPr>
              <w:t>100%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95,6%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«Формирование комфортной городской среды городского округа город Новоалтайск»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bCs/>
                <w:sz w:val="24"/>
                <w:szCs w:val="24"/>
              </w:rPr>
              <w:t>91,2%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«Информатизация органов местного самоуправления города Новоалтайска на 2019–2021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99,4%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«Развитие общественного здоровья в городе Новоалтайске на 2021–2025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94,4%</w:t>
            </w:r>
          </w:p>
        </w:tc>
      </w:tr>
    </w:tbl>
    <w:p w:rsidR="007125B0" w:rsidRDefault="007125B0">
      <w:pPr>
        <w:ind w:firstLine="709"/>
        <w:jc w:val="both"/>
        <w:rPr>
          <w:b/>
          <w:bCs/>
          <w:sz w:val="24"/>
          <w:szCs w:val="24"/>
        </w:rPr>
      </w:pPr>
    </w:p>
    <w:p w:rsidR="007125B0" w:rsidRDefault="00DE658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Высокую оценку (не менее </w:t>
      </w:r>
      <w:r>
        <w:rPr>
          <w:sz w:val="28"/>
          <w:szCs w:val="28"/>
        </w:rPr>
        <w:t xml:space="preserve">80%) получили 16 муниципальных программ, </w:t>
      </w:r>
      <w:r>
        <w:rPr>
          <w:bCs/>
          <w:sz w:val="28"/>
          <w:szCs w:val="28"/>
        </w:rPr>
        <w:t>Среднюю оценку (60-80%) -</w:t>
      </w:r>
      <w:r w:rsidR="003C0687">
        <w:rPr>
          <w:bCs/>
          <w:sz w:val="28"/>
          <w:szCs w:val="28"/>
        </w:rPr>
        <w:t xml:space="preserve"> 1 муниципальная</w:t>
      </w:r>
      <w:r>
        <w:rPr>
          <w:bCs/>
          <w:sz w:val="28"/>
          <w:szCs w:val="28"/>
        </w:rPr>
        <w:t xml:space="preserve"> программ</w:t>
      </w:r>
      <w:r w:rsidR="003C068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125B0" w:rsidRDefault="00DE658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Муниципальные программы, получившие Низкую оценку (менее 60%), отсутствуют</w:t>
      </w:r>
      <w:r>
        <w:rPr>
          <w:sz w:val="28"/>
          <w:szCs w:val="28"/>
        </w:rPr>
        <w:t>.</w:t>
      </w:r>
    </w:p>
    <w:p w:rsidR="007125B0" w:rsidRDefault="00DE6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оценка эффективности муниципальных программ города Новоалтайска составляет 94,4%.</w:t>
      </w:r>
    </w:p>
    <w:sectPr w:rsidR="007125B0" w:rsidSect="007125B0">
      <w:footerReference w:type="default" r:id="rId8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87" w:rsidRDefault="003C0687">
      <w:r>
        <w:separator/>
      </w:r>
    </w:p>
  </w:endnote>
  <w:endnote w:type="continuationSeparator" w:id="0">
    <w:p w:rsidR="003C0687" w:rsidRDefault="003C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87" w:rsidRDefault="003C0687">
    <w:pPr>
      <w:pStyle w:val="Footer"/>
      <w:jc w:val="center"/>
    </w:pPr>
    <w:fldSimple w:instr="PAGE \* MERGEFORMAT">
      <w:r w:rsidR="004747B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87" w:rsidRDefault="003C0687">
      <w:r>
        <w:separator/>
      </w:r>
    </w:p>
  </w:footnote>
  <w:footnote w:type="continuationSeparator" w:id="0">
    <w:p w:rsidR="003C0687" w:rsidRDefault="003C0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F7E"/>
    <w:multiLevelType w:val="hybridMultilevel"/>
    <w:tmpl w:val="1D1C2FFA"/>
    <w:lvl w:ilvl="0" w:tplc="D4D4466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ECD6519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5A668FB2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7A248E8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65665AC0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D9541EEA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70A49CA4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DB281A04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65560BC2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5146F9B"/>
    <w:multiLevelType w:val="hybridMultilevel"/>
    <w:tmpl w:val="D7300E2A"/>
    <w:lvl w:ilvl="0" w:tplc="A22878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D468F42">
      <w:start w:val="1"/>
      <w:numFmt w:val="lowerLetter"/>
      <w:lvlText w:val="%2."/>
      <w:lvlJc w:val="left"/>
      <w:pPr>
        <w:ind w:left="1440" w:hanging="360"/>
      </w:pPr>
    </w:lvl>
    <w:lvl w:ilvl="2" w:tplc="6BC60A48">
      <w:start w:val="1"/>
      <w:numFmt w:val="lowerRoman"/>
      <w:lvlText w:val="%3."/>
      <w:lvlJc w:val="right"/>
      <w:pPr>
        <w:ind w:left="2160" w:hanging="180"/>
      </w:pPr>
    </w:lvl>
    <w:lvl w:ilvl="3" w:tplc="AFBE8F06">
      <w:start w:val="1"/>
      <w:numFmt w:val="decimal"/>
      <w:lvlText w:val="%4."/>
      <w:lvlJc w:val="left"/>
      <w:pPr>
        <w:ind w:left="2880" w:hanging="360"/>
      </w:pPr>
    </w:lvl>
    <w:lvl w:ilvl="4" w:tplc="3AA09212">
      <w:start w:val="1"/>
      <w:numFmt w:val="lowerLetter"/>
      <w:lvlText w:val="%5."/>
      <w:lvlJc w:val="left"/>
      <w:pPr>
        <w:ind w:left="3600" w:hanging="360"/>
      </w:pPr>
    </w:lvl>
    <w:lvl w:ilvl="5" w:tplc="654EBCBC">
      <w:start w:val="1"/>
      <w:numFmt w:val="lowerRoman"/>
      <w:lvlText w:val="%6."/>
      <w:lvlJc w:val="right"/>
      <w:pPr>
        <w:ind w:left="4320" w:hanging="180"/>
      </w:pPr>
    </w:lvl>
    <w:lvl w:ilvl="6" w:tplc="286AE126">
      <w:start w:val="1"/>
      <w:numFmt w:val="decimal"/>
      <w:lvlText w:val="%7."/>
      <w:lvlJc w:val="left"/>
      <w:pPr>
        <w:ind w:left="5040" w:hanging="360"/>
      </w:pPr>
    </w:lvl>
    <w:lvl w:ilvl="7" w:tplc="1D0CDEEA">
      <w:start w:val="1"/>
      <w:numFmt w:val="lowerLetter"/>
      <w:lvlText w:val="%8."/>
      <w:lvlJc w:val="left"/>
      <w:pPr>
        <w:ind w:left="5760" w:hanging="360"/>
      </w:pPr>
    </w:lvl>
    <w:lvl w:ilvl="8" w:tplc="43C8C58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8740E"/>
    <w:multiLevelType w:val="hybridMultilevel"/>
    <w:tmpl w:val="F9829BC0"/>
    <w:lvl w:ilvl="0" w:tplc="83BC62CC">
      <w:start w:val="1"/>
      <w:numFmt w:val="decimal"/>
      <w:lvlText w:val="%1."/>
      <w:lvlJc w:val="left"/>
      <w:pPr>
        <w:ind w:left="720" w:hanging="360"/>
      </w:pPr>
    </w:lvl>
    <w:lvl w:ilvl="1" w:tplc="8A184BF2">
      <w:start w:val="1"/>
      <w:numFmt w:val="lowerLetter"/>
      <w:lvlText w:val="%2."/>
      <w:lvlJc w:val="left"/>
      <w:pPr>
        <w:ind w:left="1440" w:hanging="360"/>
      </w:pPr>
    </w:lvl>
    <w:lvl w:ilvl="2" w:tplc="D462656E">
      <w:start w:val="1"/>
      <w:numFmt w:val="lowerRoman"/>
      <w:lvlText w:val="%3."/>
      <w:lvlJc w:val="right"/>
      <w:pPr>
        <w:ind w:left="2160" w:hanging="180"/>
      </w:pPr>
    </w:lvl>
    <w:lvl w:ilvl="3" w:tplc="8320CCCA">
      <w:start w:val="1"/>
      <w:numFmt w:val="decimal"/>
      <w:lvlText w:val="%4."/>
      <w:lvlJc w:val="left"/>
      <w:pPr>
        <w:ind w:left="2880" w:hanging="360"/>
      </w:pPr>
    </w:lvl>
    <w:lvl w:ilvl="4" w:tplc="074066FE">
      <w:start w:val="1"/>
      <w:numFmt w:val="lowerLetter"/>
      <w:lvlText w:val="%5."/>
      <w:lvlJc w:val="left"/>
      <w:pPr>
        <w:ind w:left="3600" w:hanging="360"/>
      </w:pPr>
    </w:lvl>
    <w:lvl w:ilvl="5" w:tplc="76786C2E">
      <w:start w:val="1"/>
      <w:numFmt w:val="lowerRoman"/>
      <w:lvlText w:val="%6."/>
      <w:lvlJc w:val="right"/>
      <w:pPr>
        <w:ind w:left="4320" w:hanging="180"/>
      </w:pPr>
    </w:lvl>
    <w:lvl w:ilvl="6" w:tplc="B9ACB292">
      <w:start w:val="1"/>
      <w:numFmt w:val="decimal"/>
      <w:lvlText w:val="%7."/>
      <w:lvlJc w:val="left"/>
      <w:pPr>
        <w:ind w:left="5040" w:hanging="360"/>
      </w:pPr>
    </w:lvl>
    <w:lvl w:ilvl="7" w:tplc="F81AABE4">
      <w:start w:val="1"/>
      <w:numFmt w:val="lowerLetter"/>
      <w:lvlText w:val="%8."/>
      <w:lvlJc w:val="left"/>
      <w:pPr>
        <w:ind w:left="5760" w:hanging="360"/>
      </w:pPr>
    </w:lvl>
    <w:lvl w:ilvl="8" w:tplc="CED455F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F6C12"/>
    <w:multiLevelType w:val="hybridMultilevel"/>
    <w:tmpl w:val="91701574"/>
    <w:lvl w:ilvl="0" w:tplc="76A87296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46CC4E9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D3C85D8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EE2936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44AF58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9B81D4E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1EC4F7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D22BC94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956461E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C7759E0"/>
    <w:multiLevelType w:val="hybridMultilevel"/>
    <w:tmpl w:val="7ED65FEA"/>
    <w:lvl w:ilvl="0" w:tplc="5F5CB42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86D13"/>
    <w:multiLevelType w:val="hybridMultilevel"/>
    <w:tmpl w:val="9E849D3A"/>
    <w:lvl w:ilvl="0" w:tplc="65BC5740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9CD28D4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DD8668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EDAEECE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8FEE085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390A22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4C76D91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EEE0BFA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FE4D82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41D5FF5"/>
    <w:multiLevelType w:val="hybridMultilevel"/>
    <w:tmpl w:val="20524978"/>
    <w:lvl w:ilvl="0" w:tplc="04BE51EC">
      <w:start w:val="1"/>
      <w:numFmt w:val="decimal"/>
      <w:lvlText w:val="%1."/>
      <w:lvlJc w:val="left"/>
      <w:pPr>
        <w:ind w:left="720" w:hanging="360"/>
      </w:pPr>
    </w:lvl>
    <w:lvl w:ilvl="1" w:tplc="4CEE9E40">
      <w:start w:val="1"/>
      <w:numFmt w:val="lowerLetter"/>
      <w:lvlText w:val="%2."/>
      <w:lvlJc w:val="left"/>
      <w:pPr>
        <w:ind w:left="1440" w:hanging="360"/>
      </w:pPr>
    </w:lvl>
    <w:lvl w:ilvl="2" w:tplc="6356437A">
      <w:start w:val="1"/>
      <w:numFmt w:val="lowerRoman"/>
      <w:lvlText w:val="%3."/>
      <w:lvlJc w:val="right"/>
      <w:pPr>
        <w:ind w:left="2160" w:hanging="180"/>
      </w:pPr>
    </w:lvl>
    <w:lvl w:ilvl="3" w:tplc="2D987252">
      <w:start w:val="1"/>
      <w:numFmt w:val="decimal"/>
      <w:lvlText w:val="%4."/>
      <w:lvlJc w:val="left"/>
      <w:pPr>
        <w:ind w:left="2880" w:hanging="360"/>
      </w:pPr>
    </w:lvl>
    <w:lvl w:ilvl="4" w:tplc="2EEC5A8A">
      <w:start w:val="1"/>
      <w:numFmt w:val="lowerLetter"/>
      <w:lvlText w:val="%5."/>
      <w:lvlJc w:val="left"/>
      <w:pPr>
        <w:ind w:left="3600" w:hanging="360"/>
      </w:pPr>
    </w:lvl>
    <w:lvl w:ilvl="5" w:tplc="C3AE8314">
      <w:start w:val="1"/>
      <w:numFmt w:val="lowerRoman"/>
      <w:lvlText w:val="%6."/>
      <w:lvlJc w:val="right"/>
      <w:pPr>
        <w:ind w:left="4320" w:hanging="180"/>
      </w:pPr>
    </w:lvl>
    <w:lvl w:ilvl="6" w:tplc="2E46B670">
      <w:start w:val="1"/>
      <w:numFmt w:val="decimal"/>
      <w:lvlText w:val="%7."/>
      <w:lvlJc w:val="left"/>
      <w:pPr>
        <w:ind w:left="5040" w:hanging="360"/>
      </w:pPr>
    </w:lvl>
    <w:lvl w:ilvl="7" w:tplc="8CC01306">
      <w:start w:val="1"/>
      <w:numFmt w:val="lowerLetter"/>
      <w:lvlText w:val="%8."/>
      <w:lvlJc w:val="left"/>
      <w:pPr>
        <w:ind w:left="5760" w:hanging="360"/>
      </w:pPr>
    </w:lvl>
    <w:lvl w:ilvl="8" w:tplc="2CECE52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C73FC"/>
    <w:multiLevelType w:val="hybridMultilevel"/>
    <w:tmpl w:val="C3DEAC5A"/>
    <w:lvl w:ilvl="0" w:tplc="667E71F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98CA211A">
      <w:start w:val="1"/>
      <w:numFmt w:val="lowerLetter"/>
      <w:lvlText w:val="%2."/>
      <w:lvlJc w:val="left"/>
      <w:pPr>
        <w:ind w:left="1440" w:hanging="360"/>
      </w:pPr>
    </w:lvl>
    <w:lvl w:ilvl="2" w:tplc="695EB2CC">
      <w:start w:val="1"/>
      <w:numFmt w:val="lowerRoman"/>
      <w:lvlText w:val="%3."/>
      <w:lvlJc w:val="right"/>
      <w:pPr>
        <w:ind w:left="2160" w:hanging="180"/>
      </w:pPr>
    </w:lvl>
    <w:lvl w:ilvl="3" w:tplc="B2C83D38">
      <w:start w:val="1"/>
      <w:numFmt w:val="decimal"/>
      <w:lvlText w:val="%4."/>
      <w:lvlJc w:val="left"/>
      <w:pPr>
        <w:ind w:left="2880" w:hanging="360"/>
      </w:pPr>
    </w:lvl>
    <w:lvl w:ilvl="4" w:tplc="06B23922">
      <w:start w:val="1"/>
      <w:numFmt w:val="lowerLetter"/>
      <w:lvlText w:val="%5."/>
      <w:lvlJc w:val="left"/>
      <w:pPr>
        <w:ind w:left="3600" w:hanging="360"/>
      </w:pPr>
    </w:lvl>
    <w:lvl w:ilvl="5" w:tplc="4D423844">
      <w:start w:val="1"/>
      <w:numFmt w:val="lowerRoman"/>
      <w:lvlText w:val="%6."/>
      <w:lvlJc w:val="right"/>
      <w:pPr>
        <w:ind w:left="4320" w:hanging="180"/>
      </w:pPr>
    </w:lvl>
    <w:lvl w:ilvl="6" w:tplc="F27878BE">
      <w:start w:val="1"/>
      <w:numFmt w:val="decimal"/>
      <w:lvlText w:val="%7."/>
      <w:lvlJc w:val="left"/>
      <w:pPr>
        <w:ind w:left="5040" w:hanging="360"/>
      </w:pPr>
    </w:lvl>
    <w:lvl w:ilvl="7" w:tplc="780AA69C">
      <w:start w:val="1"/>
      <w:numFmt w:val="lowerLetter"/>
      <w:lvlText w:val="%8."/>
      <w:lvlJc w:val="left"/>
      <w:pPr>
        <w:ind w:left="5760" w:hanging="360"/>
      </w:pPr>
    </w:lvl>
    <w:lvl w:ilvl="8" w:tplc="2A58CE6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F4E13"/>
    <w:multiLevelType w:val="hybridMultilevel"/>
    <w:tmpl w:val="D0223422"/>
    <w:lvl w:ilvl="0" w:tplc="749E5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3DAC600">
      <w:start w:val="1"/>
      <w:numFmt w:val="lowerLetter"/>
      <w:lvlText w:val="%2."/>
      <w:lvlJc w:val="left"/>
      <w:pPr>
        <w:ind w:left="1440" w:hanging="360"/>
      </w:pPr>
    </w:lvl>
    <w:lvl w:ilvl="2" w:tplc="7D661C2E">
      <w:start w:val="1"/>
      <w:numFmt w:val="lowerRoman"/>
      <w:lvlText w:val="%3."/>
      <w:lvlJc w:val="right"/>
      <w:pPr>
        <w:ind w:left="2160" w:hanging="180"/>
      </w:pPr>
    </w:lvl>
    <w:lvl w:ilvl="3" w:tplc="5F0E3520">
      <w:start w:val="1"/>
      <w:numFmt w:val="decimal"/>
      <w:lvlText w:val="%4."/>
      <w:lvlJc w:val="left"/>
      <w:pPr>
        <w:ind w:left="2880" w:hanging="360"/>
      </w:pPr>
    </w:lvl>
    <w:lvl w:ilvl="4" w:tplc="5F641C1A">
      <w:start w:val="1"/>
      <w:numFmt w:val="lowerLetter"/>
      <w:lvlText w:val="%5."/>
      <w:lvlJc w:val="left"/>
      <w:pPr>
        <w:ind w:left="3600" w:hanging="360"/>
      </w:pPr>
    </w:lvl>
    <w:lvl w:ilvl="5" w:tplc="513E1328">
      <w:start w:val="1"/>
      <w:numFmt w:val="lowerRoman"/>
      <w:lvlText w:val="%6."/>
      <w:lvlJc w:val="right"/>
      <w:pPr>
        <w:ind w:left="4320" w:hanging="180"/>
      </w:pPr>
    </w:lvl>
    <w:lvl w:ilvl="6" w:tplc="6CD23592">
      <w:start w:val="1"/>
      <w:numFmt w:val="decimal"/>
      <w:lvlText w:val="%7."/>
      <w:lvlJc w:val="left"/>
      <w:pPr>
        <w:ind w:left="5040" w:hanging="360"/>
      </w:pPr>
    </w:lvl>
    <w:lvl w:ilvl="7" w:tplc="75281BD4">
      <w:start w:val="1"/>
      <w:numFmt w:val="lowerLetter"/>
      <w:lvlText w:val="%8."/>
      <w:lvlJc w:val="left"/>
      <w:pPr>
        <w:ind w:left="5760" w:hanging="360"/>
      </w:pPr>
    </w:lvl>
    <w:lvl w:ilvl="8" w:tplc="0126454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56633"/>
    <w:multiLevelType w:val="hybridMultilevel"/>
    <w:tmpl w:val="DC88DC68"/>
    <w:lvl w:ilvl="0" w:tplc="036244C2">
      <w:start w:val="1"/>
      <w:numFmt w:val="bullet"/>
      <w:lvlText w:val="–"/>
      <w:lvlJc w:val="left"/>
      <w:pPr>
        <w:ind w:left="709" w:hanging="360"/>
      </w:pPr>
      <w:rPr>
        <w:rFonts w:ascii="Times New Roman" w:eastAsia="Times New Roman" w:hAnsi="Times New Roman" w:cs="Times New Roman" w:hint="default"/>
        <w:sz w:val="28"/>
      </w:rPr>
    </w:lvl>
    <w:lvl w:ilvl="1" w:tplc="474211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230C9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3D6FE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26AB9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A0E19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2E19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2183B2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D0F5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1E752FB8"/>
    <w:multiLevelType w:val="hybridMultilevel"/>
    <w:tmpl w:val="D25CB8D6"/>
    <w:lvl w:ilvl="0" w:tplc="9FE22D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2DE095A">
      <w:start w:val="1"/>
      <w:numFmt w:val="lowerLetter"/>
      <w:lvlText w:val="%2."/>
      <w:lvlJc w:val="left"/>
      <w:pPr>
        <w:ind w:left="1440" w:hanging="360"/>
      </w:pPr>
    </w:lvl>
    <w:lvl w:ilvl="2" w:tplc="249AAABE">
      <w:start w:val="1"/>
      <w:numFmt w:val="lowerRoman"/>
      <w:lvlText w:val="%3."/>
      <w:lvlJc w:val="right"/>
      <w:pPr>
        <w:ind w:left="2160" w:hanging="180"/>
      </w:pPr>
    </w:lvl>
    <w:lvl w:ilvl="3" w:tplc="D5300CE2">
      <w:start w:val="1"/>
      <w:numFmt w:val="decimal"/>
      <w:lvlText w:val="%4."/>
      <w:lvlJc w:val="left"/>
      <w:pPr>
        <w:ind w:left="2880" w:hanging="360"/>
      </w:pPr>
    </w:lvl>
    <w:lvl w:ilvl="4" w:tplc="857A42AA">
      <w:start w:val="1"/>
      <w:numFmt w:val="lowerLetter"/>
      <w:lvlText w:val="%5."/>
      <w:lvlJc w:val="left"/>
      <w:pPr>
        <w:ind w:left="3600" w:hanging="360"/>
      </w:pPr>
    </w:lvl>
    <w:lvl w:ilvl="5" w:tplc="DA9407C8">
      <w:start w:val="1"/>
      <w:numFmt w:val="lowerRoman"/>
      <w:lvlText w:val="%6."/>
      <w:lvlJc w:val="right"/>
      <w:pPr>
        <w:ind w:left="4320" w:hanging="180"/>
      </w:pPr>
    </w:lvl>
    <w:lvl w:ilvl="6" w:tplc="05FA80A6">
      <w:start w:val="1"/>
      <w:numFmt w:val="decimal"/>
      <w:lvlText w:val="%7."/>
      <w:lvlJc w:val="left"/>
      <w:pPr>
        <w:ind w:left="5040" w:hanging="360"/>
      </w:pPr>
    </w:lvl>
    <w:lvl w:ilvl="7" w:tplc="CF42C6C8">
      <w:start w:val="1"/>
      <w:numFmt w:val="lowerLetter"/>
      <w:lvlText w:val="%8."/>
      <w:lvlJc w:val="left"/>
      <w:pPr>
        <w:ind w:left="5760" w:hanging="360"/>
      </w:pPr>
    </w:lvl>
    <w:lvl w:ilvl="8" w:tplc="9B1AC7C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C784A"/>
    <w:multiLevelType w:val="hybridMultilevel"/>
    <w:tmpl w:val="DD56A61C"/>
    <w:lvl w:ilvl="0" w:tplc="1298C114">
      <w:start w:val="1"/>
      <w:numFmt w:val="decimal"/>
      <w:lvlText w:val="%1."/>
      <w:lvlJc w:val="left"/>
      <w:pPr>
        <w:ind w:left="720" w:hanging="360"/>
      </w:pPr>
    </w:lvl>
    <w:lvl w:ilvl="1" w:tplc="B07CFB5E">
      <w:start w:val="1"/>
      <w:numFmt w:val="lowerLetter"/>
      <w:lvlText w:val="%2."/>
      <w:lvlJc w:val="left"/>
      <w:pPr>
        <w:ind w:left="1440" w:hanging="360"/>
      </w:pPr>
    </w:lvl>
    <w:lvl w:ilvl="2" w:tplc="0960E658">
      <w:start w:val="1"/>
      <w:numFmt w:val="lowerRoman"/>
      <w:lvlText w:val="%3."/>
      <w:lvlJc w:val="right"/>
      <w:pPr>
        <w:ind w:left="2160" w:hanging="180"/>
      </w:pPr>
    </w:lvl>
    <w:lvl w:ilvl="3" w:tplc="7032C66C">
      <w:start w:val="1"/>
      <w:numFmt w:val="decimal"/>
      <w:lvlText w:val="%4."/>
      <w:lvlJc w:val="left"/>
      <w:pPr>
        <w:ind w:left="2880" w:hanging="360"/>
      </w:pPr>
    </w:lvl>
    <w:lvl w:ilvl="4" w:tplc="C004F06E">
      <w:start w:val="1"/>
      <w:numFmt w:val="lowerLetter"/>
      <w:lvlText w:val="%5."/>
      <w:lvlJc w:val="left"/>
      <w:pPr>
        <w:ind w:left="3600" w:hanging="360"/>
      </w:pPr>
    </w:lvl>
    <w:lvl w:ilvl="5" w:tplc="41048A14">
      <w:start w:val="1"/>
      <w:numFmt w:val="lowerRoman"/>
      <w:lvlText w:val="%6."/>
      <w:lvlJc w:val="right"/>
      <w:pPr>
        <w:ind w:left="4320" w:hanging="180"/>
      </w:pPr>
    </w:lvl>
    <w:lvl w:ilvl="6" w:tplc="A9F4893C">
      <w:start w:val="1"/>
      <w:numFmt w:val="decimal"/>
      <w:lvlText w:val="%7."/>
      <w:lvlJc w:val="left"/>
      <w:pPr>
        <w:ind w:left="5040" w:hanging="360"/>
      </w:pPr>
    </w:lvl>
    <w:lvl w:ilvl="7" w:tplc="29DC2828">
      <w:start w:val="1"/>
      <w:numFmt w:val="lowerLetter"/>
      <w:lvlText w:val="%8."/>
      <w:lvlJc w:val="left"/>
      <w:pPr>
        <w:ind w:left="5760" w:hanging="360"/>
      </w:pPr>
    </w:lvl>
    <w:lvl w:ilvl="8" w:tplc="F25070A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7092F"/>
    <w:multiLevelType w:val="hybridMultilevel"/>
    <w:tmpl w:val="0F022BCA"/>
    <w:lvl w:ilvl="0" w:tplc="575027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B52DBBE">
      <w:start w:val="1"/>
      <w:numFmt w:val="lowerLetter"/>
      <w:lvlText w:val="%2."/>
      <w:lvlJc w:val="left"/>
      <w:pPr>
        <w:ind w:left="1440" w:hanging="360"/>
      </w:pPr>
    </w:lvl>
    <w:lvl w:ilvl="2" w:tplc="C6B6CF0E">
      <w:start w:val="1"/>
      <w:numFmt w:val="lowerRoman"/>
      <w:lvlText w:val="%3."/>
      <w:lvlJc w:val="right"/>
      <w:pPr>
        <w:ind w:left="2160" w:hanging="180"/>
      </w:pPr>
    </w:lvl>
    <w:lvl w:ilvl="3" w:tplc="09DEF0C6">
      <w:start w:val="1"/>
      <w:numFmt w:val="decimal"/>
      <w:lvlText w:val="%4."/>
      <w:lvlJc w:val="left"/>
      <w:pPr>
        <w:ind w:left="2880" w:hanging="360"/>
      </w:pPr>
    </w:lvl>
    <w:lvl w:ilvl="4" w:tplc="73CA9280">
      <w:start w:val="1"/>
      <w:numFmt w:val="lowerLetter"/>
      <w:lvlText w:val="%5."/>
      <w:lvlJc w:val="left"/>
      <w:pPr>
        <w:ind w:left="3600" w:hanging="360"/>
      </w:pPr>
    </w:lvl>
    <w:lvl w:ilvl="5" w:tplc="D2F82D74">
      <w:start w:val="1"/>
      <w:numFmt w:val="lowerRoman"/>
      <w:lvlText w:val="%6."/>
      <w:lvlJc w:val="right"/>
      <w:pPr>
        <w:ind w:left="4320" w:hanging="180"/>
      </w:pPr>
    </w:lvl>
    <w:lvl w:ilvl="6" w:tplc="11B80422">
      <w:start w:val="1"/>
      <w:numFmt w:val="decimal"/>
      <w:lvlText w:val="%7."/>
      <w:lvlJc w:val="left"/>
      <w:pPr>
        <w:ind w:left="5040" w:hanging="360"/>
      </w:pPr>
    </w:lvl>
    <w:lvl w:ilvl="7" w:tplc="F89E6D90">
      <w:start w:val="1"/>
      <w:numFmt w:val="lowerLetter"/>
      <w:lvlText w:val="%8."/>
      <w:lvlJc w:val="left"/>
      <w:pPr>
        <w:ind w:left="5760" w:hanging="360"/>
      </w:pPr>
    </w:lvl>
    <w:lvl w:ilvl="8" w:tplc="A45843C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60847"/>
    <w:multiLevelType w:val="hybridMultilevel"/>
    <w:tmpl w:val="7F1009BA"/>
    <w:lvl w:ilvl="0" w:tplc="6EF64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6E277A">
      <w:start w:val="1"/>
      <w:numFmt w:val="lowerLetter"/>
      <w:lvlText w:val="%2."/>
      <w:lvlJc w:val="left"/>
      <w:pPr>
        <w:ind w:left="1440" w:hanging="360"/>
      </w:pPr>
    </w:lvl>
    <w:lvl w:ilvl="2" w:tplc="C5700ABC">
      <w:start w:val="1"/>
      <w:numFmt w:val="lowerRoman"/>
      <w:lvlText w:val="%3."/>
      <w:lvlJc w:val="right"/>
      <w:pPr>
        <w:ind w:left="2160" w:hanging="180"/>
      </w:pPr>
    </w:lvl>
    <w:lvl w:ilvl="3" w:tplc="1BA2A07A">
      <w:start w:val="1"/>
      <w:numFmt w:val="decimal"/>
      <w:lvlText w:val="%4."/>
      <w:lvlJc w:val="left"/>
      <w:pPr>
        <w:ind w:left="2880" w:hanging="360"/>
      </w:pPr>
    </w:lvl>
    <w:lvl w:ilvl="4" w:tplc="FC7E268C">
      <w:start w:val="1"/>
      <w:numFmt w:val="lowerLetter"/>
      <w:lvlText w:val="%5."/>
      <w:lvlJc w:val="left"/>
      <w:pPr>
        <w:ind w:left="3600" w:hanging="360"/>
      </w:pPr>
    </w:lvl>
    <w:lvl w:ilvl="5" w:tplc="18F25ABE">
      <w:start w:val="1"/>
      <w:numFmt w:val="lowerRoman"/>
      <w:lvlText w:val="%6."/>
      <w:lvlJc w:val="right"/>
      <w:pPr>
        <w:ind w:left="4320" w:hanging="180"/>
      </w:pPr>
    </w:lvl>
    <w:lvl w:ilvl="6" w:tplc="B09E13A2">
      <w:start w:val="1"/>
      <w:numFmt w:val="decimal"/>
      <w:lvlText w:val="%7."/>
      <w:lvlJc w:val="left"/>
      <w:pPr>
        <w:ind w:left="5040" w:hanging="360"/>
      </w:pPr>
    </w:lvl>
    <w:lvl w:ilvl="7" w:tplc="AA5CF7DE">
      <w:start w:val="1"/>
      <w:numFmt w:val="lowerLetter"/>
      <w:lvlText w:val="%8."/>
      <w:lvlJc w:val="left"/>
      <w:pPr>
        <w:ind w:left="5760" w:hanging="360"/>
      </w:pPr>
    </w:lvl>
    <w:lvl w:ilvl="8" w:tplc="93627B5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43C5C"/>
    <w:multiLevelType w:val="hybridMultilevel"/>
    <w:tmpl w:val="96549E34"/>
    <w:lvl w:ilvl="0" w:tplc="C762756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856E2E40">
      <w:start w:val="1"/>
      <w:numFmt w:val="lowerLetter"/>
      <w:lvlText w:val="%2."/>
      <w:lvlJc w:val="left"/>
      <w:pPr>
        <w:ind w:left="1440" w:hanging="360"/>
      </w:pPr>
    </w:lvl>
    <w:lvl w:ilvl="2" w:tplc="B43AC4DA">
      <w:start w:val="1"/>
      <w:numFmt w:val="lowerRoman"/>
      <w:lvlText w:val="%3."/>
      <w:lvlJc w:val="right"/>
      <w:pPr>
        <w:ind w:left="2160" w:hanging="180"/>
      </w:pPr>
    </w:lvl>
    <w:lvl w:ilvl="3" w:tplc="8C1EC5C4">
      <w:start w:val="1"/>
      <w:numFmt w:val="decimal"/>
      <w:lvlText w:val="%4."/>
      <w:lvlJc w:val="left"/>
      <w:pPr>
        <w:ind w:left="2880" w:hanging="360"/>
      </w:pPr>
    </w:lvl>
    <w:lvl w:ilvl="4" w:tplc="74045C72">
      <w:start w:val="1"/>
      <w:numFmt w:val="lowerLetter"/>
      <w:lvlText w:val="%5."/>
      <w:lvlJc w:val="left"/>
      <w:pPr>
        <w:ind w:left="3600" w:hanging="360"/>
      </w:pPr>
    </w:lvl>
    <w:lvl w:ilvl="5" w:tplc="F32EE2E2">
      <w:start w:val="1"/>
      <w:numFmt w:val="lowerRoman"/>
      <w:lvlText w:val="%6."/>
      <w:lvlJc w:val="right"/>
      <w:pPr>
        <w:ind w:left="4320" w:hanging="180"/>
      </w:pPr>
    </w:lvl>
    <w:lvl w:ilvl="6" w:tplc="7D7450C0">
      <w:start w:val="1"/>
      <w:numFmt w:val="decimal"/>
      <w:lvlText w:val="%7."/>
      <w:lvlJc w:val="left"/>
      <w:pPr>
        <w:ind w:left="5040" w:hanging="360"/>
      </w:pPr>
    </w:lvl>
    <w:lvl w:ilvl="7" w:tplc="4B600FF0">
      <w:start w:val="1"/>
      <w:numFmt w:val="lowerLetter"/>
      <w:lvlText w:val="%8."/>
      <w:lvlJc w:val="left"/>
      <w:pPr>
        <w:ind w:left="5760" w:hanging="360"/>
      </w:pPr>
    </w:lvl>
    <w:lvl w:ilvl="8" w:tplc="E62CCE1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A0DBC"/>
    <w:multiLevelType w:val="hybridMultilevel"/>
    <w:tmpl w:val="D5D0146E"/>
    <w:lvl w:ilvl="0" w:tplc="2222BE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43777"/>
    <w:multiLevelType w:val="hybridMultilevel"/>
    <w:tmpl w:val="262E196A"/>
    <w:lvl w:ilvl="0" w:tplc="72BE7A3A">
      <w:start w:val="1"/>
      <w:numFmt w:val="decimal"/>
      <w:lvlText w:val="%1."/>
      <w:lvlJc w:val="left"/>
      <w:pPr>
        <w:ind w:left="600" w:hanging="360"/>
      </w:pPr>
    </w:lvl>
    <w:lvl w:ilvl="1" w:tplc="7A1044C6">
      <w:start w:val="1"/>
      <w:numFmt w:val="lowerLetter"/>
      <w:lvlText w:val="%2."/>
      <w:lvlJc w:val="left"/>
      <w:pPr>
        <w:ind w:left="1440" w:hanging="360"/>
      </w:pPr>
    </w:lvl>
    <w:lvl w:ilvl="2" w:tplc="E5F2109A">
      <w:start w:val="1"/>
      <w:numFmt w:val="lowerRoman"/>
      <w:lvlText w:val="%3."/>
      <w:lvlJc w:val="right"/>
      <w:pPr>
        <w:ind w:left="2160" w:hanging="180"/>
      </w:pPr>
    </w:lvl>
    <w:lvl w:ilvl="3" w:tplc="368C06EE">
      <w:start w:val="1"/>
      <w:numFmt w:val="decimal"/>
      <w:lvlText w:val="%4."/>
      <w:lvlJc w:val="left"/>
      <w:pPr>
        <w:ind w:left="2880" w:hanging="360"/>
      </w:pPr>
    </w:lvl>
    <w:lvl w:ilvl="4" w:tplc="555C0FB0">
      <w:start w:val="1"/>
      <w:numFmt w:val="lowerLetter"/>
      <w:lvlText w:val="%5."/>
      <w:lvlJc w:val="left"/>
      <w:pPr>
        <w:ind w:left="3600" w:hanging="360"/>
      </w:pPr>
    </w:lvl>
    <w:lvl w:ilvl="5" w:tplc="22881E0E">
      <w:start w:val="1"/>
      <w:numFmt w:val="lowerRoman"/>
      <w:lvlText w:val="%6."/>
      <w:lvlJc w:val="right"/>
      <w:pPr>
        <w:ind w:left="4320" w:hanging="180"/>
      </w:pPr>
    </w:lvl>
    <w:lvl w:ilvl="6" w:tplc="439C2A3C">
      <w:start w:val="1"/>
      <w:numFmt w:val="decimal"/>
      <w:lvlText w:val="%7."/>
      <w:lvlJc w:val="left"/>
      <w:pPr>
        <w:ind w:left="5040" w:hanging="360"/>
      </w:pPr>
    </w:lvl>
    <w:lvl w:ilvl="7" w:tplc="8E16888C">
      <w:start w:val="1"/>
      <w:numFmt w:val="lowerLetter"/>
      <w:lvlText w:val="%8."/>
      <w:lvlJc w:val="left"/>
      <w:pPr>
        <w:ind w:left="5760" w:hanging="360"/>
      </w:pPr>
    </w:lvl>
    <w:lvl w:ilvl="8" w:tplc="047C7FC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F3975"/>
    <w:multiLevelType w:val="hybridMultilevel"/>
    <w:tmpl w:val="5F906C74"/>
    <w:lvl w:ilvl="0" w:tplc="11E4C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E62E1E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724B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A865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92D57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D2434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500C66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BDA27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138F08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040860"/>
    <w:multiLevelType w:val="hybridMultilevel"/>
    <w:tmpl w:val="FC2A7EB2"/>
    <w:lvl w:ilvl="0" w:tplc="EC8432E0">
      <w:start w:val="1"/>
      <w:numFmt w:val="decimal"/>
      <w:lvlText w:val="%1"/>
      <w:lvlJc w:val="left"/>
      <w:pPr>
        <w:ind w:left="644" w:hanging="360"/>
      </w:pPr>
    </w:lvl>
    <w:lvl w:ilvl="1" w:tplc="431036D8">
      <w:start w:val="1"/>
      <w:numFmt w:val="lowerLetter"/>
      <w:lvlText w:val="%2."/>
      <w:lvlJc w:val="left"/>
      <w:pPr>
        <w:ind w:left="1440" w:hanging="360"/>
      </w:pPr>
    </w:lvl>
    <w:lvl w:ilvl="2" w:tplc="807A6E1E">
      <w:start w:val="1"/>
      <w:numFmt w:val="lowerRoman"/>
      <w:lvlText w:val="%3."/>
      <w:lvlJc w:val="right"/>
      <w:pPr>
        <w:ind w:left="2160" w:hanging="180"/>
      </w:pPr>
    </w:lvl>
    <w:lvl w:ilvl="3" w:tplc="E29AE512">
      <w:start w:val="1"/>
      <w:numFmt w:val="decimal"/>
      <w:lvlText w:val="%4."/>
      <w:lvlJc w:val="left"/>
      <w:pPr>
        <w:ind w:left="2880" w:hanging="360"/>
      </w:pPr>
    </w:lvl>
    <w:lvl w:ilvl="4" w:tplc="A3DA7D4C">
      <w:start w:val="1"/>
      <w:numFmt w:val="lowerLetter"/>
      <w:lvlText w:val="%5."/>
      <w:lvlJc w:val="left"/>
      <w:pPr>
        <w:ind w:left="3600" w:hanging="360"/>
      </w:pPr>
    </w:lvl>
    <w:lvl w:ilvl="5" w:tplc="63368022">
      <w:start w:val="1"/>
      <w:numFmt w:val="lowerRoman"/>
      <w:lvlText w:val="%6."/>
      <w:lvlJc w:val="right"/>
      <w:pPr>
        <w:ind w:left="4320" w:hanging="180"/>
      </w:pPr>
    </w:lvl>
    <w:lvl w:ilvl="6" w:tplc="3A66C9EE">
      <w:start w:val="1"/>
      <w:numFmt w:val="decimal"/>
      <w:lvlText w:val="%7."/>
      <w:lvlJc w:val="left"/>
      <w:pPr>
        <w:ind w:left="5040" w:hanging="360"/>
      </w:pPr>
    </w:lvl>
    <w:lvl w:ilvl="7" w:tplc="62DE3A0A">
      <w:start w:val="1"/>
      <w:numFmt w:val="lowerLetter"/>
      <w:lvlText w:val="%8."/>
      <w:lvlJc w:val="left"/>
      <w:pPr>
        <w:ind w:left="5760" w:hanging="360"/>
      </w:pPr>
    </w:lvl>
    <w:lvl w:ilvl="8" w:tplc="FA5E950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731D6"/>
    <w:multiLevelType w:val="hybridMultilevel"/>
    <w:tmpl w:val="2F80CC84"/>
    <w:lvl w:ilvl="0" w:tplc="73C6F5DA">
      <w:start w:val="1"/>
      <w:numFmt w:val="decimal"/>
      <w:lvlText w:val="%1."/>
      <w:lvlJc w:val="left"/>
      <w:pPr>
        <w:ind w:left="720" w:hanging="360"/>
      </w:pPr>
    </w:lvl>
    <w:lvl w:ilvl="1" w:tplc="4FF6E7C0">
      <w:start w:val="1"/>
      <w:numFmt w:val="lowerLetter"/>
      <w:lvlText w:val="%2."/>
      <w:lvlJc w:val="left"/>
      <w:pPr>
        <w:ind w:left="1440" w:hanging="360"/>
      </w:pPr>
    </w:lvl>
    <w:lvl w:ilvl="2" w:tplc="68C47FD8">
      <w:start w:val="1"/>
      <w:numFmt w:val="lowerRoman"/>
      <w:lvlText w:val="%3."/>
      <w:lvlJc w:val="right"/>
      <w:pPr>
        <w:ind w:left="2160" w:hanging="180"/>
      </w:pPr>
    </w:lvl>
    <w:lvl w:ilvl="3" w:tplc="21D8BF5A">
      <w:start w:val="1"/>
      <w:numFmt w:val="decimal"/>
      <w:lvlText w:val="%4."/>
      <w:lvlJc w:val="left"/>
      <w:pPr>
        <w:ind w:left="2880" w:hanging="360"/>
      </w:pPr>
    </w:lvl>
    <w:lvl w:ilvl="4" w:tplc="8860706C">
      <w:start w:val="1"/>
      <w:numFmt w:val="lowerLetter"/>
      <w:lvlText w:val="%5."/>
      <w:lvlJc w:val="left"/>
      <w:pPr>
        <w:ind w:left="3600" w:hanging="360"/>
      </w:pPr>
    </w:lvl>
    <w:lvl w:ilvl="5" w:tplc="649E84B0">
      <w:start w:val="1"/>
      <w:numFmt w:val="lowerRoman"/>
      <w:lvlText w:val="%6."/>
      <w:lvlJc w:val="right"/>
      <w:pPr>
        <w:ind w:left="4320" w:hanging="180"/>
      </w:pPr>
    </w:lvl>
    <w:lvl w:ilvl="6" w:tplc="B824BF46">
      <w:start w:val="1"/>
      <w:numFmt w:val="decimal"/>
      <w:lvlText w:val="%7."/>
      <w:lvlJc w:val="left"/>
      <w:pPr>
        <w:ind w:left="5040" w:hanging="360"/>
      </w:pPr>
    </w:lvl>
    <w:lvl w:ilvl="7" w:tplc="973A370A">
      <w:start w:val="1"/>
      <w:numFmt w:val="lowerLetter"/>
      <w:lvlText w:val="%8."/>
      <w:lvlJc w:val="left"/>
      <w:pPr>
        <w:ind w:left="5760" w:hanging="360"/>
      </w:pPr>
    </w:lvl>
    <w:lvl w:ilvl="8" w:tplc="C6D21EF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F7537"/>
    <w:multiLevelType w:val="hybridMultilevel"/>
    <w:tmpl w:val="1EBA2C7A"/>
    <w:lvl w:ilvl="0" w:tplc="E8F0FF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40D7F"/>
    <w:multiLevelType w:val="hybridMultilevel"/>
    <w:tmpl w:val="D2D6F72A"/>
    <w:lvl w:ilvl="0" w:tplc="B06214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02E3B22">
      <w:start w:val="1"/>
      <w:numFmt w:val="lowerLetter"/>
      <w:lvlText w:val="%2."/>
      <w:lvlJc w:val="left"/>
      <w:pPr>
        <w:ind w:left="1440" w:hanging="360"/>
      </w:pPr>
    </w:lvl>
    <w:lvl w:ilvl="2" w:tplc="F8CC3EB0">
      <w:start w:val="1"/>
      <w:numFmt w:val="lowerRoman"/>
      <w:lvlText w:val="%3."/>
      <w:lvlJc w:val="right"/>
      <w:pPr>
        <w:ind w:left="2160" w:hanging="180"/>
      </w:pPr>
    </w:lvl>
    <w:lvl w:ilvl="3" w:tplc="7842DE5C">
      <w:start w:val="1"/>
      <w:numFmt w:val="decimal"/>
      <w:lvlText w:val="%4."/>
      <w:lvlJc w:val="left"/>
      <w:pPr>
        <w:ind w:left="2880" w:hanging="360"/>
      </w:pPr>
    </w:lvl>
    <w:lvl w:ilvl="4" w:tplc="EFC631C6">
      <w:start w:val="1"/>
      <w:numFmt w:val="lowerLetter"/>
      <w:lvlText w:val="%5."/>
      <w:lvlJc w:val="left"/>
      <w:pPr>
        <w:ind w:left="3600" w:hanging="360"/>
      </w:pPr>
    </w:lvl>
    <w:lvl w:ilvl="5" w:tplc="E488ED54">
      <w:start w:val="1"/>
      <w:numFmt w:val="lowerRoman"/>
      <w:lvlText w:val="%6."/>
      <w:lvlJc w:val="right"/>
      <w:pPr>
        <w:ind w:left="4320" w:hanging="180"/>
      </w:pPr>
    </w:lvl>
    <w:lvl w:ilvl="6" w:tplc="71BCB9EE">
      <w:start w:val="1"/>
      <w:numFmt w:val="decimal"/>
      <w:lvlText w:val="%7."/>
      <w:lvlJc w:val="left"/>
      <w:pPr>
        <w:ind w:left="5040" w:hanging="360"/>
      </w:pPr>
    </w:lvl>
    <w:lvl w:ilvl="7" w:tplc="98C899D2">
      <w:start w:val="1"/>
      <w:numFmt w:val="lowerLetter"/>
      <w:lvlText w:val="%8."/>
      <w:lvlJc w:val="left"/>
      <w:pPr>
        <w:ind w:left="5760" w:hanging="360"/>
      </w:pPr>
    </w:lvl>
    <w:lvl w:ilvl="8" w:tplc="A4F4AC4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00641"/>
    <w:multiLevelType w:val="hybridMultilevel"/>
    <w:tmpl w:val="44B65948"/>
    <w:lvl w:ilvl="0" w:tplc="971A2A5A">
      <w:start w:val="1"/>
      <w:numFmt w:val="decimal"/>
      <w:lvlText w:val="%1."/>
      <w:lvlJc w:val="left"/>
      <w:pPr>
        <w:ind w:left="720" w:hanging="360"/>
      </w:pPr>
    </w:lvl>
    <w:lvl w:ilvl="1" w:tplc="08AAA86C">
      <w:start w:val="1"/>
      <w:numFmt w:val="lowerLetter"/>
      <w:lvlText w:val="%2."/>
      <w:lvlJc w:val="left"/>
      <w:pPr>
        <w:ind w:left="1440" w:hanging="360"/>
      </w:pPr>
    </w:lvl>
    <w:lvl w:ilvl="2" w:tplc="CFD820B2">
      <w:start w:val="1"/>
      <w:numFmt w:val="lowerRoman"/>
      <w:lvlText w:val="%3."/>
      <w:lvlJc w:val="right"/>
      <w:pPr>
        <w:ind w:left="2160" w:hanging="180"/>
      </w:pPr>
    </w:lvl>
    <w:lvl w:ilvl="3" w:tplc="ABA68EAA">
      <w:start w:val="1"/>
      <w:numFmt w:val="decimal"/>
      <w:lvlText w:val="%4."/>
      <w:lvlJc w:val="left"/>
      <w:pPr>
        <w:ind w:left="2880" w:hanging="360"/>
      </w:pPr>
    </w:lvl>
    <w:lvl w:ilvl="4" w:tplc="A38E1ED4">
      <w:start w:val="1"/>
      <w:numFmt w:val="lowerLetter"/>
      <w:lvlText w:val="%5."/>
      <w:lvlJc w:val="left"/>
      <w:pPr>
        <w:ind w:left="3600" w:hanging="360"/>
      </w:pPr>
    </w:lvl>
    <w:lvl w:ilvl="5" w:tplc="2358603E">
      <w:start w:val="1"/>
      <w:numFmt w:val="lowerRoman"/>
      <w:lvlText w:val="%6."/>
      <w:lvlJc w:val="right"/>
      <w:pPr>
        <w:ind w:left="4320" w:hanging="180"/>
      </w:pPr>
    </w:lvl>
    <w:lvl w:ilvl="6" w:tplc="B4328B58">
      <w:start w:val="1"/>
      <w:numFmt w:val="decimal"/>
      <w:lvlText w:val="%7."/>
      <w:lvlJc w:val="left"/>
      <w:pPr>
        <w:ind w:left="5040" w:hanging="360"/>
      </w:pPr>
    </w:lvl>
    <w:lvl w:ilvl="7" w:tplc="35CAE3AE">
      <w:start w:val="1"/>
      <w:numFmt w:val="lowerLetter"/>
      <w:lvlText w:val="%8."/>
      <w:lvlJc w:val="left"/>
      <w:pPr>
        <w:ind w:left="5760" w:hanging="360"/>
      </w:pPr>
    </w:lvl>
    <w:lvl w:ilvl="8" w:tplc="333041C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94D36"/>
    <w:multiLevelType w:val="hybridMultilevel"/>
    <w:tmpl w:val="C6F087C4"/>
    <w:lvl w:ilvl="0" w:tplc="DFEE7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E0C68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588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240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0434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4F8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F00B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56D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B011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3107049"/>
    <w:multiLevelType w:val="hybridMultilevel"/>
    <w:tmpl w:val="F20A3372"/>
    <w:lvl w:ilvl="0" w:tplc="E83E270E">
      <w:start w:val="1"/>
      <w:numFmt w:val="decimal"/>
      <w:lvlText w:val="%1."/>
      <w:lvlJc w:val="left"/>
      <w:pPr>
        <w:ind w:left="720" w:hanging="360"/>
      </w:pPr>
    </w:lvl>
    <w:lvl w:ilvl="1" w:tplc="A0348304">
      <w:start w:val="1"/>
      <w:numFmt w:val="lowerLetter"/>
      <w:lvlText w:val="%2."/>
      <w:lvlJc w:val="left"/>
      <w:pPr>
        <w:ind w:left="1440" w:hanging="360"/>
      </w:pPr>
    </w:lvl>
    <w:lvl w:ilvl="2" w:tplc="C3B81910">
      <w:start w:val="1"/>
      <w:numFmt w:val="lowerRoman"/>
      <w:lvlText w:val="%3."/>
      <w:lvlJc w:val="right"/>
      <w:pPr>
        <w:ind w:left="2160" w:hanging="180"/>
      </w:pPr>
    </w:lvl>
    <w:lvl w:ilvl="3" w:tplc="E252FB64">
      <w:start w:val="1"/>
      <w:numFmt w:val="decimal"/>
      <w:lvlText w:val="%4."/>
      <w:lvlJc w:val="left"/>
      <w:pPr>
        <w:ind w:left="2880" w:hanging="360"/>
      </w:pPr>
    </w:lvl>
    <w:lvl w:ilvl="4" w:tplc="BF68B182">
      <w:start w:val="1"/>
      <w:numFmt w:val="lowerLetter"/>
      <w:lvlText w:val="%5."/>
      <w:lvlJc w:val="left"/>
      <w:pPr>
        <w:ind w:left="3600" w:hanging="360"/>
      </w:pPr>
    </w:lvl>
    <w:lvl w:ilvl="5" w:tplc="589E239E">
      <w:start w:val="1"/>
      <w:numFmt w:val="lowerRoman"/>
      <w:lvlText w:val="%6."/>
      <w:lvlJc w:val="right"/>
      <w:pPr>
        <w:ind w:left="4320" w:hanging="180"/>
      </w:pPr>
    </w:lvl>
    <w:lvl w:ilvl="6" w:tplc="B09016C2">
      <w:start w:val="1"/>
      <w:numFmt w:val="decimal"/>
      <w:lvlText w:val="%7."/>
      <w:lvlJc w:val="left"/>
      <w:pPr>
        <w:ind w:left="5040" w:hanging="360"/>
      </w:pPr>
    </w:lvl>
    <w:lvl w:ilvl="7" w:tplc="7C425738">
      <w:start w:val="1"/>
      <w:numFmt w:val="lowerLetter"/>
      <w:lvlText w:val="%8."/>
      <w:lvlJc w:val="left"/>
      <w:pPr>
        <w:ind w:left="5760" w:hanging="360"/>
      </w:pPr>
    </w:lvl>
    <w:lvl w:ilvl="8" w:tplc="9A9841E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82F58"/>
    <w:multiLevelType w:val="hybridMultilevel"/>
    <w:tmpl w:val="DD942544"/>
    <w:lvl w:ilvl="0" w:tplc="E7A42CFE">
      <w:start w:val="1"/>
      <w:numFmt w:val="decimal"/>
      <w:lvlText w:val="%1"/>
      <w:lvlJc w:val="left"/>
      <w:pPr>
        <w:ind w:left="644" w:hanging="360"/>
      </w:pPr>
    </w:lvl>
    <w:lvl w:ilvl="1" w:tplc="80CEE21E">
      <w:start w:val="1"/>
      <w:numFmt w:val="lowerLetter"/>
      <w:lvlText w:val="%2."/>
      <w:lvlJc w:val="left"/>
      <w:pPr>
        <w:ind w:left="1440" w:hanging="360"/>
      </w:pPr>
    </w:lvl>
    <w:lvl w:ilvl="2" w:tplc="3E163884">
      <w:start w:val="1"/>
      <w:numFmt w:val="lowerRoman"/>
      <w:lvlText w:val="%3."/>
      <w:lvlJc w:val="right"/>
      <w:pPr>
        <w:ind w:left="2160" w:hanging="180"/>
      </w:pPr>
    </w:lvl>
    <w:lvl w:ilvl="3" w:tplc="70A256D6">
      <w:start w:val="1"/>
      <w:numFmt w:val="decimal"/>
      <w:lvlText w:val="%4."/>
      <w:lvlJc w:val="left"/>
      <w:pPr>
        <w:ind w:left="2880" w:hanging="360"/>
      </w:pPr>
    </w:lvl>
    <w:lvl w:ilvl="4" w:tplc="BC46655E">
      <w:start w:val="1"/>
      <w:numFmt w:val="lowerLetter"/>
      <w:lvlText w:val="%5."/>
      <w:lvlJc w:val="left"/>
      <w:pPr>
        <w:ind w:left="3600" w:hanging="360"/>
      </w:pPr>
    </w:lvl>
    <w:lvl w:ilvl="5" w:tplc="452E4A2C">
      <w:start w:val="1"/>
      <w:numFmt w:val="lowerRoman"/>
      <w:lvlText w:val="%6."/>
      <w:lvlJc w:val="right"/>
      <w:pPr>
        <w:ind w:left="4320" w:hanging="180"/>
      </w:pPr>
    </w:lvl>
    <w:lvl w:ilvl="6" w:tplc="01DEDBFE">
      <w:start w:val="1"/>
      <w:numFmt w:val="decimal"/>
      <w:lvlText w:val="%7."/>
      <w:lvlJc w:val="left"/>
      <w:pPr>
        <w:ind w:left="5040" w:hanging="360"/>
      </w:pPr>
    </w:lvl>
    <w:lvl w:ilvl="7" w:tplc="1C36CA90">
      <w:start w:val="1"/>
      <w:numFmt w:val="lowerLetter"/>
      <w:lvlText w:val="%8."/>
      <w:lvlJc w:val="left"/>
      <w:pPr>
        <w:ind w:left="5760" w:hanging="360"/>
      </w:pPr>
    </w:lvl>
    <w:lvl w:ilvl="8" w:tplc="81EEFDF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E45D0"/>
    <w:multiLevelType w:val="hybridMultilevel"/>
    <w:tmpl w:val="9DF67F96"/>
    <w:lvl w:ilvl="0" w:tplc="17EC3C7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B4286"/>
    <w:multiLevelType w:val="hybridMultilevel"/>
    <w:tmpl w:val="BD60AD8E"/>
    <w:lvl w:ilvl="0" w:tplc="A358F7D0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67E2A46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118F810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52070E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5FC887E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2E8D064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8EE286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66283B4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10055B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47F4ACF"/>
    <w:multiLevelType w:val="hybridMultilevel"/>
    <w:tmpl w:val="F738DBB2"/>
    <w:lvl w:ilvl="0" w:tplc="D0B8DE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33AC7"/>
    <w:multiLevelType w:val="hybridMultilevel"/>
    <w:tmpl w:val="6F42C6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93250"/>
    <w:multiLevelType w:val="hybridMultilevel"/>
    <w:tmpl w:val="BEA2DBA8"/>
    <w:lvl w:ilvl="0" w:tplc="F47AA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0C68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588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240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0434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4F8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F00B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56D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B011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B2441C1"/>
    <w:multiLevelType w:val="hybridMultilevel"/>
    <w:tmpl w:val="B9301D04"/>
    <w:lvl w:ilvl="0" w:tplc="61B6EC24">
      <w:start w:val="1"/>
      <w:numFmt w:val="decimal"/>
      <w:lvlText w:val="%1."/>
      <w:lvlJc w:val="left"/>
      <w:pPr>
        <w:ind w:left="720" w:hanging="360"/>
      </w:pPr>
    </w:lvl>
    <w:lvl w:ilvl="1" w:tplc="C8642956">
      <w:start w:val="1"/>
      <w:numFmt w:val="lowerLetter"/>
      <w:lvlText w:val="%2."/>
      <w:lvlJc w:val="left"/>
      <w:pPr>
        <w:ind w:left="1440" w:hanging="360"/>
      </w:pPr>
    </w:lvl>
    <w:lvl w:ilvl="2" w:tplc="5010E348">
      <w:start w:val="1"/>
      <w:numFmt w:val="lowerRoman"/>
      <w:lvlText w:val="%3."/>
      <w:lvlJc w:val="right"/>
      <w:pPr>
        <w:ind w:left="2160" w:hanging="180"/>
      </w:pPr>
    </w:lvl>
    <w:lvl w:ilvl="3" w:tplc="F0904786">
      <w:start w:val="1"/>
      <w:numFmt w:val="decimal"/>
      <w:lvlText w:val="%4."/>
      <w:lvlJc w:val="left"/>
      <w:pPr>
        <w:ind w:left="2880" w:hanging="360"/>
      </w:pPr>
    </w:lvl>
    <w:lvl w:ilvl="4" w:tplc="73AC0AB8">
      <w:start w:val="1"/>
      <w:numFmt w:val="lowerLetter"/>
      <w:lvlText w:val="%5."/>
      <w:lvlJc w:val="left"/>
      <w:pPr>
        <w:ind w:left="3600" w:hanging="360"/>
      </w:pPr>
    </w:lvl>
    <w:lvl w:ilvl="5" w:tplc="91607A9A">
      <w:start w:val="1"/>
      <w:numFmt w:val="lowerRoman"/>
      <w:lvlText w:val="%6."/>
      <w:lvlJc w:val="right"/>
      <w:pPr>
        <w:ind w:left="4320" w:hanging="180"/>
      </w:pPr>
    </w:lvl>
    <w:lvl w:ilvl="6" w:tplc="C3040ACE">
      <w:start w:val="1"/>
      <w:numFmt w:val="decimal"/>
      <w:lvlText w:val="%7."/>
      <w:lvlJc w:val="left"/>
      <w:pPr>
        <w:ind w:left="5040" w:hanging="360"/>
      </w:pPr>
    </w:lvl>
    <w:lvl w:ilvl="7" w:tplc="BE124372">
      <w:start w:val="1"/>
      <w:numFmt w:val="lowerLetter"/>
      <w:lvlText w:val="%8."/>
      <w:lvlJc w:val="left"/>
      <w:pPr>
        <w:ind w:left="5760" w:hanging="360"/>
      </w:pPr>
    </w:lvl>
    <w:lvl w:ilvl="8" w:tplc="D22EC3A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31B7E"/>
    <w:multiLevelType w:val="hybridMultilevel"/>
    <w:tmpl w:val="C6D0A6D8"/>
    <w:lvl w:ilvl="0" w:tplc="21529E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B285958">
      <w:start w:val="1"/>
      <w:numFmt w:val="lowerLetter"/>
      <w:lvlText w:val="%2."/>
      <w:lvlJc w:val="left"/>
      <w:pPr>
        <w:ind w:left="1440" w:hanging="360"/>
      </w:pPr>
    </w:lvl>
    <w:lvl w:ilvl="2" w:tplc="DA00CC84">
      <w:start w:val="1"/>
      <w:numFmt w:val="lowerRoman"/>
      <w:lvlText w:val="%3."/>
      <w:lvlJc w:val="right"/>
      <w:pPr>
        <w:ind w:left="2160" w:hanging="180"/>
      </w:pPr>
    </w:lvl>
    <w:lvl w:ilvl="3" w:tplc="84924E2E">
      <w:start w:val="1"/>
      <w:numFmt w:val="decimal"/>
      <w:lvlText w:val="%4."/>
      <w:lvlJc w:val="left"/>
      <w:pPr>
        <w:ind w:left="2880" w:hanging="360"/>
      </w:pPr>
    </w:lvl>
    <w:lvl w:ilvl="4" w:tplc="B4ACA91E">
      <w:start w:val="1"/>
      <w:numFmt w:val="lowerLetter"/>
      <w:lvlText w:val="%5."/>
      <w:lvlJc w:val="left"/>
      <w:pPr>
        <w:ind w:left="3600" w:hanging="360"/>
      </w:pPr>
    </w:lvl>
    <w:lvl w:ilvl="5" w:tplc="52748E88">
      <w:start w:val="1"/>
      <w:numFmt w:val="lowerRoman"/>
      <w:lvlText w:val="%6."/>
      <w:lvlJc w:val="right"/>
      <w:pPr>
        <w:ind w:left="4320" w:hanging="180"/>
      </w:pPr>
    </w:lvl>
    <w:lvl w:ilvl="6" w:tplc="7FEC1428">
      <w:start w:val="1"/>
      <w:numFmt w:val="decimal"/>
      <w:lvlText w:val="%7."/>
      <w:lvlJc w:val="left"/>
      <w:pPr>
        <w:ind w:left="5040" w:hanging="360"/>
      </w:pPr>
    </w:lvl>
    <w:lvl w:ilvl="7" w:tplc="8AF686E6">
      <w:start w:val="1"/>
      <w:numFmt w:val="lowerLetter"/>
      <w:lvlText w:val="%8."/>
      <w:lvlJc w:val="left"/>
      <w:pPr>
        <w:ind w:left="5760" w:hanging="360"/>
      </w:pPr>
    </w:lvl>
    <w:lvl w:ilvl="8" w:tplc="8960B6F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22D39"/>
    <w:multiLevelType w:val="hybridMultilevel"/>
    <w:tmpl w:val="28E09EEA"/>
    <w:lvl w:ilvl="0" w:tplc="0764DC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2F03352">
      <w:start w:val="1"/>
      <w:numFmt w:val="lowerLetter"/>
      <w:lvlText w:val="%2."/>
      <w:lvlJc w:val="left"/>
      <w:pPr>
        <w:ind w:left="1440" w:hanging="360"/>
      </w:pPr>
    </w:lvl>
    <w:lvl w:ilvl="2" w:tplc="3BC2138A">
      <w:start w:val="1"/>
      <w:numFmt w:val="lowerRoman"/>
      <w:lvlText w:val="%3."/>
      <w:lvlJc w:val="right"/>
      <w:pPr>
        <w:ind w:left="2160" w:hanging="180"/>
      </w:pPr>
    </w:lvl>
    <w:lvl w:ilvl="3" w:tplc="E6C22758">
      <w:start w:val="1"/>
      <w:numFmt w:val="decimal"/>
      <w:lvlText w:val="%4."/>
      <w:lvlJc w:val="left"/>
      <w:pPr>
        <w:ind w:left="2880" w:hanging="360"/>
      </w:pPr>
    </w:lvl>
    <w:lvl w:ilvl="4" w:tplc="B69E48C2">
      <w:start w:val="1"/>
      <w:numFmt w:val="lowerLetter"/>
      <w:lvlText w:val="%5."/>
      <w:lvlJc w:val="left"/>
      <w:pPr>
        <w:ind w:left="3600" w:hanging="360"/>
      </w:pPr>
    </w:lvl>
    <w:lvl w:ilvl="5" w:tplc="B3CE62B0">
      <w:start w:val="1"/>
      <w:numFmt w:val="lowerRoman"/>
      <w:lvlText w:val="%6."/>
      <w:lvlJc w:val="right"/>
      <w:pPr>
        <w:ind w:left="4320" w:hanging="180"/>
      </w:pPr>
    </w:lvl>
    <w:lvl w:ilvl="6" w:tplc="5CA8EB8E">
      <w:start w:val="1"/>
      <w:numFmt w:val="decimal"/>
      <w:lvlText w:val="%7."/>
      <w:lvlJc w:val="left"/>
      <w:pPr>
        <w:ind w:left="5040" w:hanging="360"/>
      </w:pPr>
    </w:lvl>
    <w:lvl w:ilvl="7" w:tplc="41826540">
      <w:start w:val="1"/>
      <w:numFmt w:val="lowerLetter"/>
      <w:lvlText w:val="%8."/>
      <w:lvlJc w:val="left"/>
      <w:pPr>
        <w:ind w:left="5760" w:hanging="360"/>
      </w:pPr>
    </w:lvl>
    <w:lvl w:ilvl="8" w:tplc="E80EDD5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2751F"/>
    <w:multiLevelType w:val="hybridMultilevel"/>
    <w:tmpl w:val="0F9649D8"/>
    <w:lvl w:ilvl="0" w:tplc="65D05998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AAD6818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91A25B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50983F2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47422B7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C9EAFD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669E14E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51268CE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DBC44B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6B9617EE"/>
    <w:multiLevelType w:val="hybridMultilevel"/>
    <w:tmpl w:val="65CEFF04"/>
    <w:lvl w:ilvl="0" w:tplc="ECBEE732">
      <w:start w:val="1"/>
      <w:numFmt w:val="decimal"/>
      <w:lvlText w:val="%1."/>
      <w:lvlJc w:val="left"/>
      <w:pPr>
        <w:ind w:left="600" w:hanging="360"/>
      </w:pPr>
    </w:lvl>
    <w:lvl w:ilvl="1" w:tplc="FF90D9FA">
      <w:start w:val="1"/>
      <w:numFmt w:val="lowerLetter"/>
      <w:lvlText w:val="%2."/>
      <w:lvlJc w:val="left"/>
      <w:pPr>
        <w:ind w:left="1440" w:hanging="360"/>
      </w:pPr>
    </w:lvl>
    <w:lvl w:ilvl="2" w:tplc="F9082AF0">
      <w:start w:val="1"/>
      <w:numFmt w:val="lowerRoman"/>
      <w:lvlText w:val="%3."/>
      <w:lvlJc w:val="right"/>
      <w:pPr>
        <w:ind w:left="2160" w:hanging="180"/>
      </w:pPr>
    </w:lvl>
    <w:lvl w:ilvl="3" w:tplc="8AC04D60">
      <w:start w:val="1"/>
      <w:numFmt w:val="decimal"/>
      <w:lvlText w:val="%4."/>
      <w:lvlJc w:val="left"/>
      <w:pPr>
        <w:ind w:left="2880" w:hanging="360"/>
      </w:pPr>
    </w:lvl>
    <w:lvl w:ilvl="4" w:tplc="C56404C6">
      <w:start w:val="1"/>
      <w:numFmt w:val="lowerLetter"/>
      <w:lvlText w:val="%5."/>
      <w:lvlJc w:val="left"/>
      <w:pPr>
        <w:ind w:left="3600" w:hanging="360"/>
      </w:pPr>
    </w:lvl>
    <w:lvl w:ilvl="5" w:tplc="5F1049DC">
      <w:start w:val="1"/>
      <w:numFmt w:val="lowerRoman"/>
      <w:lvlText w:val="%6."/>
      <w:lvlJc w:val="right"/>
      <w:pPr>
        <w:ind w:left="4320" w:hanging="180"/>
      </w:pPr>
    </w:lvl>
    <w:lvl w:ilvl="6" w:tplc="F7C4C23A">
      <w:start w:val="1"/>
      <w:numFmt w:val="decimal"/>
      <w:lvlText w:val="%7."/>
      <w:lvlJc w:val="left"/>
      <w:pPr>
        <w:ind w:left="5040" w:hanging="360"/>
      </w:pPr>
    </w:lvl>
    <w:lvl w:ilvl="7" w:tplc="A59E4FFC">
      <w:start w:val="1"/>
      <w:numFmt w:val="lowerLetter"/>
      <w:lvlText w:val="%8."/>
      <w:lvlJc w:val="left"/>
      <w:pPr>
        <w:ind w:left="5760" w:hanging="360"/>
      </w:pPr>
    </w:lvl>
    <w:lvl w:ilvl="8" w:tplc="F0EC19C2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B130E"/>
    <w:multiLevelType w:val="hybridMultilevel"/>
    <w:tmpl w:val="9D289734"/>
    <w:lvl w:ilvl="0" w:tplc="23806E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C11B7"/>
    <w:multiLevelType w:val="hybridMultilevel"/>
    <w:tmpl w:val="9A120946"/>
    <w:lvl w:ilvl="0" w:tplc="16DAE62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D862C2A4">
      <w:start w:val="1"/>
      <w:numFmt w:val="lowerLetter"/>
      <w:lvlText w:val="%2."/>
      <w:lvlJc w:val="left"/>
      <w:pPr>
        <w:ind w:left="1440" w:hanging="360"/>
      </w:pPr>
    </w:lvl>
    <w:lvl w:ilvl="2" w:tplc="A41A291A">
      <w:start w:val="1"/>
      <w:numFmt w:val="lowerRoman"/>
      <w:lvlText w:val="%3."/>
      <w:lvlJc w:val="right"/>
      <w:pPr>
        <w:ind w:left="2160" w:hanging="180"/>
      </w:pPr>
    </w:lvl>
    <w:lvl w:ilvl="3" w:tplc="5852C4C4">
      <w:start w:val="1"/>
      <w:numFmt w:val="decimal"/>
      <w:lvlText w:val="%4."/>
      <w:lvlJc w:val="left"/>
      <w:pPr>
        <w:ind w:left="2880" w:hanging="360"/>
      </w:pPr>
    </w:lvl>
    <w:lvl w:ilvl="4" w:tplc="42369270">
      <w:start w:val="1"/>
      <w:numFmt w:val="lowerLetter"/>
      <w:lvlText w:val="%5."/>
      <w:lvlJc w:val="left"/>
      <w:pPr>
        <w:ind w:left="3600" w:hanging="360"/>
      </w:pPr>
    </w:lvl>
    <w:lvl w:ilvl="5" w:tplc="765E9216">
      <w:start w:val="1"/>
      <w:numFmt w:val="lowerRoman"/>
      <w:lvlText w:val="%6."/>
      <w:lvlJc w:val="right"/>
      <w:pPr>
        <w:ind w:left="4320" w:hanging="180"/>
      </w:pPr>
    </w:lvl>
    <w:lvl w:ilvl="6" w:tplc="E96C8B90">
      <w:start w:val="1"/>
      <w:numFmt w:val="decimal"/>
      <w:lvlText w:val="%7."/>
      <w:lvlJc w:val="left"/>
      <w:pPr>
        <w:ind w:left="5040" w:hanging="360"/>
      </w:pPr>
    </w:lvl>
    <w:lvl w:ilvl="7" w:tplc="B9DA8AF0">
      <w:start w:val="1"/>
      <w:numFmt w:val="lowerLetter"/>
      <w:lvlText w:val="%8."/>
      <w:lvlJc w:val="left"/>
      <w:pPr>
        <w:ind w:left="5760" w:hanging="360"/>
      </w:pPr>
    </w:lvl>
    <w:lvl w:ilvl="8" w:tplc="BF9EC14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F2BA1"/>
    <w:multiLevelType w:val="hybridMultilevel"/>
    <w:tmpl w:val="1AFCB1F8"/>
    <w:lvl w:ilvl="0" w:tplc="054463BE">
      <w:start w:val="1"/>
      <w:numFmt w:val="decimal"/>
      <w:lvlText w:val="%1."/>
      <w:lvlJc w:val="left"/>
      <w:pPr>
        <w:ind w:left="720" w:hanging="360"/>
      </w:pPr>
    </w:lvl>
    <w:lvl w:ilvl="1" w:tplc="046C1BFE">
      <w:start w:val="1"/>
      <w:numFmt w:val="lowerLetter"/>
      <w:lvlText w:val="%2."/>
      <w:lvlJc w:val="left"/>
      <w:pPr>
        <w:ind w:left="1440" w:hanging="360"/>
      </w:pPr>
    </w:lvl>
    <w:lvl w:ilvl="2" w:tplc="5D7824D0">
      <w:start w:val="1"/>
      <w:numFmt w:val="lowerRoman"/>
      <w:lvlText w:val="%3."/>
      <w:lvlJc w:val="right"/>
      <w:pPr>
        <w:ind w:left="2160" w:hanging="180"/>
      </w:pPr>
    </w:lvl>
    <w:lvl w:ilvl="3" w:tplc="A72E01E6">
      <w:start w:val="1"/>
      <w:numFmt w:val="decimal"/>
      <w:lvlText w:val="%4."/>
      <w:lvlJc w:val="left"/>
      <w:pPr>
        <w:ind w:left="2880" w:hanging="360"/>
      </w:pPr>
    </w:lvl>
    <w:lvl w:ilvl="4" w:tplc="16621146">
      <w:start w:val="1"/>
      <w:numFmt w:val="lowerLetter"/>
      <w:lvlText w:val="%5."/>
      <w:lvlJc w:val="left"/>
      <w:pPr>
        <w:ind w:left="3600" w:hanging="360"/>
      </w:pPr>
    </w:lvl>
    <w:lvl w:ilvl="5" w:tplc="232CD5DC">
      <w:start w:val="1"/>
      <w:numFmt w:val="lowerRoman"/>
      <w:lvlText w:val="%6."/>
      <w:lvlJc w:val="right"/>
      <w:pPr>
        <w:ind w:left="4320" w:hanging="180"/>
      </w:pPr>
    </w:lvl>
    <w:lvl w:ilvl="6" w:tplc="E4CE39E0">
      <w:start w:val="1"/>
      <w:numFmt w:val="decimal"/>
      <w:lvlText w:val="%7."/>
      <w:lvlJc w:val="left"/>
      <w:pPr>
        <w:ind w:left="5040" w:hanging="360"/>
      </w:pPr>
    </w:lvl>
    <w:lvl w:ilvl="7" w:tplc="B05E9344">
      <w:start w:val="1"/>
      <w:numFmt w:val="lowerLetter"/>
      <w:lvlText w:val="%8."/>
      <w:lvlJc w:val="left"/>
      <w:pPr>
        <w:ind w:left="5760" w:hanging="360"/>
      </w:pPr>
    </w:lvl>
    <w:lvl w:ilvl="8" w:tplc="21C4C9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7"/>
  </w:num>
  <w:num w:numId="5">
    <w:abstractNumId w:val="17"/>
  </w:num>
  <w:num w:numId="6">
    <w:abstractNumId w:val="34"/>
  </w:num>
  <w:num w:numId="7">
    <w:abstractNumId w:val="10"/>
  </w:num>
  <w:num w:numId="8">
    <w:abstractNumId w:val="7"/>
  </w:num>
  <w:num w:numId="9">
    <w:abstractNumId w:val="18"/>
  </w:num>
  <w:num w:numId="10">
    <w:abstractNumId w:val="38"/>
  </w:num>
  <w:num w:numId="11">
    <w:abstractNumId w:val="16"/>
  </w:num>
  <w:num w:numId="12">
    <w:abstractNumId w:val="13"/>
  </w:num>
  <w:num w:numId="13">
    <w:abstractNumId w:val="33"/>
  </w:num>
  <w:num w:numId="14">
    <w:abstractNumId w:val="21"/>
  </w:num>
  <w:num w:numId="15">
    <w:abstractNumId w:val="1"/>
  </w:num>
  <w:num w:numId="16">
    <w:abstractNumId w:val="8"/>
  </w:num>
  <w:num w:numId="17">
    <w:abstractNumId w:val="19"/>
  </w:num>
  <w:num w:numId="18">
    <w:abstractNumId w:val="37"/>
  </w:num>
  <w:num w:numId="19">
    <w:abstractNumId w:val="14"/>
  </w:num>
  <w:num w:numId="20">
    <w:abstractNumId w:val="12"/>
  </w:num>
  <w:num w:numId="21">
    <w:abstractNumId w:val="25"/>
  </w:num>
  <w:num w:numId="22">
    <w:abstractNumId w:val="24"/>
  </w:num>
  <w:num w:numId="23">
    <w:abstractNumId w:val="35"/>
  </w:num>
  <w:num w:numId="24">
    <w:abstractNumId w:val="22"/>
  </w:num>
  <w:num w:numId="25">
    <w:abstractNumId w:val="6"/>
  </w:num>
  <w:num w:numId="26">
    <w:abstractNumId w:val="31"/>
  </w:num>
  <w:num w:numId="27">
    <w:abstractNumId w:val="32"/>
  </w:num>
  <w:num w:numId="28">
    <w:abstractNumId w:val="2"/>
  </w:num>
  <w:num w:numId="29">
    <w:abstractNumId w:val="9"/>
  </w:num>
  <w:num w:numId="30">
    <w:abstractNumId w:val="3"/>
  </w:num>
  <w:num w:numId="31">
    <w:abstractNumId w:val="23"/>
  </w:num>
  <w:num w:numId="32">
    <w:abstractNumId w:val="30"/>
  </w:num>
  <w:num w:numId="33">
    <w:abstractNumId w:val="26"/>
  </w:num>
  <w:num w:numId="34">
    <w:abstractNumId w:val="28"/>
  </w:num>
  <w:num w:numId="35">
    <w:abstractNumId w:val="15"/>
  </w:num>
  <w:num w:numId="36">
    <w:abstractNumId w:val="4"/>
  </w:num>
  <w:num w:numId="37">
    <w:abstractNumId w:val="36"/>
  </w:num>
  <w:num w:numId="38">
    <w:abstractNumId w:val="20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5B0"/>
    <w:rsid w:val="000543A4"/>
    <w:rsid w:val="00083BA0"/>
    <w:rsid w:val="000D487D"/>
    <w:rsid w:val="00185CAB"/>
    <w:rsid w:val="00190511"/>
    <w:rsid w:val="001A0E9D"/>
    <w:rsid w:val="001C0C33"/>
    <w:rsid w:val="0020608E"/>
    <w:rsid w:val="0029457A"/>
    <w:rsid w:val="002F5558"/>
    <w:rsid w:val="00320831"/>
    <w:rsid w:val="00325F54"/>
    <w:rsid w:val="00371CF2"/>
    <w:rsid w:val="003770CE"/>
    <w:rsid w:val="003C0687"/>
    <w:rsid w:val="004747B9"/>
    <w:rsid w:val="004C5802"/>
    <w:rsid w:val="0053552D"/>
    <w:rsid w:val="005F2519"/>
    <w:rsid w:val="00620B7B"/>
    <w:rsid w:val="006A6B3C"/>
    <w:rsid w:val="007125B0"/>
    <w:rsid w:val="007E2245"/>
    <w:rsid w:val="00805F98"/>
    <w:rsid w:val="008776ED"/>
    <w:rsid w:val="008D214B"/>
    <w:rsid w:val="00995110"/>
    <w:rsid w:val="009C23C4"/>
    <w:rsid w:val="00A438F0"/>
    <w:rsid w:val="00AB0F4E"/>
    <w:rsid w:val="00B13C04"/>
    <w:rsid w:val="00B3608D"/>
    <w:rsid w:val="00BB45ED"/>
    <w:rsid w:val="00BB73B1"/>
    <w:rsid w:val="00C836A8"/>
    <w:rsid w:val="00CF3866"/>
    <w:rsid w:val="00DE6588"/>
    <w:rsid w:val="00E71F1F"/>
    <w:rsid w:val="00E7721F"/>
    <w:rsid w:val="00EB5DD4"/>
    <w:rsid w:val="00EE7EF5"/>
    <w:rsid w:val="00F258B9"/>
    <w:rsid w:val="00F47162"/>
    <w:rsid w:val="00F54F66"/>
    <w:rsid w:val="00F772DA"/>
    <w:rsid w:val="00FD2512"/>
    <w:rsid w:val="00FF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ListTable2-Accent2"/>
    <w:rsid w:val="007125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7125B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125B0"/>
    <w:rPr>
      <w:sz w:val="24"/>
      <w:szCs w:val="24"/>
    </w:rPr>
  </w:style>
  <w:style w:type="character" w:customStyle="1" w:styleId="QuoteChar">
    <w:name w:val="Quote Char"/>
    <w:link w:val="2"/>
    <w:uiPriority w:val="29"/>
    <w:rsid w:val="007125B0"/>
    <w:rPr>
      <w:i/>
    </w:rPr>
  </w:style>
  <w:style w:type="character" w:customStyle="1" w:styleId="IntenseQuoteChar">
    <w:name w:val="Intense Quote Char"/>
    <w:link w:val="a5"/>
    <w:uiPriority w:val="30"/>
    <w:rsid w:val="007125B0"/>
    <w:rPr>
      <w:i/>
    </w:rPr>
  </w:style>
  <w:style w:type="character" w:customStyle="1" w:styleId="FootnoteTextChar">
    <w:name w:val="Footnote Text Char"/>
    <w:link w:val="a6"/>
    <w:uiPriority w:val="99"/>
    <w:rsid w:val="007125B0"/>
    <w:rPr>
      <w:sz w:val="18"/>
    </w:rPr>
  </w:style>
  <w:style w:type="character" w:customStyle="1" w:styleId="EndnoteTextChar">
    <w:name w:val="Endnote Text Char"/>
    <w:link w:val="a7"/>
    <w:uiPriority w:val="99"/>
    <w:rsid w:val="007125B0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7125B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125B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125B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125B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125B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125B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125B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125B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125B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125B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125B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125B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125B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125B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125B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125B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125B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125B0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link w:val="a9"/>
    <w:qFormat/>
    <w:rsid w:val="007125B0"/>
  </w:style>
  <w:style w:type="paragraph" w:styleId="a3">
    <w:name w:val="Title"/>
    <w:basedOn w:val="a"/>
    <w:next w:val="a"/>
    <w:link w:val="aa"/>
    <w:uiPriority w:val="10"/>
    <w:qFormat/>
    <w:rsid w:val="007125B0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7125B0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7125B0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7125B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125B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125B0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7125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7125B0"/>
    <w:rPr>
      <w:i/>
    </w:rPr>
  </w:style>
  <w:style w:type="character" w:customStyle="1" w:styleId="HeaderChar">
    <w:name w:val="Header Char"/>
    <w:basedOn w:val="a0"/>
    <w:link w:val="Header"/>
    <w:uiPriority w:val="99"/>
    <w:rsid w:val="007125B0"/>
  </w:style>
  <w:style w:type="character" w:customStyle="1" w:styleId="FooterChar">
    <w:name w:val="Footer Char"/>
    <w:basedOn w:val="a0"/>
    <w:link w:val="Footer"/>
    <w:uiPriority w:val="99"/>
    <w:rsid w:val="007125B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125B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125B0"/>
  </w:style>
  <w:style w:type="table" w:customStyle="1" w:styleId="TableGridLight">
    <w:name w:val="Table Grid Light"/>
    <w:basedOn w:val="a1"/>
    <w:uiPriority w:val="59"/>
    <w:rsid w:val="007125B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125B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7125B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125B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125B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125B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125B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125B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125B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125B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125B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125B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125B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125B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125B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125B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125B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7125B0"/>
    <w:rPr>
      <w:color w:val="0000FF" w:themeColor="hyperlink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7125B0"/>
    <w:pPr>
      <w:spacing w:after="40"/>
    </w:pPr>
    <w:rPr>
      <w:sz w:val="18"/>
    </w:rPr>
  </w:style>
  <w:style w:type="character" w:customStyle="1" w:styleId="ae">
    <w:name w:val="Текст сноски Знак"/>
    <w:link w:val="a6"/>
    <w:uiPriority w:val="99"/>
    <w:rsid w:val="007125B0"/>
    <w:rPr>
      <w:sz w:val="18"/>
    </w:rPr>
  </w:style>
  <w:style w:type="character" w:styleId="af">
    <w:name w:val="footnote reference"/>
    <w:basedOn w:val="a0"/>
    <w:uiPriority w:val="99"/>
    <w:unhideWhenUsed/>
    <w:rsid w:val="007125B0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7125B0"/>
  </w:style>
  <w:style w:type="character" w:customStyle="1" w:styleId="af0">
    <w:name w:val="Текст концевой сноски Знак"/>
    <w:link w:val="a7"/>
    <w:uiPriority w:val="99"/>
    <w:rsid w:val="007125B0"/>
    <w:rPr>
      <w:sz w:val="20"/>
    </w:rPr>
  </w:style>
  <w:style w:type="character" w:styleId="af1">
    <w:name w:val="endnote reference"/>
    <w:basedOn w:val="a0"/>
    <w:uiPriority w:val="99"/>
    <w:semiHidden/>
    <w:unhideWhenUsed/>
    <w:rsid w:val="007125B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125B0"/>
    <w:pPr>
      <w:spacing w:after="57"/>
    </w:pPr>
  </w:style>
  <w:style w:type="paragraph" w:styleId="21">
    <w:name w:val="toc 2"/>
    <w:basedOn w:val="a"/>
    <w:next w:val="a"/>
    <w:uiPriority w:val="39"/>
    <w:unhideWhenUsed/>
    <w:rsid w:val="007125B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125B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125B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125B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125B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125B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125B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125B0"/>
    <w:pPr>
      <w:spacing w:after="57"/>
      <w:ind w:left="2268"/>
    </w:pPr>
  </w:style>
  <w:style w:type="paragraph" w:styleId="af2">
    <w:name w:val="TOC Heading"/>
    <w:uiPriority w:val="39"/>
    <w:unhideWhenUsed/>
    <w:rsid w:val="007125B0"/>
  </w:style>
  <w:style w:type="paragraph" w:styleId="af3">
    <w:name w:val="table of figures"/>
    <w:basedOn w:val="a"/>
    <w:next w:val="a"/>
    <w:uiPriority w:val="99"/>
    <w:unhideWhenUsed/>
    <w:rsid w:val="007125B0"/>
  </w:style>
  <w:style w:type="paragraph" w:customStyle="1" w:styleId="ConsPlusNormal">
    <w:name w:val="ConsPlusNormal"/>
    <w:link w:val="ConsPlusNormal0"/>
    <w:rsid w:val="007125B0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uiPriority w:val="99"/>
    <w:rsid w:val="007125B0"/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uiPriority w:val="99"/>
    <w:rsid w:val="007125B0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der">
    <w:name w:val="Header"/>
    <w:basedOn w:val="a"/>
    <w:link w:val="af4"/>
    <w:uiPriority w:val="99"/>
    <w:semiHidden/>
    <w:rsid w:val="007125B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Header"/>
    <w:uiPriority w:val="99"/>
    <w:semiHidden/>
    <w:rsid w:val="007125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5"/>
    <w:uiPriority w:val="99"/>
    <w:rsid w:val="007125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Footer"/>
    <w:uiPriority w:val="99"/>
    <w:rsid w:val="007125B0"/>
    <w:rPr>
      <w:rFonts w:ascii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rsid w:val="007125B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uiPriority w:val="99"/>
    <w:rsid w:val="007125B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af7">
    <w:name w:val="Знак Знак Знак Знак Знак Знак Знак"/>
    <w:basedOn w:val="a"/>
    <w:rsid w:val="007125B0"/>
    <w:pPr>
      <w:spacing w:after="160" w:line="240" w:lineRule="exact"/>
    </w:pPr>
    <w:rPr>
      <w:sz w:val="28"/>
      <w:lang w:val="en-US" w:eastAsia="en-US"/>
    </w:rPr>
  </w:style>
  <w:style w:type="table" w:customStyle="1" w:styleId="af8">
    <w:name w:val="Сетка таблицы светлая"/>
    <w:basedOn w:val="a1"/>
    <w:uiPriority w:val="40"/>
    <w:rsid w:val="007125B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nhideWhenUsed/>
    <w:rsid w:val="007125B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7125B0"/>
    <w:rPr>
      <w:rFonts w:ascii="Tahoma" w:eastAsia="Times New Roman" w:hAnsi="Tahoma" w:cs="Tahoma"/>
      <w:sz w:val="16"/>
      <w:szCs w:val="16"/>
    </w:rPr>
  </w:style>
  <w:style w:type="paragraph" w:styleId="afb">
    <w:name w:val="Body Text"/>
    <w:basedOn w:val="a"/>
    <w:link w:val="afc"/>
    <w:rsid w:val="007125B0"/>
    <w:pPr>
      <w:ind w:right="-285"/>
    </w:pPr>
    <w:rPr>
      <w:sz w:val="28"/>
    </w:rPr>
  </w:style>
  <w:style w:type="character" w:customStyle="1" w:styleId="afc">
    <w:name w:val="Основной текст Знак"/>
    <w:link w:val="afb"/>
    <w:rsid w:val="007125B0"/>
    <w:rPr>
      <w:rFonts w:ascii="Times New Roman" w:eastAsia="Times New Roman" w:hAnsi="Times New Roman"/>
      <w:sz w:val="28"/>
    </w:rPr>
  </w:style>
  <w:style w:type="paragraph" w:customStyle="1" w:styleId="ConsPlusCell">
    <w:name w:val="ConsPlusCell"/>
    <w:rsid w:val="007125B0"/>
    <w:pPr>
      <w:widowControl w:val="0"/>
    </w:pPr>
    <w:rPr>
      <w:rFonts w:ascii="Times New Roman" w:eastAsia="Times New Roman" w:hAnsi="Times New Roman"/>
      <w:sz w:val="28"/>
      <w:szCs w:val="28"/>
    </w:rPr>
  </w:style>
  <w:style w:type="character" w:styleId="afd">
    <w:name w:val="annotation reference"/>
    <w:unhideWhenUsed/>
    <w:rsid w:val="007125B0"/>
    <w:rPr>
      <w:sz w:val="16"/>
      <w:szCs w:val="16"/>
    </w:rPr>
  </w:style>
  <w:style w:type="paragraph" w:styleId="afe">
    <w:name w:val="annotation text"/>
    <w:basedOn w:val="a"/>
    <w:link w:val="aff"/>
    <w:unhideWhenUsed/>
    <w:rsid w:val="007125B0"/>
  </w:style>
  <w:style w:type="character" w:customStyle="1" w:styleId="aff">
    <w:name w:val="Текст примечания Знак"/>
    <w:link w:val="afe"/>
    <w:rsid w:val="007125B0"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125B0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7125B0"/>
    <w:rPr>
      <w:rFonts w:ascii="Times New Roman" w:eastAsia="Times New Roman" w:hAnsi="Times New Roman"/>
      <w:b/>
      <w:bCs/>
    </w:rPr>
  </w:style>
  <w:style w:type="paragraph" w:customStyle="1" w:styleId="22">
    <w:name w:val="Без интервала2"/>
    <w:rsid w:val="007125B0"/>
    <w:rPr>
      <w:rFonts w:eastAsia="Times New Roman"/>
      <w:sz w:val="22"/>
      <w:szCs w:val="22"/>
      <w:lang w:eastAsia="en-US"/>
    </w:rPr>
  </w:style>
  <w:style w:type="paragraph" w:customStyle="1" w:styleId="TOCHeadingChar">
    <w:name w:val="TOC Heading Char"/>
    <w:link w:val="aff2"/>
    <w:uiPriority w:val="99"/>
    <w:rsid w:val="007125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Cs w:val="22"/>
    </w:rPr>
  </w:style>
  <w:style w:type="paragraph" w:customStyle="1" w:styleId="ConsNonformat">
    <w:name w:val="ConsNonformat"/>
    <w:uiPriority w:val="99"/>
    <w:rsid w:val="007125B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/>
      <w:sz w:val="24"/>
      <w:szCs w:val="24"/>
    </w:rPr>
  </w:style>
  <w:style w:type="character" w:customStyle="1" w:styleId="aff2">
    <w:name w:val="Не вступил в силу"/>
    <w:basedOn w:val="a0"/>
    <w:link w:val="TOCHeadingChar"/>
    <w:uiPriority w:val="99"/>
    <w:rsid w:val="007125B0"/>
    <w:rPr>
      <w:rFonts w:ascii="Times New Roman" w:eastAsia="Times New Roman" w:hAnsi="Times New Roman"/>
      <w:szCs w:val="22"/>
    </w:rPr>
  </w:style>
  <w:style w:type="paragraph" w:styleId="aff3">
    <w:name w:val="List Paragraph"/>
    <w:basedOn w:val="a"/>
    <w:uiPriority w:val="34"/>
    <w:qFormat/>
    <w:rsid w:val="007125B0"/>
    <w:pPr>
      <w:ind w:left="720"/>
      <w:contextualSpacing/>
    </w:pPr>
  </w:style>
  <w:style w:type="paragraph" w:customStyle="1" w:styleId="ConsPlusTitle">
    <w:name w:val="ConsPlusTitle"/>
    <w:rsid w:val="007125B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eastAsia="Times New Roman" w:hAnsi="Arial"/>
      <w:b/>
      <w:bCs/>
    </w:rPr>
  </w:style>
  <w:style w:type="paragraph" w:customStyle="1" w:styleId="Header1">
    <w:name w:val="Header1"/>
    <w:basedOn w:val="a"/>
    <w:link w:val="10"/>
    <w:uiPriority w:val="99"/>
    <w:semiHidden/>
    <w:unhideWhenUsed/>
    <w:rsid w:val="007125B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Header1"/>
    <w:uiPriority w:val="99"/>
    <w:semiHidden/>
    <w:rsid w:val="007125B0"/>
    <w:rPr>
      <w:rFonts w:ascii="Times New Roman" w:eastAsia="Times New Roman" w:hAnsi="Times New Roman"/>
      <w:shd w:val="nil"/>
    </w:rPr>
  </w:style>
  <w:style w:type="paragraph" w:customStyle="1" w:styleId="Footer1">
    <w:name w:val="Footer1"/>
    <w:basedOn w:val="a"/>
    <w:link w:val="11"/>
    <w:uiPriority w:val="99"/>
    <w:semiHidden/>
    <w:unhideWhenUsed/>
    <w:rsid w:val="007125B0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Footer1"/>
    <w:uiPriority w:val="99"/>
    <w:semiHidden/>
    <w:rsid w:val="007125B0"/>
    <w:rPr>
      <w:rFonts w:ascii="Times New Roman" w:eastAsia="Times New Roman" w:hAnsi="Times New Roman"/>
      <w:shd w:val="nil"/>
    </w:rPr>
  </w:style>
  <w:style w:type="character" w:customStyle="1" w:styleId="ConsPlusNormal0">
    <w:name w:val="ConsPlusNormal Знак"/>
    <w:link w:val="ConsPlusNormal"/>
    <w:rsid w:val="007125B0"/>
    <w:rPr>
      <w:rFonts w:ascii="Times New Roman" w:eastAsia="Times New Roman" w:hAnsi="Times New Roman"/>
      <w:sz w:val="24"/>
      <w:szCs w:val="24"/>
    </w:rPr>
  </w:style>
  <w:style w:type="character" w:customStyle="1" w:styleId="a9">
    <w:name w:val="Без интервала Знак"/>
    <w:link w:val="a8"/>
    <w:rsid w:val="007125B0"/>
  </w:style>
  <w:style w:type="character" w:customStyle="1" w:styleId="aff4">
    <w:name w:val="Другое_"/>
    <w:link w:val="aff5"/>
    <w:rsid w:val="007125B0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f5">
    <w:name w:val="Другое"/>
    <w:basedOn w:val="a"/>
    <w:link w:val="aff4"/>
    <w:rsid w:val="007125B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</w:rPr>
  </w:style>
  <w:style w:type="paragraph" w:customStyle="1" w:styleId="Nra">
    <w:name w:val="N*r*a*"/>
    <w:uiPriority w:val="99"/>
    <w:qFormat/>
    <w:rsid w:val="007125B0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0">
    <w:name w:val="Header"/>
    <w:basedOn w:val="a"/>
    <w:link w:val="23"/>
    <w:uiPriority w:val="99"/>
    <w:semiHidden/>
    <w:unhideWhenUsed/>
    <w:rsid w:val="007125B0"/>
    <w:pPr>
      <w:tabs>
        <w:tab w:val="center" w:pos="4677"/>
        <w:tab w:val="right" w:pos="9355"/>
      </w:tabs>
    </w:pPr>
  </w:style>
  <w:style w:type="character" w:customStyle="1" w:styleId="23">
    <w:name w:val="Верхний колонтитул Знак2"/>
    <w:basedOn w:val="a0"/>
    <w:link w:val="Header0"/>
    <w:uiPriority w:val="99"/>
    <w:semiHidden/>
    <w:rsid w:val="007125B0"/>
    <w:rPr>
      <w:rFonts w:ascii="Times New Roman" w:eastAsia="Times New Roman" w:hAnsi="Times New Roman"/>
      <w:shd w:val="nil"/>
    </w:rPr>
  </w:style>
  <w:style w:type="paragraph" w:customStyle="1" w:styleId="Footer0">
    <w:name w:val="Footer"/>
    <w:basedOn w:val="a"/>
    <w:link w:val="24"/>
    <w:uiPriority w:val="99"/>
    <w:semiHidden/>
    <w:unhideWhenUsed/>
    <w:rsid w:val="007125B0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a0"/>
    <w:link w:val="Footer0"/>
    <w:uiPriority w:val="99"/>
    <w:semiHidden/>
    <w:rsid w:val="007125B0"/>
    <w:rPr>
      <w:rFonts w:ascii="Times New Roman" w:eastAsia="Times New Roman" w:hAnsi="Times New Roman"/>
      <w:shd w:val="nil"/>
    </w:rPr>
  </w:style>
  <w:style w:type="paragraph" w:customStyle="1" w:styleId="aff6">
    <w:name w:val="Без интервала;основа"/>
    <w:link w:val="aff7"/>
    <w:rsid w:val="007125B0"/>
    <w:pPr>
      <w:jc w:val="both"/>
    </w:pPr>
    <w:rPr>
      <w:sz w:val="22"/>
      <w:szCs w:val="22"/>
      <w:lang w:eastAsia="en-US"/>
    </w:rPr>
  </w:style>
  <w:style w:type="character" w:customStyle="1" w:styleId="aff7">
    <w:name w:val="Без интервала Знак;основа Знак"/>
    <w:link w:val="aff6"/>
    <w:rsid w:val="007125B0"/>
    <w:rPr>
      <w:sz w:val="22"/>
      <w:szCs w:val="22"/>
      <w:lang w:eastAsia="en-US"/>
    </w:rPr>
  </w:style>
  <w:style w:type="character" w:customStyle="1" w:styleId="212pt">
    <w:name w:val="Основной текст (2) + 12 pt;Не полужирный"/>
    <w:rsid w:val="00712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aff8">
    <w:name w:val="Strong"/>
    <w:uiPriority w:val="22"/>
    <w:qFormat/>
    <w:rsid w:val="007125B0"/>
    <w:rPr>
      <w:b/>
      <w:bCs/>
    </w:rPr>
  </w:style>
  <w:style w:type="paragraph" w:customStyle="1" w:styleId="12">
    <w:name w:val="Основной текст1"/>
    <w:rsid w:val="007125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right="-285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A9E87-AF7A-428F-A686-919FA930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80</Pages>
  <Words>19981</Words>
  <Characters>113893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отчет о ходе реализации</vt:lpstr>
    </vt:vector>
  </TitlesOfParts>
  <Company>1</Company>
  <LinksUpToDate>false</LinksUpToDate>
  <CharactersWithSpaces>133607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отчет о ходе реализации</dc:title>
  <dc:creator>1</dc:creator>
  <cp:lastModifiedBy>AVNilova</cp:lastModifiedBy>
  <cp:revision>16</cp:revision>
  <dcterms:created xsi:type="dcterms:W3CDTF">2021-04-05T03:12:00Z</dcterms:created>
  <dcterms:modified xsi:type="dcterms:W3CDTF">2025-03-26T09:17:00Z</dcterms:modified>
</cp:coreProperties>
</file>