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0" w:rsidRDefault="00FC1E6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годовой отчет о ходе реализации</w:t>
      </w:r>
    </w:p>
    <w:p w:rsidR="00C00700" w:rsidRDefault="00FC1E6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комплексной оценке эффективности муниципальных программ</w:t>
      </w:r>
    </w:p>
    <w:p w:rsidR="00C00700" w:rsidRDefault="00FC1E6E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Новоалтайск за 2023 год</w:t>
      </w:r>
    </w:p>
    <w:p w:rsidR="00C00700" w:rsidRDefault="00C00700">
      <w:pPr>
        <w:jc w:val="both"/>
        <w:rPr>
          <w:sz w:val="28"/>
          <w:szCs w:val="28"/>
        </w:rPr>
      </w:pPr>
    </w:p>
    <w:p w:rsidR="00C00700" w:rsidRDefault="00FC1E6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Сводный годовой отчет о ходе реализации и комплексной оценке эффективности муниципальных программ по итогам 2023 года подготовлен отделом по экономике комитета по экономической политике и инвестициям Администрации города в соответствии с постановлением Администрации города от 25.05.2015 № 984 «Об утверждении Порядка разработки, реализации и оценки эффективности муниципальных программ города Новоалтайска» (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06.08.2018 №1288, от 21.05.2020 № 734) (далее - Порядок) на основе</w:t>
      </w:r>
      <w:proofErr w:type="gramEnd"/>
      <w:r>
        <w:rPr>
          <w:sz w:val="28"/>
          <w:szCs w:val="28"/>
        </w:rPr>
        <w:t xml:space="preserve"> сведений, представленных ответственными исполнителями муниципальных программ.</w:t>
      </w:r>
    </w:p>
    <w:p w:rsidR="00C00700" w:rsidRDefault="00FC1E6E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Порядку разработка муниципальных программ со сроком действия с 2021 года осуществлялась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 Администрации города Новоалтайска от 06.05.2020 № 96-р «О разработке муниципальных программ на 2021-2025 годы</w:t>
      </w:r>
      <w:r w:rsidR="00C93950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 программы разработаны по отраслевому признаку исходя из приоритетов социально-экономического развития города и основных направлений деятельности Администрации по решению вопросов местного значения.</w:t>
      </w:r>
    </w:p>
    <w:p w:rsidR="00C00700" w:rsidRPr="00E33095" w:rsidRDefault="00097D8F">
      <w:pPr>
        <w:pStyle w:val="Heading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554F">
        <w:rPr>
          <w:rFonts w:ascii="Times New Roman" w:hAnsi="Times New Roman" w:cs="Times New Roman"/>
          <w:b w:val="0"/>
          <w:sz w:val="28"/>
          <w:szCs w:val="28"/>
        </w:rPr>
        <w:t xml:space="preserve">Перечень муниципальных и </w:t>
      </w:r>
      <w:proofErr w:type="gramStart"/>
      <w:r w:rsidRPr="0009554F">
        <w:rPr>
          <w:rFonts w:ascii="Times New Roman" w:hAnsi="Times New Roman" w:cs="Times New Roman"/>
          <w:b w:val="0"/>
          <w:sz w:val="28"/>
          <w:szCs w:val="28"/>
        </w:rPr>
        <w:t>ведомственных целевых программ города Новоалтайска, действующих в 2023 году утвержден</w:t>
      </w:r>
      <w:proofErr w:type="gramEnd"/>
      <w:r w:rsidRPr="0009554F">
        <w:rPr>
          <w:rFonts w:ascii="Times New Roman" w:hAnsi="Times New Roman" w:cs="Times New Roman"/>
          <w:b w:val="0"/>
          <w:sz w:val="28"/>
          <w:szCs w:val="28"/>
        </w:rPr>
        <w:t xml:space="preserve"> распоряжение Администрации города Новоалтайска от 24.01.2023 №12-р.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47D1">
        <w:rPr>
          <w:rFonts w:ascii="Times New Roman" w:hAnsi="Times New Roman" w:cs="Times New Roman"/>
          <w:b w:val="0"/>
          <w:sz w:val="28"/>
          <w:szCs w:val="28"/>
        </w:rPr>
        <w:t>Всего в 2023</w:t>
      </w:r>
      <w:r w:rsidR="00FC1E6E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0B581B">
        <w:rPr>
          <w:rFonts w:ascii="Times New Roman" w:hAnsi="Times New Roman" w:cs="Times New Roman"/>
          <w:b w:val="0"/>
          <w:sz w:val="28"/>
          <w:szCs w:val="28"/>
        </w:rPr>
        <w:br/>
      </w:r>
      <w:r w:rsidR="00FC1E6E">
        <w:rPr>
          <w:rFonts w:ascii="Times New Roman" w:hAnsi="Times New Roman" w:cs="Times New Roman"/>
          <w:b w:val="0"/>
          <w:sz w:val="28"/>
          <w:szCs w:val="28"/>
        </w:rPr>
        <w:t xml:space="preserve">в городе действовало </w:t>
      </w:r>
      <w:r w:rsidR="005A014B" w:rsidRPr="004A022B">
        <w:rPr>
          <w:rFonts w:ascii="Times New Roman" w:hAnsi="Times New Roman" w:cs="Times New Roman"/>
          <w:b w:val="0"/>
          <w:sz w:val="28"/>
          <w:szCs w:val="28"/>
        </w:rPr>
        <w:t>19</w:t>
      </w:r>
      <w:r w:rsidR="00FC1E6E" w:rsidRPr="004A022B">
        <w:rPr>
          <w:rFonts w:ascii="Times New Roman" w:hAnsi="Times New Roman" w:cs="Times New Roman"/>
          <w:b w:val="0"/>
          <w:sz w:val="28"/>
          <w:szCs w:val="28"/>
        </w:rPr>
        <w:t xml:space="preserve"> программ: 1</w:t>
      </w:r>
      <w:r w:rsidR="005A014B" w:rsidRPr="004A022B">
        <w:rPr>
          <w:rFonts w:ascii="Times New Roman" w:hAnsi="Times New Roman" w:cs="Times New Roman"/>
          <w:b w:val="0"/>
          <w:sz w:val="28"/>
          <w:szCs w:val="28"/>
        </w:rPr>
        <w:t>7</w:t>
      </w:r>
      <w:r w:rsidR="00FC1E6E" w:rsidRPr="004A022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программ, которые реализуются в рамках программного бюджета, и 2 ведомственные</w:t>
      </w:r>
      <w:r w:rsidR="00FC1E6E">
        <w:rPr>
          <w:rFonts w:ascii="Times New Roman" w:hAnsi="Times New Roman" w:cs="Times New Roman"/>
          <w:b w:val="0"/>
          <w:sz w:val="28"/>
          <w:szCs w:val="28"/>
        </w:rPr>
        <w:t xml:space="preserve"> целевые программы («Переселение граждан из аварийного жилищного фонда в городе Новоалтайске на 2020-2029 годы» и «Капитальный ремонт общеобразовательных организаций на 2017-2025 годы»), которые не подлежат </w:t>
      </w:r>
      <w:r w:rsidR="00FC1E6E" w:rsidRPr="00E33095">
        <w:rPr>
          <w:rFonts w:ascii="Times New Roman" w:hAnsi="Times New Roman" w:cs="Times New Roman"/>
          <w:b w:val="0"/>
          <w:sz w:val="28"/>
          <w:szCs w:val="28"/>
        </w:rPr>
        <w:t>оценке эффективности.</w:t>
      </w:r>
      <w:r w:rsidR="005A014B" w:rsidRPr="00E33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1D7">
        <w:rPr>
          <w:rFonts w:ascii="Times New Roman" w:hAnsi="Times New Roman" w:cs="Times New Roman"/>
          <w:b w:val="0"/>
          <w:sz w:val="28"/>
          <w:szCs w:val="28"/>
        </w:rPr>
        <w:t>М</w:t>
      </w:r>
      <w:r w:rsidR="005A014B" w:rsidRPr="00E33095">
        <w:rPr>
          <w:rFonts w:ascii="Times New Roman" w:hAnsi="Times New Roman" w:cs="Times New Roman"/>
          <w:b w:val="0"/>
          <w:sz w:val="28"/>
          <w:szCs w:val="28"/>
        </w:rPr>
        <w:t xml:space="preserve">униципальная программа «Газификация города Новоалтайска на 2021-2025 годы» отменена </w:t>
      </w:r>
      <w:r w:rsidR="00E33095" w:rsidRPr="00E33095">
        <w:rPr>
          <w:rFonts w:ascii="Times New Roman" w:hAnsi="Times New Roman" w:cs="Times New Roman"/>
          <w:b w:val="0"/>
          <w:sz w:val="28"/>
          <w:szCs w:val="28"/>
        </w:rPr>
        <w:t>постанов</w:t>
      </w:r>
      <w:r w:rsidR="004A022B">
        <w:rPr>
          <w:rFonts w:ascii="Times New Roman" w:hAnsi="Times New Roman" w:cs="Times New Roman"/>
          <w:b w:val="0"/>
          <w:sz w:val="28"/>
          <w:szCs w:val="28"/>
        </w:rPr>
        <w:t xml:space="preserve">лением Администрации города от </w:t>
      </w:r>
      <w:r w:rsidR="00243EEF">
        <w:rPr>
          <w:rFonts w:ascii="Times New Roman" w:hAnsi="Times New Roman" w:cs="Times New Roman"/>
          <w:b w:val="0"/>
          <w:sz w:val="28"/>
          <w:szCs w:val="28"/>
        </w:rPr>
        <w:t>06.12.2023 №</w:t>
      </w:r>
      <w:r w:rsidR="00E33095" w:rsidRPr="00E33095">
        <w:rPr>
          <w:rFonts w:ascii="Times New Roman" w:hAnsi="Times New Roman" w:cs="Times New Roman"/>
          <w:b w:val="0"/>
          <w:sz w:val="28"/>
          <w:szCs w:val="28"/>
        </w:rPr>
        <w:t xml:space="preserve">3166, финансирование на 2023 год предусмотрено </w:t>
      </w:r>
      <w:r w:rsidR="000B581B">
        <w:rPr>
          <w:rFonts w:ascii="Times New Roman" w:hAnsi="Times New Roman" w:cs="Times New Roman"/>
          <w:b w:val="0"/>
          <w:sz w:val="28"/>
          <w:szCs w:val="28"/>
        </w:rPr>
        <w:br/>
      </w:r>
      <w:r w:rsidR="00E33095" w:rsidRPr="00E33095">
        <w:rPr>
          <w:rFonts w:ascii="Times New Roman" w:hAnsi="Times New Roman" w:cs="Times New Roman"/>
          <w:b w:val="0"/>
          <w:sz w:val="28"/>
          <w:szCs w:val="28"/>
        </w:rPr>
        <w:t>не было.</w:t>
      </w:r>
    </w:p>
    <w:p w:rsidR="00C00700" w:rsidRDefault="00C00700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5"/>
        <w:gridCol w:w="6661"/>
        <w:gridCol w:w="2720"/>
      </w:tblGrid>
      <w:tr w:rsidR="00C00700" w:rsidTr="000B581B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акта, которым утверждена программа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Par46"/>
            <w:bookmarkEnd w:id="0"/>
            <w:r>
              <w:rPr>
                <w:sz w:val="24"/>
                <w:szCs w:val="24"/>
              </w:rPr>
              <w:t>Муниципальная программа «Обеспечение пожарной безопасности, безопасности людей на водных объектах и совершенствование гражданской обороны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 w:rsidP="000B58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</w:t>
            </w:r>
            <w:r w:rsidR="000B5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17.12.2020 № 1947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«Повышение безопасности дорожного движения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25.12.2020 № 2008</w:t>
            </w:r>
          </w:p>
        </w:tc>
      </w:tr>
      <w:tr w:rsidR="00C00700" w:rsidTr="000B581B">
        <w:trPr>
          <w:cantSplit/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терроризма и экстремизма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18.12.2020 № 1965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25.12.2020 № 2007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15.12.2020 № 1925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«Поддержка и развитие малого и среднего предпринимательства на территории города Новоалтайска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Постановление Администрации города от 28.12.2020 № 2031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28.12.2020 № 2029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коммунальной инфраструктуры города Новоалтайска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25.12.2020 № 2033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системы образования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24.12.2020 № 1998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«Молодежь города Новоалтайска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18.12.2020 № 1969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25.12.2020 № 2016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17.12.2020 № 1948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bookmarkStart w:id="1" w:name="Par75"/>
            <w:bookmarkEnd w:id="1"/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молодых семей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11.12.2020 № 1916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городе Новоалтайске на 2021-2025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23.12.2020 № 1991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комфортной городской среды городского округа город Новоалтайск»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30.03.2018 № 463</w:t>
            </w:r>
          </w:p>
        </w:tc>
      </w:tr>
      <w:tr w:rsidR="00C00700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C00700" w:rsidRDefault="00C00700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«Информатизация органов местного самоуправления города Новоалтайска на 2022–2025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 27.12.2021 № 2443</w:t>
            </w:r>
          </w:p>
        </w:tc>
      </w:tr>
      <w:tr w:rsidR="001111D7" w:rsidTr="000B58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1111D7" w:rsidRDefault="001111D7" w:rsidP="002F69D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1111D7" w:rsidRDefault="001111D7" w:rsidP="001111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общественного здоровья в городе Новоалтайске на 2021–2025 годы»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111D7" w:rsidRDefault="001111D7" w:rsidP="00B138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от  </w:t>
            </w:r>
            <w:r w:rsidR="00B1386C">
              <w:rPr>
                <w:sz w:val="24"/>
                <w:szCs w:val="24"/>
              </w:rPr>
              <w:t>13.04</w:t>
            </w:r>
            <w:r>
              <w:rPr>
                <w:sz w:val="24"/>
                <w:szCs w:val="24"/>
              </w:rPr>
              <w:t xml:space="preserve">.2021 № </w:t>
            </w:r>
            <w:r w:rsidR="00B1386C">
              <w:rPr>
                <w:sz w:val="24"/>
                <w:szCs w:val="24"/>
              </w:rPr>
              <w:t>590</w:t>
            </w:r>
          </w:p>
        </w:tc>
      </w:tr>
    </w:tbl>
    <w:p w:rsidR="00C00700" w:rsidRDefault="00C00700">
      <w:pPr>
        <w:pStyle w:val="Default"/>
        <w:ind w:firstLine="540"/>
        <w:jc w:val="both"/>
        <w:rPr>
          <w:color w:val="auto"/>
        </w:rPr>
      </w:pPr>
    </w:p>
    <w:p w:rsidR="00C00700" w:rsidRPr="008214B0" w:rsidRDefault="00FF211A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17</w:t>
      </w:r>
      <w:r w:rsidR="00FC1E6E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города Новоалтайска. Общий объем средств, направленных на реализацию муниципальных программ в 202</w:t>
      </w:r>
      <w:r>
        <w:rPr>
          <w:color w:val="auto"/>
          <w:sz w:val="28"/>
          <w:szCs w:val="28"/>
        </w:rPr>
        <w:t>3</w:t>
      </w:r>
      <w:r w:rsidR="00FC1E6E">
        <w:rPr>
          <w:color w:val="auto"/>
          <w:sz w:val="28"/>
          <w:szCs w:val="28"/>
        </w:rPr>
        <w:t xml:space="preserve"> году, составил </w:t>
      </w:r>
      <w:r w:rsidR="00641D7C" w:rsidRPr="008214B0">
        <w:rPr>
          <w:color w:val="auto"/>
          <w:sz w:val="28"/>
          <w:szCs w:val="28"/>
        </w:rPr>
        <w:t>1 600 921,9</w:t>
      </w:r>
      <w:r w:rsidR="00FC1E6E" w:rsidRPr="008214B0">
        <w:rPr>
          <w:color w:val="auto"/>
          <w:sz w:val="28"/>
          <w:szCs w:val="28"/>
        </w:rPr>
        <w:t> </w:t>
      </w:r>
      <w:r w:rsidR="00FC1E6E" w:rsidRPr="008214B0">
        <w:rPr>
          <w:bCs/>
          <w:color w:val="auto"/>
          <w:sz w:val="28"/>
          <w:szCs w:val="28"/>
        </w:rPr>
        <w:t>тыс. руб., в том числе:</w:t>
      </w:r>
    </w:p>
    <w:p w:rsidR="00C00700" w:rsidRDefault="00FC1E6E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- средства федерального бюджета – </w:t>
      </w:r>
      <w:r w:rsidR="008214B0">
        <w:rPr>
          <w:bCs/>
          <w:color w:val="auto"/>
          <w:sz w:val="28"/>
          <w:szCs w:val="28"/>
        </w:rPr>
        <w:t>1</w:t>
      </w:r>
      <w:r w:rsidR="00B639D9">
        <w:rPr>
          <w:bCs/>
          <w:color w:val="auto"/>
          <w:sz w:val="28"/>
          <w:szCs w:val="28"/>
        </w:rPr>
        <w:t>42 719,5</w:t>
      </w:r>
      <w:r>
        <w:rPr>
          <w:bCs/>
          <w:color w:val="auto"/>
          <w:sz w:val="28"/>
          <w:szCs w:val="28"/>
        </w:rPr>
        <w:t xml:space="preserve"> тыс. руб.;</w:t>
      </w:r>
    </w:p>
    <w:p w:rsidR="00C00700" w:rsidRDefault="00FC1E6E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средства краевого бюджета – </w:t>
      </w:r>
      <w:r w:rsidR="009A0D24">
        <w:rPr>
          <w:bCs/>
          <w:color w:val="auto"/>
          <w:sz w:val="28"/>
          <w:szCs w:val="28"/>
        </w:rPr>
        <w:t xml:space="preserve">895 029,5 </w:t>
      </w:r>
      <w:r>
        <w:rPr>
          <w:bCs/>
          <w:color w:val="auto"/>
          <w:sz w:val="28"/>
          <w:szCs w:val="28"/>
        </w:rPr>
        <w:t>тыс. руб.;</w:t>
      </w:r>
    </w:p>
    <w:p w:rsidR="00C00700" w:rsidRDefault="00FC1E6E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средства бюджета городского округа – </w:t>
      </w:r>
      <w:r w:rsidR="00B639D9" w:rsidRPr="00B639D9">
        <w:rPr>
          <w:bCs/>
          <w:color w:val="auto"/>
          <w:sz w:val="28"/>
          <w:szCs w:val="28"/>
        </w:rPr>
        <w:t>563 172,9</w:t>
      </w:r>
      <w:r>
        <w:rPr>
          <w:bCs/>
          <w:color w:val="auto"/>
          <w:sz w:val="28"/>
          <w:szCs w:val="28"/>
        </w:rPr>
        <w:t xml:space="preserve"> тыс. руб.</w:t>
      </w:r>
    </w:p>
    <w:p w:rsidR="00A24DE2" w:rsidRPr="00A24DE2" w:rsidRDefault="00A24DE2" w:rsidP="00A24DE2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сравнения, в 2022</w:t>
      </w:r>
      <w:r w:rsidR="00FC1E6E">
        <w:rPr>
          <w:color w:val="auto"/>
          <w:sz w:val="28"/>
          <w:szCs w:val="28"/>
        </w:rPr>
        <w:t xml:space="preserve"> году расходы на реализацию мероприятий </w:t>
      </w:r>
      <w:r w:rsidR="00243EEF">
        <w:rPr>
          <w:color w:val="auto"/>
          <w:sz w:val="28"/>
          <w:szCs w:val="28"/>
        </w:rPr>
        <w:br/>
      </w:r>
      <w:r w:rsidR="00FC1E6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="00FC1E6E">
        <w:rPr>
          <w:color w:val="auto"/>
          <w:sz w:val="28"/>
          <w:szCs w:val="28"/>
        </w:rPr>
        <w:t xml:space="preserve"> </w:t>
      </w:r>
      <w:r w:rsidR="00FC1E6E" w:rsidRPr="00A24DE2">
        <w:rPr>
          <w:color w:val="auto"/>
          <w:sz w:val="28"/>
          <w:szCs w:val="28"/>
        </w:rPr>
        <w:t xml:space="preserve">муниципальных программ составили </w:t>
      </w:r>
      <w:r w:rsidRPr="00A24DE2">
        <w:rPr>
          <w:color w:val="auto"/>
          <w:sz w:val="28"/>
          <w:szCs w:val="28"/>
        </w:rPr>
        <w:t>1 384 420,0 </w:t>
      </w:r>
      <w:r w:rsidRPr="00A24DE2">
        <w:rPr>
          <w:bCs/>
          <w:color w:val="auto"/>
          <w:sz w:val="28"/>
          <w:szCs w:val="28"/>
        </w:rPr>
        <w:t>тыс. руб., в том числе:</w:t>
      </w:r>
    </w:p>
    <w:p w:rsidR="00A24DE2" w:rsidRDefault="00A24DE2" w:rsidP="00A24DE2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средства федерального бюджета – 130 493,6 тыс. руб.;</w:t>
      </w:r>
    </w:p>
    <w:p w:rsidR="00A24DE2" w:rsidRDefault="00A24DE2" w:rsidP="00A24DE2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средства краевого бюджета – 767 532,7тыс. руб.;</w:t>
      </w:r>
    </w:p>
    <w:p w:rsidR="00A24DE2" w:rsidRDefault="00A24DE2" w:rsidP="00A24DE2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средства бюджета городского округа – 486 393,7 тыс. руб.</w:t>
      </w:r>
    </w:p>
    <w:p w:rsidR="00C00700" w:rsidRPr="00B85C33" w:rsidRDefault="00FC1E6E" w:rsidP="00A24DE2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объем денежных средств, предусмотренных в бюджете </w:t>
      </w:r>
      <w:r w:rsidRPr="00B85C33">
        <w:rPr>
          <w:color w:val="auto"/>
          <w:sz w:val="28"/>
          <w:szCs w:val="28"/>
        </w:rPr>
        <w:t>городского округа на 202</w:t>
      </w:r>
      <w:r w:rsidR="00A24DE2" w:rsidRPr="00B85C33">
        <w:rPr>
          <w:color w:val="auto"/>
          <w:sz w:val="28"/>
          <w:szCs w:val="28"/>
        </w:rPr>
        <w:t>3</w:t>
      </w:r>
      <w:r w:rsidRPr="00B85C33">
        <w:rPr>
          <w:color w:val="auto"/>
          <w:sz w:val="28"/>
          <w:szCs w:val="28"/>
        </w:rPr>
        <w:t xml:space="preserve"> год в рамках муниципальных программ, увеличился на </w:t>
      </w:r>
      <w:r w:rsidR="00E64124" w:rsidRPr="00B85C33">
        <w:rPr>
          <w:color w:val="auto"/>
          <w:sz w:val="28"/>
          <w:szCs w:val="28"/>
        </w:rPr>
        <w:t>216 501,9</w:t>
      </w:r>
      <w:r w:rsidRPr="00B85C33">
        <w:rPr>
          <w:color w:val="auto"/>
          <w:sz w:val="28"/>
          <w:szCs w:val="28"/>
        </w:rPr>
        <w:t xml:space="preserve"> тыс. руб. и составил </w:t>
      </w:r>
      <w:r w:rsidR="00E64124" w:rsidRPr="00B85C33">
        <w:rPr>
          <w:color w:val="auto"/>
          <w:sz w:val="28"/>
          <w:szCs w:val="28"/>
        </w:rPr>
        <w:t>15,6</w:t>
      </w:r>
      <w:r w:rsidRPr="00B85C33">
        <w:rPr>
          <w:color w:val="auto"/>
          <w:sz w:val="28"/>
          <w:szCs w:val="28"/>
        </w:rPr>
        <w:t>% к уровню 202</w:t>
      </w:r>
      <w:r w:rsidR="00E64124" w:rsidRPr="00B85C33">
        <w:rPr>
          <w:color w:val="auto"/>
          <w:sz w:val="28"/>
          <w:szCs w:val="28"/>
        </w:rPr>
        <w:t>2</w:t>
      </w:r>
      <w:r w:rsidRPr="00B85C33">
        <w:rPr>
          <w:color w:val="auto"/>
          <w:sz w:val="28"/>
          <w:szCs w:val="28"/>
        </w:rPr>
        <w:t xml:space="preserve"> года.</w:t>
      </w:r>
    </w:p>
    <w:p w:rsidR="00C00700" w:rsidRPr="00B85C33" w:rsidRDefault="00FC1E6E">
      <w:pPr>
        <w:widowControl w:val="0"/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По итогам 202</w:t>
      </w:r>
      <w:r w:rsidR="00E64124" w:rsidRPr="00B85C33">
        <w:rPr>
          <w:sz w:val="28"/>
          <w:szCs w:val="28"/>
        </w:rPr>
        <w:t>3</w:t>
      </w:r>
      <w:r w:rsidRPr="00B85C33">
        <w:rPr>
          <w:sz w:val="28"/>
          <w:szCs w:val="28"/>
        </w:rPr>
        <w:t xml:space="preserve"> года наиболее финансово ёмкими в структуре расходов бюджета городского округа на реализацию муниципальных программ стали:</w:t>
      </w:r>
    </w:p>
    <w:p w:rsidR="00C00700" w:rsidRPr="00B85C33" w:rsidRDefault="00C00700">
      <w:pPr>
        <w:widowControl w:val="0"/>
        <w:ind w:firstLine="540"/>
        <w:jc w:val="both"/>
        <w:rPr>
          <w:sz w:val="28"/>
          <w:szCs w:val="28"/>
        </w:rPr>
      </w:pPr>
    </w:p>
    <w:p w:rsidR="00C00700" w:rsidRPr="00B85C33" w:rsidRDefault="00FC1E6E" w:rsidP="002F69D0">
      <w:pPr>
        <w:widowControl w:val="0"/>
        <w:numPr>
          <w:ilvl w:val="0"/>
          <w:numId w:val="1"/>
        </w:numPr>
        <w:tabs>
          <w:tab w:val="clear" w:pos="795"/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МП «Развитие системы образования в городе Новоалтайске на 2021-2025 годы»:</w:t>
      </w:r>
    </w:p>
    <w:p w:rsidR="00C00700" w:rsidRPr="00B85C33" w:rsidRDefault="00FC1E6E">
      <w:pPr>
        <w:widowControl w:val="0"/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Фактические расходы: </w:t>
      </w:r>
      <w:r w:rsidR="00040745" w:rsidRPr="00B85C33">
        <w:rPr>
          <w:sz w:val="28"/>
          <w:szCs w:val="28"/>
        </w:rPr>
        <w:t>1 150 914,3</w:t>
      </w:r>
      <w:r w:rsidRPr="00B85C33">
        <w:rPr>
          <w:bCs/>
          <w:sz w:val="28"/>
          <w:szCs w:val="28"/>
        </w:rPr>
        <w:t xml:space="preserve"> тыс. руб.</w:t>
      </w:r>
      <w:r w:rsidRPr="00B85C33">
        <w:rPr>
          <w:sz w:val="28"/>
          <w:szCs w:val="28"/>
        </w:rPr>
        <w:t>, в том числе:</w:t>
      </w:r>
    </w:p>
    <w:p w:rsidR="00C00700" w:rsidRPr="00B85C33" w:rsidRDefault="00FC1E6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федеральный бюджет – </w:t>
      </w:r>
      <w:r w:rsidR="00C935A1" w:rsidRPr="00B85C33">
        <w:rPr>
          <w:sz w:val="28"/>
          <w:szCs w:val="28"/>
        </w:rPr>
        <w:t xml:space="preserve">89 278,6 </w:t>
      </w:r>
      <w:r w:rsidRPr="00B85C33">
        <w:rPr>
          <w:sz w:val="28"/>
          <w:szCs w:val="28"/>
        </w:rPr>
        <w:t>тыс. руб.;</w:t>
      </w:r>
    </w:p>
    <w:p w:rsidR="00C00700" w:rsidRPr="00B85C33" w:rsidRDefault="00FC1E6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краевой бюджет – </w:t>
      </w:r>
      <w:r w:rsidR="00C935A1" w:rsidRPr="00B85C33">
        <w:rPr>
          <w:sz w:val="28"/>
          <w:szCs w:val="28"/>
        </w:rPr>
        <w:t xml:space="preserve">805 688,5 </w:t>
      </w:r>
      <w:r w:rsidRPr="00B85C33">
        <w:rPr>
          <w:sz w:val="28"/>
          <w:szCs w:val="28"/>
        </w:rPr>
        <w:t>тыс. руб.;</w:t>
      </w:r>
    </w:p>
    <w:p w:rsidR="00C00700" w:rsidRPr="00B85C33" w:rsidRDefault="00FC1E6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бюджет городского округа – </w:t>
      </w:r>
      <w:r w:rsidR="00C935A1" w:rsidRPr="00B85C33">
        <w:rPr>
          <w:sz w:val="28"/>
          <w:szCs w:val="28"/>
        </w:rPr>
        <w:t xml:space="preserve">255 947,2 </w:t>
      </w:r>
      <w:r w:rsidRPr="00B85C33">
        <w:rPr>
          <w:sz w:val="28"/>
          <w:szCs w:val="28"/>
        </w:rPr>
        <w:t>тыс. руб.</w:t>
      </w:r>
    </w:p>
    <w:p w:rsidR="00C00700" w:rsidRPr="00B85C33" w:rsidRDefault="00FC1E6E">
      <w:pPr>
        <w:widowControl w:val="0"/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Доля в общем объеме средств на муниципальные программы: </w:t>
      </w:r>
      <w:r w:rsidR="00FE5096">
        <w:rPr>
          <w:bCs/>
          <w:sz w:val="28"/>
          <w:szCs w:val="28"/>
        </w:rPr>
        <w:t>71,9</w:t>
      </w:r>
      <w:r w:rsidRPr="00B85C33">
        <w:rPr>
          <w:bCs/>
          <w:sz w:val="28"/>
          <w:szCs w:val="28"/>
        </w:rPr>
        <w:t>%.</w:t>
      </w:r>
    </w:p>
    <w:p w:rsidR="00C00700" w:rsidRPr="00B85C33" w:rsidRDefault="00C00700">
      <w:pPr>
        <w:widowControl w:val="0"/>
        <w:tabs>
          <w:tab w:val="num" w:pos="284"/>
        </w:tabs>
        <w:ind w:firstLine="540"/>
        <w:jc w:val="both"/>
        <w:rPr>
          <w:sz w:val="28"/>
          <w:szCs w:val="28"/>
        </w:rPr>
      </w:pPr>
    </w:p>
    <w:p w:rsidR="00C00700" w:rsidRPr="00B85C33" w:rsidRDefault="00FC1E6E" w:rsidP="002F69D0">
      <w:pPr>
        <w:widowControl w:val="0"/>
        <w:numPr>
          <w:ilvl w:val="0"/>
          <w:numId w:val="1"/>
        </w:numPr>
        <w:tabs>
          <w:tab w:val="clear" w:pos="795"/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МП «Развитие культуры в городе Новоалтайске на 2021-2025 годы»:</w:t>
      </w:r>
    </w:p>
    <w:p w:rsidR="00C00700" w:rsidRPr="00B85C33" w:rsidRDefault="00FC1E6E">
      <w:pPr>
        <w:widowControl w:val="0"/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Фактические расходы: </w:t>
      </w:r>
      <w:r w:rsidR="00D23F4E" w:rsidRPr="00D23F4E">
        <w:rPr>
          <w:bCs/>
          <w:sz w:val="28"/>
          <w:szCs w:val="28"/>
        </w:rPr>
        <w:t>195 646,7</w:t>
      </w:r>
      <w:r w:rsidR="00D23F4E">
        <w:rPr>
          <w:bCs/>
          <w:sz w:val="28"/>
          <w:szCs w:val="28"/>
        </w:rPr>
        <w:t xml:space="preserve"> </w:t>
      </w:r>
      <w:r w:rsidRPr="00B85C33">
        <w:rPr>
          <w:bCs/>
          <w:sz w:val="28"/>
          <w:szCs w:val="28"/>
        </w:rPr>
        <w:t>тыс. руб.</w:t>
      </w:r>
      <w:r w:rsidRPr="00B85C33">
        <w:rPr>
          <w:sz w:val="28"/>
          <w:szCs w:val="28"/>
        </w:rPr>
        <w:t>,</w:t>
      </w:r>
      <w:r w:rsidRPr="00B85C33">
        <w:rPr>
          <w:bCs/>
          <w:sz w:val="28"/>
          <w:szCs w:val="28"/>
        </w:rPr>
        <w:t xml:space="preserve"> в том числе:</w:t>
      </w:r>
    </w:p>
    <w:p w:rsidR="00D23F4E" w:rsidRPr="00B85C33" w:rsidRDefault="00D23F4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9 350,0</w:t>
      </w:r>
      <w:r w:rsidRPr="00B85C33">
        <w:rPr>
          <w:sz w:val="28"/>
          <w:szCs w:val="28"/>
        </w:rPr>
        <w:t xml:space="preserve"> тыс. руб.;</w:t>
      </w:r>
    </w:p>
    <w:p w:rsidR="00D23F4E" w:rsidRPr="00B85C33" w:rsidRDefault="00D23F4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494,0</w:t>
      </w:r>
      <w:r w:rsidRPr="00B85C33">
        <w:rPr>
          <w:sz w:val="28"/>
          <w:szCs w:val="28"/>
        </w:rPr>
        <w:t xml:space="preserve"> тыс. руб.;</w:t>
      </w:r>
    </w:p>
    <w:p w:rsidR="00D23F4E" w:rsidRPr="00B85C33" w:rsidRDefault="00D23F4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бюджет городского округа – </w:t>
      </w:r>
      <w:r w:rsidR="00FE5096" w:rsidRPr="00FE5096">
        <w:rPr>
          <w:sz w:val="28"/>
          <w:szCs w:val="28"/>
        </w:rPr>
        <w:t>185 802,7</w:t>
      </w:r>
      <w:r w:rsidR="00FE5096">
        <w:rPr>
          <w:sz w:val="28"/>
          <w:szCs w:val="28"/>
        </w:rPr>
        <w:t xml:space="preserve"> </w:t>
      </w:r>
      <w:r w:rsidRPr="00B85C33">
        <w:rPr>
          <w:sz w:val="28"/>
          <w:szCs w:val="28"/>
        </w:rPr>
        <w:t>тыс. руб.</w:t>
      </w:r>
    </w:p>
    <w:p w:rsidR="00C00700" w:rsidRPr="00B85C33" w:rsidRDefault="00FC1E6E">
      <w:pPr>
        <w:widowControl w:val="0"/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Доля в общем объеме средств на муниципальные программы: 1</w:t>
      </w:r>
      <w:r w:rsidR="00FE5096">
        <w:rPr>
          <w:sz w:val="28"/>
          <w:szCs w:val="28"/>
        </w:rPr>
        <w:t>2,2</w:t>
      </w:r>
      <w:r w:rsidRPr="00B85C33">
        <w:rPr>
          <w:bCs/>
          <w:sz w:val="28"/>
          <w:szCs w:val="28"/>
        </w:rPr>
        <w:t>%.</w:t>
      </w:r>
    </w:p>
    <w:p w:rsidR="00C00700" w:rsidRPr="00B85C33" w:rsidRDefault="00C00700">
      <w:pPr>
        <w:widowControl w:val="0"/>
        <w:tabs>
          <w:tab w:val="num" w:pos="284"/>
        </w:tabs>
        <w:ind w:firstLine="540"/>
        <w:jc w:val="both"/>
        <w:rPr>
          <w:sz w:val="28"/>
          <w:szCs w:val="28"/>
        </w:rPr>
      </w:pPr>
    </w:p>
    <w:p w:rsidR="00C00700" w:rsidRPr="00B85C33" w:rsidRDefault="00FC1E6E" w:rsidP="002F69D0">
      <w:pPr>
        <w:widowControl w:val="0"/>
        <w:numPr>
          <w:ilvl w:val="0"/>
          <w:numId w:val="1"/>
        </w:numPr>
        <w:tabs>
          <w:tab w:val="clear" w:pos="795"/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МП «Развитие физической культуры и спорта в городе Новоалтайске на 2021-2025 годы»:</w:t>
      </w:r>
    </w:p>
    <w:p w:rsidR="00C00700" w:rsidRPr="00B85C33" w:rsidRDefault="00FC1E6E">
      <w:pPr>
        <w:widowControl w:val="0"/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Фактические расходы: </w:t>
      </w:r>
      <w:r w:rsidR="00132669">
        <w:rPr>
          <w:bCs/>
          <w:sz w:val="28"/>
          <w:szCs w:val="28"/>
        </w:rPr>
        <w:t>69 974,9</w:t>
      </w:r>
      <w:r w:rsidRPr="00B85C33">
        <w:rPr>
          <w:bCs/>
          <w:sz w:val="28"/>
          <w:szCs w:val="28"/>
        </w:rPr>
        <w:t xml:space="preserve"> тыс. руб</w:t>
      </w:r>
      <w:r w:rsidRPr="00B85C33">
        <w:rPr>
          <w:sz w:val="28"/>
          <w:szCs w:val="28"/>
        </w:rPr>
        <w:t>., в том числе:</w:t>
      </w:r>
    </w:p>
    <w:p w:rsidR="00C00700" w:rsidRPr="00B85C33" w:rsidRDefault="00FC1E6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краевой бюджет – </w:t>
      </w:r>
      <w:r w:rsidR="00132669">
        <w:rPr>
          <w:sz w:val="28"/>
          <w:szCs w:val="28"/>
        </w:rPr>
        <w:t>269,2</w:t>
      </w:r>
      <w:r w:rsidRPr="00B85C33">
        <w:rPr>
          <w:sz w:val="28"/>
          <w:szCs w:val="28"/>
        </w:rPr>
        <w:t xml:space="preserve"> тыс. руб.;</w:t>
      </w:r>
    </w:p>
    <w:p w:rsidR="00C00700" w:rsidRPr="00B85C33" w:rsidRDefault="00FC1E6E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бюджет городского округа – </w:t>
      </w:r>
      <w:r w:rsidR="00132669">
        <w:rPr>
          <w:sz w:val="28"/>
          <w:szCs w:val="28"/>
        </w:rPr>
        <w:t>69 705,7</w:t>
      </w:r>
      <w:r w:rsidRPr="00B85C33">
        <w:rPr>
          <w:sz w:val="28"/>
          <w:szCs w:val="28"/>
        </w:rPr>
        <w:t xml:space="preserve"> тыс. руб.</w:t>
      </w:r>
    </w:p>
    <w:p w:rsidR="00C00700" w:rsidRPr="00B85C33" w:rsidRDefault="00FC1E6E">
      <w:pPr>
        <w:widowControl w:val="0"/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Доля в общем объеме средств на муниципальные программы: </w:t>
      </w:r>
      <w:r w:rsidR="00015A61">
        <w:rPr>
          <w:sz w:val="28"/>
          <w:szCs w:val="28"/>
        </w:rPr>
        <w:t>4,4</w:t>
      </w:r>
      <w:r w:rsidRPr="00B85C33">
        <w:rPr>
          <w:bCs/>
          <w:sz w:val="28"/>
          <w:szCs w:val="28"/>
        </w:rPr>
        <w:t>%.</w:t>
      </w:r>
    </w:p>
    <w:p w:rsidR="00C00700" w:rsidRDefault="00C00700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15A61" w:rsidRPr="00B85C33" w:rsidRDefault="00015A61" w:rsidP="002F69D0">
      <w:pPr>
        <w:widowControl w:val="0"/>
        <w:numPr>
          <w:ilvl w:val="0"/>
          <w:numId w:val="1"/>
        </w:numPr>
        <w:tabs>
          <w:tab w:val="clear" w:pos="795"/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МП «</w:t>
      </w:r>
      <w:r w:rsidRPr="00015A61">
        <w:rPr>
          <w:sz w:val="28"/>
          <w:szCs w:val="28"/>
        </w:rPr>
        <w:t>Развитие коммунальной инфраструктуры города Новоалтайска на 2021-2025 годы</w:t>
      </w:r>
      <w:r w:rsidRPr="00B85C33">
        <w:rPr>
          <w:sz w:val="28"/>
          <w:szCs w:val="28"/>
        </w:rPr>
        <w:t>»:</w:t>
      </w:r>
    </w:p>
    <w:p w:rsidR="00015A61" w:rsidRPr="00B85C33" w:rsidRDefault="00015A61" w:rsidP="00015A61">
      <w:pPr>
        <w:widowControl w:val="0"/>
        <w:tabs>
          <w:tab w:val="num" w:pos="1515"/>
        </w:tabs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Фактические расходы: </w:t>
      </w:r>
      <w:r>
        <w:rPr>
          <w:bCs/>
          <w:sz w:val="28"/>
          <w:szCs w:val="28"/>
        </w:rPr>
        <w:t>69 893,5</w:t>
      </w:r>
      <w:r w:rsidRPr="00B85C33">
        <w:rPr>
          <w:sz w:val="28"/>
          <w:szCs w:val="28"/>
        </w:rPr>
        <w:t xml:space="preserve"> тыс. руб., в том числе:</w:t>
      </w:r>
    </w:p>
    <w:p w:rsidR="00015A61" w:rsidRPr="00B85C33" w:rsidRDefault="00015A61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федеральный бюджет – </w:t>
      </w:r>
      <w:r w:rsidR="0007247A">
        <w:rPr>
          <w:sz w:val="28"/>
          <w:szCs w:val="28"/>
        </w:rPr>
        <w:t>4 964,0</w:t>
      </w:r>
      <w:r w:rsidRPr="00B85C33">
        <w:rPr>
          <w:sz w:val="28"/>
          <w:szCs w:val="28"/>
        </w:rPr>
        <w:t xml:space="preserve"> тыс. руб.;</w:t>
      </w:r>
    </w:p>
    <w:p w:rsidR="00015A61" w:rsidRPr="00B85C33" w:rsidRDefault="00015A61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краевой бюджет – </w:t>
      </w:r>
      <w:r w:rsidR="0007247A">
        <w:rPr>
          <w:sz w:val="28"/>
          <w:szCs w:val="28"/>
        </w:rPr>
        <w:t>57 793,3</w:t>
      </w:r>
      <w:r w:rsidRPr="00B85C33">
        <w:rPr>
          <w:sz w:val="28"/>
          <w:szCs w:val="28"/>
        </w:rPr>
        <w:t xml:space="preserve"> тыс. руб.;</w:t>
      </w:r>
    </w:p>
    <w:p w:rsidR="00015A61" w:rsidRPr="00B85C33" w:rsidRDefault="00015A61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бюджет городского округа – </w:t>
      </w:r>
      <w:r w:rsidR="0007247A">
        <w:rPr>
          <w:sz w:val="28"/>
          <w:szCs w:val="28"/>
        </w:rPr>
        <w:t>7 136,2</w:t>
      </w:r>
      <w:r w:rsidRPr="00B85C33">
        <w:rPr>
          <w:sz w:val="28"/>
          <w:szCs w:val="28"/>
        </w:rPr>
        <w:t xml:space="preserve"> тыс. руб.</w:t>
      </w:r>
    </w:p>
    <w:p w:rsidR="00015A61" w:rsidRPr="00B85C33" w:rsidRDefault="00015A61" w:rsidP="00015A61">
      <w:pPr>
        <w:widowControl w:val="0"/>
        <w:tabs>
          <w:tab w:val="num" w:pos="1515"/>
        </w:tabs>
        <w:ind w:firstLine="540"/>
        <w:jc w:val="both"/>
        <w:rPr>
          <w:bCs/>
          <w:sz w:val="28"/>
          <w:szCs w:val="28"/>
        </w:rPr>
      </w:pPr>
      <w:r w:rsidRPr="00B85C33">
        <w:rPr>
          <w:sz w:val="28"/>
          <w:szCs w:val="28"/>
        </w:rPr>
        <w:t>Доля в общем объеме средств на муниципальные программы: 4,</w:t>
      </w:r>
      <w:r w:rsidR="0007247A">
        <w:rPr>
          <w:bCs/>
          <w:sz w:val="28"/>
          <w:szCs w:val="28"/>
        </w:rPr>
        <w:t>4</w:t>
      </w:r>
      <w:r w:rsidRPr="00B85C33">
        <w:rPr>
          <w:bCs/>
          <w:sz w:val="28"/>
          <w:szCs w:val="28"/>
        </w:rPr>
        <w:t>%</w:t>
      </w:r>
    </w:p>
    <w:p w:rsidR="00132669" w:rsidRPr="00B85C33" w:rsidRDefault="00132669" w:rsidP="002F69D0">
      <w:pPr>
        <w:widowControl w:val="0"/>
        <w:numPr>
          <w:ilvl w:val="0"/>
          <w:numId w:val="1"/>
        </w:numPr>
        <w:tabs>
          <w:tab w:val="clear" w:pos="795"/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lastRenderedPageBreak/>
        <w:t>МП «Формирование комфортной городской среды городского округа город Новоалтайск»:</w:t>
      </w:r>
    </w:p>
    <w:p w:rsidR="00132669" w:rsidRPr="00B85C33" w:rsidRDefault="00132669" w:rsidP="00132669">
      <w:pPr>
        <w:widowControl w:val="0"/>
        <w:tabs>
          <w:tab w:val="num" w:pos="1515"/>
        </w:tabs>
        <w:ind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Фактические расходы: </w:t>
      </w:r>
      <w:r w:rsidR="00F436FD">
        <w:rPr>
          <w:bCs/>
          <w:sz w:val="28"/>
          <w:szCs w:val="28"/>
        </w:rPr>
        <w:t>48 481,9</w:t>
      </w:r>
      <w:r w:rsidRPr="00B85C33">
        <w:rPr>
          <w:sz w:val="28"/>
          <w:szCs w:val="28"/>
        </w:rPr>
        <w:t xml:space="preserve"> тыс. руб., в том числе:</w:t>
      </w:r>
    </w:p>
    <w:p w:rsidR="00132669" w:rsidRPr="00B85C33" w:rsidRDefault="00132669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федеральный бюджет – </w:t>
      </w:r>
      <w:r w:rsidR="00F436FD">
        <w:rPr>
          <w:sz w:val="28"/>
          <w:szCs w:val="28"/>
        </w:rPr>
        <w:t>24 700,5</w:t>
      </w:r>
      <w:r w:rsidRPr="00B85C33">
        <w:rPr>
          <w:sz w:val="28"/>
          <w:szCs w:val="28"/>
        </w:rPr>
        <w:t xml:space="preserve"> тыс. руб.;</w:t>
      </w:r>
    </w:p>
    <w:p w:rsidR="00132669" w:rsidRPr="00B85C33" w:rsidRDefault="00132669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краевой бюджет – </w:t>
      </w:r>
      <w:r w:rsidR="00F436FD">
        <w:rPr>
          <w:sz w:val="28"/>
          <w:szCs w:val="28"/>
        </w:rPr>
        <w:t>20949,5</w:t>
      </w:r>
      <w:r w:rsidRPr="00B85C33">
        <w:rPr>
          <w:sz w:val="28"/>
          <w:szCs w:val="28"/>
        </w:rPr>
        <w:t xml:space="preserve"> тыс. руб.;</w:t>
      </w:r>
    </w:p>
    <w:p w:rsidR="00132669" w:rsidRDefault="00132669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бюджет городского округа – </w:t>
      </w:r>
      <w:r w:rsidR="00F436FD">
        <w:rPr>
          <w:sz w:val="28"/>
          <w:szCs w:val="28"/>
        </w:rPr>
        <w:t>2</w:t>
      </w:r>
      <w:r w:rsidR="00957EF9">
        <w:rPr>
          <w:sz w:val="28"/>
          <w:szCs w:val="28"/>
        </w:rPr>
        <w:t> 644,3</w:t>
      </w:r>
      <w:r w:rsidRPr="00B85C33">
        <w:rPr>
          <w:sz w:val="28"/>
          <w:szCs w:val="28"/>
        </w:rPr>
        <w:t xml:space="preserve"> тыс. руб.</w:t>
      </w:r>
    </w:p>
    <w:p w:rsidR="00ED3BF3" w:rsidRPr="00B85C33" w:rsidRDefault="00ED3BF3" w:rsidP="002F69D0">
      <w:pPr>
        <w:widowControl w:val="0"/>
        <w:numPr>
          <w:ilvl w:val="0"/>
          <w:numId w:val="2"/>
        </w:numPr>
        <w:tabs>
          <w:tab w:val="num" w:pos="28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граждан)</w:t>
      </w:r>
      <w:r w:rsidR="00957EF9">
        <w:rPr>
          <w:sz w:val="28"/>
          <w:szCs w:val="28"/>
        </w:rPr>
        <w:t xml:space="preserve"> – 187,6 тыс. руб.</w:t>
      </w:r>
    </w:p>
    <w:p w:rsidR="00132669" w:rsidRPr="00B85C33" w:rsidRDefault="00132669" w:rsidP="00132669">
      <w:pPr>
        <w:widowControl w:val="0"/>
        <w:tabs>
          <w:tab w:val="num" w:pos="1515"/>
        </w:tabs>
        <w:ind w:firstLine="540"/>
        <w:jc w:val="both"/>
        <w:rPr>
          <w:bCs/>
          <w:sz w:val="28"/>
          <w:szCs w:val="28"/>
        </w:rPr>
      </w:pPr>
      <w:r w:rsidRPr="00B85C33">
        <w:rPr>
          <w:sz w:val="28"/>
          <w:szCs w:val="28"/>
        </w:rPr>
        <w:t xml:space="preserve">Доля в общем объеме средств на муниципальные программы: </w:t>
      </w:r>
      <w:r w:rsidR="00F436FD">
        <w:rPr>
          <w:sz w:val="28"/>
          <w:szCs w:val="28"/>
        </w:rPr>
        <w:t>3,0</w:t>
      </w:r>
      <w:r w:rsidRPr="00B85C33">
        <w:rPr>
          <w:bCs/>
          <w:sz w:val="28"/>
          <w:szCs w:val="28"/>
        </w:rPr>
        <w:t>%</w:t>
      </w:r>
    </w:p>
    <w:p w:rsidR="00132669" w:rsidRPr="00B85C33" w:rsidRDefault="0013266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C00700" w:rsidRPr="00B85C33" w:rsidRDefault="00FC1E6E" w:rsidP="002F69D0">
      <w:pPr>
        <w:widowControl w:val="0"/>
        <w:numPr>
          <w:ilvl w:val="0"/>
          <w:numId w:val="1"/>
        </w:numPr>
        <w:tabs>
          <w:tab w:val="clear" w:pos="795"/>
          <w:tab w:val="num" w:pos="284"/>
        </w:tabs>
        <w:ind w:left="0" w:firstLine="709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МП «Обеспечение доступным и комфортным жильем молодых семей в городе Новоалтайске на 2021-2025 годы»:</w:t>
      </w:r>
    </w:p>
    <w:p w:rsidR="00C00700" w:rsidRPr="00B85C33" w:rsidRDefault="00FC1E6E">
      <w:pPr>
        <w:widowControl w:val="0"/>
        <w:tabs>
          <w:tab w:val="num" w:pos="1515"/>
        </w:tabs>
        <w:ind w:firstLine="709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Фактические расходы: </w:t>
      </w:r>
      <w:r w:rsidR="00CA34BB">
        <w:rPr>
          <w:sz w:val="28"/>
          <w:szCs w:val="28"/>
        </w:rPr>
        <w:t>33 437,5</w:t>
      </w:r>
      <w:r w:rsidRPr="00B85C33">
        <w:rPr>
          <w:bCs/>
          <w:sz w:val="28"/>
          <w:szCs w:val="28"/>
        </w:rPr>
        <w:t xml:space="preserve"> </w:t>
      </w:r>
      <w:r w:rsidRPr="00B85C33">
        <w:rPr>
          <w:sz w:val="28"/>
          <w:szCs w:val="28"/>
        </w:rPr>
        <w:t>тыс. руб., в том числе:</w:t>
      </w:r>
    </w:p>
    <w:p w:rsidR="00C00700" w:rsidRPr="00B85C33" w:rsidRDefault="00FC1E6E" w:rsidP="002F69D0">
      <w:pPr>
        <w:widowControl w:val="0"/>
        <w:numPr>
          <w:ilvl w:val="0"/>
          <w:numId w:val="6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федеральный бюджет – </w:t>
      </w:r>
      <w:r w:rsidR="00CA34BB">
        <w:rPr>
          <w:sz w:val="28"/>
          <w:szCs w:val="28"/>
        </w:rPr>
        <w:t>14 426,4</w:t>
      </w:r>
      <w:r w:rsidRPr="00B85C33">
        <w:rPr>
          <w:sz w:val="28"/>
          <w:szCs w:val="28"/>
        </w:rPr>
        <w:t xml:space="preserve"> тыс. руб.;</w:t>
      </w:r>
    </w:p>
    <w:p w:rsidR="00C00700" w:rsidRPr="00B85C33" w:rsidRDefault="00FC1E6E" w:rsidP="002F69D0">
      <w:pPr>
        <w:widowControl w:val="0"/>
        <w:numPr>
          <w:ilvl w:val="0"/>
          <w:numId w:val="6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краевой бюджет – </w:t>
      </w:r>
      <w:r w:rsidR="00CA34BB">
        <w:rPr>
          <w:sz w:val="28"/>
          <w:szCs w:val="28"/>
        </w:rPr>
        <w:t>9 835,0</w:t>
      </w:r>
      <w:r w:rsidRPr="00B85C33">
        <w:rPr>
          <w:sz w:val="28"/>
          <w:szCs w:val="28"/>
        </w:rPr>
        <w:t xml:space="preserve"> тыс. руб.;</w:t>
      </w:r>
    </w:p>
    <w:p w:rsidR="00C00700" w:rsidRPr="00B85C33" w:rsidRDefault="00FC1E6E" w:rsidP="002F69D0">
      <w:pPr>
        <w:widowControl w:val="0"/>
        <w:numPr>
          <w:ilvl w:val="0"/>
          <w:numId w:val="6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B85C33">
        <w:rPr>
          <w:sz w:val="28"/>
          <w:szCs w:val="28"/>
        </w:rPr>
        <w:t xml:space="preserve">бюджет городского округа – </w:t>
      </w:r>
      <w:r w:rsidR="00CA34BB">
        <w:rPr>
          <w:sz w:val="28"/>
          <w:szCs w:val="28"/>
        </w:rPr>
        <w:t>9 176,1</w:t>
      </w:r>
      <w:r w:rsidRPr="00B85C33">
        <w:rPr>
          <w:sz w:val="28"/>
          <w:szCs w:val="28"/>
        </w:rPr>
        <w:t xml:space="preserve"> тыс. руб.</w:t>
      </w:r>
    </w:p>
    <w:p w:rsidR="00C00700" w:rsidRPr="00B85C33" w:rsidRDefault="00FC1E6E">
      <w:pPr>
        <w:widowControl w:val="0"/>
        <w:tabs>
          <w:tab w:val="num" w:pos="1260"/>
          <w:tab w:val="num" w:pos="1515"/>
        </w:tabs>
        <w:ind w:firstLine="709"/>
        <w:jc w:val="both"/>
        <w:rPr>
          <w:sz w:val="28"/>
          <w:szCs w:val="28"/>
        </w:rPr>
      </w:pPr>
      <w:r w:rsidRPr="00B85C33">
        <w:rPr>
          <w:sz w:val="28"/>
          <w:szCs w:val="28"/>
        </w:rPr>
        <w:t>Доля в общем объеме средств</w:t>
      </w:r>
      <w:r w:rsidR="00A06A41">
        <w:rPr>
          <w:sz w:val="28"/>
          <w:szCs w:val="28"/>
        </w:rPr>
        <w:t xml:space="preserve"> на муниципальные программы: 2,1</w:t>
      </w:r>
      <w:r w:rsidRPr="00B85C33">
        <w:rPr>
          <w:bCs/>
          <w:sz w:val="28"/>
          <w:szCs w:val="28"/>
        </w:rPr>
        <w:t>%.</w:t>
      </w:r>
    </w:p>
    <w:p w:rsidR="00C00700" w:rsidRDefault="00C00700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C00700" w:rsidRDefault="00A06A41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98</w:t>
      </w:r>
      <w:r w:rsidR="00FC1E6E">
        <w:rPr>
          <w:color w:val="auto"/>
          <w:sz w:val="28"/>
          <w:szCs w:val="28"/>
        </w:rPr>
        <w:t>% средств бюджета городского округа, предусмотренных на реализацию муниципальных программ, сосредоточены в вышеуказанных программах, имеющих социальную направленность.</w:t>
      </w:r>
    </w:p>
    <w:p w:rsidR="00C00700" w:rsidRDefault="00FC1E6E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целом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решения вопросов местного значения.</w:t>
      </w:r>
    </w:p>
    <w:p w:rsidR="00C00700" w:rsidRDefault="00FC1E6E">
      <w:pPr>
        <w:pStyle w:val="Default"/>
        <w:ind w:firstLine="540"/>
        <w:jc w:val="both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Наиболее значимыми мероприятиями муниципальных программ, направленными на развитие социальной и инженерной инфраструктуры </w:t>
      </w:r>
      <w:r>
        <w:rPr>
          <w:color w:val="auto"/>
          <w:sz w:val="28"/>
          <w:szCs w:val="28"/>
          <w:highlight w:val="white"/>
        </w:rPr>
        <w:t>(капитальные вложения) стали:</w:t>
      </w:r>
    </w:p>
    <w:p w:rsidR="00FE30EE" w:rsidRPr="00FE30EE" w:rsidRDefault="00FC1E6E" w:rsidP="00FE30EE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E30EE">
        <w:rPr>
          <w:color w:val="auto"/>
          <w:sz w:val="28"/>
          <w:szCs w:val="28"/>
          <w:highlight w:val="white"/>
        </w:rPr>
        <w:t>Обеспечение жильем молодых семей;</w:t>
      </w:r>
    </w:p>
    <w:p w:rsidR="00FE30EE" w:rsidRPr="007A74D8" w:rsidRDefault="00FE30EE" w:rsidP="00FE30EE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A74D8">
        <w:rPr>
          <w:sz w:val="28"/>
          <w:szCs w:val="28"/>
        </w:rPr>
        <w:t xml:space="preserve">Строительство физкультурно-оздоровительного комплекса по адресу: 658080, Российская Федерация, Алтайский край, г. Новоалтайск, </w:t>
      </w:r>
      <w:r w:rsidR="007A74D8">
        <w:rPr>
          <w:sz w:val="28"/>
          <w:szCs w:val="28"/>
        </w:rPr>
        <w:br/>
      </w:r>
      <w:r w:rsidRPr="007A74D8">
        <w:rPr>
          <w:sz w:val="28"/>
          <w:szCs w:val="28"/>
        </w:rPr>
        <w:t>ул. Анатолия,</w:t>
      </w:r>
      <w:r w:rsidR="007A74D8">
        <w:rPr>
          <w:sz w:val="28"/>
          <w:szCs w:val="28"/>
        </w:rPr>
        <w:t xml:space="preserve"> </w:t>
      </w:r>
      <w:r w:rsidRPr="007A74D8">
        <w:rPr>
          <w:sz w:val="28"/>
          <w:szCs w:val="28"/>
        </w:rPr>
        <w:t>2, в т.ч. разработка проектно-сметной документации;</w:t>
      </w:r>
      <w:proofErr w:type="gramEnd"/>
    </w:p>
    <w:p w:rsidR="00FE30EE" w:rsidRPr="007A74D8" w:rsidRDefault="00FE30EE" w:rsidP="00FE30EE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74D8">
        <w:rPr>
          <w:sz w:val="28"/>
          <w:szCs w:val="28"/>
        </w:rPr>
        <w:t>Строительство здания хоккейного клуба по адресу:658080, Российская Федерация, Алтайский край, г.</w:t>
      </w:r>
      <w:r w:rsidR="007A74D8">
        <w:rPr>
          <w:sz w:val="28"/>
          <w:szCs w:val="28"/>
        </w:rPr>
        <w:t xml:space="preserve"> </w:t>
      </w:r>
      <w:r w:rsidRPr="007A74D8">
        <w:rPr>
          <w:sz w:val="28"/>
          <w:szCs w:val="28"/>
        </w:rPr>
        <w:t>Новоалтайск, ул</w:t>
      </w:r>
      <w:proofErr w:type="gramStart"/>
      <w:r w:rsidRPr="007A74D8">
        <w:rPr>
          <w:sz w:val="28"/>
          <w:szCs w:val="28"/>
        </w:rPr>
        <w:t>.П</w:t>
      </w:r>
      <w:proofErr w:type="gramEnd"/>
      <w:r w:rsidRPr="007A74D8">
        <w:rPr>
          <w:sz w:val="28"/>
          <w:szCs w:val="28"/>
        </w:rPr>
        <w:t>рудская,32 в т.ч. разработка проектно-технической документации;</w:t>
      </w:r>
    </w:p>
    <w:p w:rsidR="004B76A2" w:rsidRPr="007B4CD4" w:rsidRDefault="004B76A2" w:rsidP="004B76A2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CD4">
        <w:rPr>
          <w:sz w:val="28"/>
          <w:szCs w:val="28"/>
          <w:highlight w:val="white"/>
          <w:lang w:eastAsia="en-US"/>
        </w:rPr>
        <w:t>Строительство объекта «Водозаборный узел и водопроводные сети в квартале индивидуальной жилой застройки в границах улиц: ул. Геологов, ул. Пригородная, ул. Солнечная в городе Новоалтайске Алтайского края» (ПСД, экспертиза);</w:t>
      </w:r>
    </w:p>
    <w:p w:rsidR="004B76A2" w:rsidRPr="007B4CD4" w:rsidRDefault="004B76A2" w:rsidP="004B76A2">
      <w:pPr>
        <w:pStyle w:val="Default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B4CD4">
        <w:rPr>
          <w:sz w:val="28"/>
          <w:szCs w:val="28"/>
          <w:highlight w:val="white"/>
          <w:lang w:eastAsia="en-US"/>
        </w:rPr>
        <w:t xml:space="preserve">Капитальный ремонт водозаборного узла (скважины № 14) </w:t>
      </w:r>
      <w:r w:rsidR="00342108">
        <w:rPr>
          <w:sz w:val="28"/>
          <w:szCs w:val="28"/>
          <w:highlight w:val="white"/>
          <w:lang w:eastAsia="en-US"/>
        </w:rPr>
        <w:br/>
      </w:r>
      <w:r w:rsidRPr="007B4CD4">
        <w:rPr>
          <w:sz w:val="28"/>
          <w:szCs w:val="28"/>
          <w:highlight w:val="white"/>
          <w:lang w:eastAsia="en-US"/>
        </w:rPr>
        <w:t>ул. Плодопитомник, 16 в г</w:t>
      </w:r>
      <w:proofErr w:type="gramStart"/>
      <w:r w:rsidRPr="007B4CD4">
        <w:rPr>
          <w:sz w:val="28"/>
          <w:szCs w:val="28"/>
          <w:highlight w:val="white"/>
          <w:lang w:eastAsia="en-US"/>
        </w:rPr>
        <w:t>.Н</w:t>
      </w:r>
      <w:proofErr w:type="gramEnd"/>
      <w:r w:rsidRPr="007B4CD4">
        <w:rPr>
          <w:sz w:val="28"/>
          <w:szCs w:val="28"/>
          <w:highlight w:val="white"/>
          <w:lang w:eastAsia="en-US"/>
        </w:rPr>
        <w:t>овоалтайске</w:t>
      </w:r>
      <w:r w:rsidRPr="007B4CD4">
        <w:rPr>
          <w:sz w:val="28"/>
          <w:szCs w:val="28"/>
          <w:lang w:eastAsia="en-US"/>
        </w:rPr>
        <w:t>;</w:t>
      </w:r>
    </w:p>
    <w:p w:rsidR="004B76A2" w:rsidRPr="007B4CD4" w:rsidRDefault="004B76A2" w:rsidP="004B76A2">
      <w:pPr>
        <w:pStyle w:val="Default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B4CD4">
        <w:rPr>
          <w:sz w:val="28"/>
          <w:szCs w:val="28"/>
          <w:highlight w:val="white"/>
          <w:lang w:eastAsia="en-US"/>
        </w:rPr>
        <w:t xml:space="preserve">Реконструкция водозаборной площадки артезианской скважины № 48 в </w:t>
      </w:r>
      <w:proofErr w:type="gramStart"/>
      <w:r w:rsidRPr="007B4CD4">
        <w:rPr>
          <w:sz w:val="28"/>
          <w:szCs w:val="28"/>
          <w:highlight w:val="white"/>
          <w:lang w:eastAsia="en-US"/>
        </w:rPr>
        <w:t>г</w:t>
      </w:r>
      <w:proofErr w:type="gramEnd"/>
      <w:r w:rsidRPr="007B4CD4">
        <w:rPr>
          <w:sz w:val="28"/>
          <w:szCs w:val="28"/>
          <w:highlight w:val="white"/>
          <w:lang w:eastAsia="en-US"/>
        </w:rPr>
        <w:t xml:space="preserve">. Новоалтайске с установкой водонапорной башни и насосной станции </w:t>
      </w:r>
      <w:r w:rsidR="00342108">
        <w:rPr>
          <w:sz w:val="28"/>
          <w:szCs w:val="28"/>
          <w:highlight w:val="white"/>
          <w:lang w:eastAsia="en-US"/>
        </w:rPr>
        <w:br/>
      </w:r>
      <w:r w:rsidRPr="007B4CD4">
        <w:rPr>
          <w:rFonts w:hAnsi="Arial"/>
          <w:sz w:val="28"/>
          <w:szCs w:val="28"/>
          <w:highlight w:val="white"/>
        </w:rPr>
        <w:t>II</w:t>
      </w:r>
      <w:r w:rsidRPr="007B4CD4">
        <w:rPr>
          <w:sz w:val="28"/>
          <w:szCs w:val="28"/>
          <w:highlight w:val="white"/>
          <w:lang w:eastAsia="en-US"/>
        </w:rPr>
        <w:t xml:space="preserve"> подъёма (разработка ПСД)</w:t>
      </w:r>
      <w:r w:rsidR="007B4CD4" w:rsidRPr="007B4CD4">
        <w:rPr>
          <w:sz w:val="28"/>
          <w:szCs w:val="28"/>
          <w:lang w:eastAsia="en-US"/>
        </w:rPr>
        <w:t>;</w:t>
      </w:r>
    </w:p>
    <w:p w:rsidR="004B76A2" w:rsidRPr="007B4CD4" w:rsidRDefault="007B4CD4" w:rsidP="002F69D0">
      <w:pPr>
        <w:pStyle w:val="Default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contextualSpacing/>
        <w:jc w:val="both"/>
        <w:rPr>
          <w:color w:val="auto"/>
          <w:sz w:val="28"/>
          <w:szCs w:val="28"/>
          <w:highlight w:val="white"/>
        </w:rPr>
      </w:pPr>
      <w:r w:rsidRPr="007B4CD4">
        <w:rPr>
          <w:sz w:val="28"/>
          <w:szCs w:val="28"/>
          <w:highlight w:val="white"/>
          <w:lang w:eastAsia="en-US"/>
        </w:rPr>
        <w:lastRenderedPageBreak/>
        <w:t xml:space="preserve">Реконструкция теплового пункта №1, расположенного по адресу: </w:t>
      </w:r>
      <w:r w:rsidR="00342108">
        <w:rPr>
          <w:sz w:val="28"/>
          <w:szCs w:val="28"/>
          <w:highlight w:val="white"/>
          <w:lang w:eastAsia="en-US"/>
        </w:rPr>
        <w:br/>
      </w:r>
      <w:proofErr w:type="gramStart"/>
      <w:r w:rsidRPr="007B4CD4">
        <w:rPr>
          <w:sz w:val="28"/>
          <w:szCs w:val="28"/>
          <w:highlight w:val="white"/>
          <w:lang w:eastAsia="en-US"/>
        </w:rPr>
        <w:t>г</w:t>
      </w:r>
      <w:proofErr w:type="gramEnd"/>
      <w:r w:rsidRPr="007B4CD4">
        <w:rPr>
          <w:sz w:val="28"/>
          <w:szCs w:val="28"/>
          <w:highlight w:val="white"/>
          <w:lang w:eastAsia="en-US"/>
        </w:rPr>
        <w:t>. Новоалтайск, ул. Ударника, 12а, с переводом на природный газ с заменой существующих тепловых сетей и строительством магистрального трубопровода до котельной №13, расположенной по адресу:</w:t>
      </w:r>
      <w:r w:rsidR="00342108">
        <w:rPr>
          <w:sz w:val="28"/>
          <w:szCs w:val="28"/>
          <w:highlight w:val="white"/>
          <w:lang w:eastAsia="en-US"/>
        </w:rPr>
        <w:t xml:space="preserve"> </w:t>
      </w:r>
      <w:r w:rsidRPr="007B4CD4">
        <w:rPr>
          <w:sz w:val="28"/>
          <w:szCs w:val="28"/>
          <w:highlight w:val="white"/>
          <w:lang w:eastAsia="en-US"/>
        </w:rPr>
        <w:t>г. Новоалтайск, ул. Ударника, 3а.</w:t>
      </w:r>
    </w:p>
    <w:p w:rsidR="00C00700" w:rsidRDefault="00FC1E6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highlight w:val="white"/>
        </w:rPr>
        <w:t>В течение 202</w:t>
      </w:r>
      <w:r w:rsidR="00EC12C7">
        <w:rPr>
          <w:color w:val="auto"/>
          <w:sz w:val="28"/>
          <w:szCs w:val="28"/>
          <w:highlight w:val="white"/>
        </w:rPr>
        <w:t>3</w:t>
      </w:r>
      <w:r>
        <w:rPr>
          <w:color w:val="auto"/>
          <w:sz w:val="28"/>
          <w:szCs w:val="28"/>
          <w:highlight w:val="white"/>
        </w:rPr>
        <w:t xml:space="preserve"> года в муниципальные программы ответственными исполнителями совместно с соисполнителями вносились изменения, основные из которых связаны с приведением </w:t>
      </w:r>
      <w:r>
        <w:rPr>
          <w:color w:val="auto"/>
          <w:sz w:val="28"/>
          <w:szCs w:val="28"/>
        </w:rPr>
        <w:t>объемов финансирования муниципальных программ в соответствие с объемами бюджетных ассигнований.</w:t>
      </w:r>
    </w:p>
    <w:p w:rsidR="00C00700" w:rsidRDefault="00C00700">
      <w:pPr>
        <w:widowControl w:val="0"/>
        <w:jc w:val="center"/>
        <w:rPr>
          <w:sz w:val="28"/>
          <w:szCs w:val="28"/>
        </w:rPr>
      </w:pPr>
    </w:p>
    <w:p w:rsidR="00C00700" w:rsidRDefault="00FC1E6E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муниципальных программ</w:t>
      </w:r>
    </w:p>
    <w:p w:rsidR="00C00700" w:rsidRDefault="00C00700">
      <w:pPr>
        <w:widowControl w:val="0"/>
        <w:ind w:firstLine="709"/>
        <w:jc w:val="both"/>
        <w:rPr>
          <w:sz w:val="28"/>
          <w:szCs w:val="28"/>
        </w:rPr>
      </w:pPr>
    </w:p>
    <w:p w:rsidR="00C00700" w:rsidRDefault="00FC1E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</w:t>
      </w:r>
      <w:r w:rsidR="009052DE" w:rsidRPr="009052DE">
        <w:rPr>
          <w:sz w:val="28"/>
          <w:szCs w:val="28"/>
        </w:rPr>
        <w:t>17</w:t>
      </w:r>
      <w:r>
        <w:rPr>
          <w:sz w:val="28"/>
          <w:szCs w:val="28"/>
        </w:rPr>
        <w:t xml:space="preserve"> муниципальных программ выполнена на основании следующих критериев:</w:t>
      </w:r>
    </w:p>
    <w:p w:rsidR="00C00700" w:rsidRDefault="00FC1E6E" w:rsidP="002F69D0">
      <w:pPr>
        <w:pStyle w:val="aff3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цели и решения задач муниципальной программы (подпрограммы);</w:t>
      </w:r>
    </w:p>
    <w:p w:rsidR="00C00700" w:rsidRDefault="00FC1E6E" w:rsidP="002F69D0">
      <w:pPr>
        <w:pStyle w:val="aff3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 городского округа;</w:t>
      </w:r>
    </w:p>
    <w:p w:rsidR="00C00700" w:rsidRDefault="00FC1E6E" w:rsidP="002F69D0">
      <w:pPr>
        <w:pStyle w:val="aff3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реализации мероприятий (достижения непосредственных результатов их реализации).</w:t>
      </w:r>
    </w:p>
    <w:p w:rsidR="00C00700" w:rsidRDefault="00FC1E6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4"/>
          <w:szCs w:val="24"/>
        </w:rPr>
        <w:lastRenderedPageBreak/>
        <w:t>МУНИЦИПАЛЬНАЯ ПРОГРАММА «</w:t>
      </w:r>
      <w:r>
        <w:rPr>
          <w:b/>
          <w:sz w:val="24"/>
          <w:szCs w:val="24"/>
        </w:rPr>
        <w:t xml:space="preserve">ОБЕСПЕЧЕНИЕ ПОЖАРНОЙ БЕЗОПАСНОСТИ, БЕЗОПАСНОСТИ ЛЮДЕЙ НА ВОДНЫХ ОБЪЕКТАХ </w:t>
      </w:r>
      <w:r>
        <w:rPr>
          <w:b/>
          <w:sz w:val="24"/>
          <w:szCs w:val="24"/>
        </w:rPr>
        <w:br/>
        <w:t>И СОВЕРШЕНСТВОВАНИЕ ГРАЖДАНСКОЙ ОБОРОНЫ В ГОРОДЕ НОВОАЛТАЙСКЕ НА 2021-2025 ГОДЫ</w:t>
      </w:r>
      <w:r>
        <w:rPr>
          <w:b/>
          <w:bCs/>
          <w:sz w:val="24"/>
          <w:szCs w:val="24"/>
        </w:rPr>
        <w:t>»</w:t>
      </w:r>
    </w:p>
    <w:p w:rsidR="00C00700" w:rsidRDefault="00C00700">
      <w:pPr>
        <w:widowControl w:val="0"/>
        <w:jc w:val="center"/>
        <w:rPr>
          <w:b/>
          <w:bCs/>
          <w:sz w:val="24"/>
          <w:szCs w:val="24"/>
        </w:rPr>
      </w:pPr>
    </w:p>
    <w:p w:rsidR="008067B0" w:rsidRPr="003748AE" w:rsidRDefault="008067B0" w:rsidP="008067B0">
      <w:pPr>
        <w:jc w:val="both"/>
        <w:rPr>
          <w:b/>
          <w:sz w:val="24"/>
          <w:szCs w:val="24"/>
        </w:rPr>
      </w:pPr>
      <w:r w:rsidRPr="003748AE">
        <w:rPr>
          <w:b/>
          <w:sz w:val="24"/>
          <w:szCs w:val="24"/>
        </w:rPr>
        <w:t>1. Оценка достижения цели и решения задач муниципальной программы (подпрограммы).</w:t>
      </w:r>
    </w:p>
    <w:p w:rsidR="008067B0" w:rsidRPr="003748AE" w:rsidRDefault="008067B0" w:rsidP="008067B0">
      <w:pPr>
        <w:rPr>
          <w:sz w:val="24"/>
          <w:szCs w:val="24"/>
        </w:rPr>
      </w:pPr>
    </w:p>
    <w:tbl>
      <w:tblPr>
        <w:tblStyle w:val="af6"/>
        <w:tblW w:w="0" w:type="auto"/>
        <w:tblInd w:w="108" w:type="dxa"/>
        <w:tblLook w:val="01E0"/>
      </w:tblPr>
      <w:tblGrid>
        <w:gridCol w:w="456"/>
        <w:gridCol w:w="2995"/>
        <w:gridCol w:w="816"/>
        <w:gridCol w:w="816"/>
        <w:gridCol w:w="1483"/>
        <w:gridCol w:w="3180"/>
      </w:tblGrid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3180" w:type="dxa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8067B0" w:rsidRPr="003748AE" w:rsidTr="008067B0">
        <w:trPr>
          <w:trHeight w:val="227"/>
        </w:trPr>
        <w:tc>
          <w:tcPr>
            <w:tcW w:w="9746" w:type="dxa"/>
            <w:gridSpan w:val="6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bCs/>
                <w:sz w:val="24"/>
                <w:szCs w:val="24"/>
              </w:rPr>
              <w:t>Программа «</w:t>
            </w:r>
            <w:r w:rsidRPr="003748AE">
              <w:rPr>
                <w:sz w:val="24"/>
                <w:szCs w:val="24"/>
              </w:rPr>
              <w:t>Обеспечение пожарной безопасности, безопасности людей на водных объектах и совершенствование гражданской обороны в городе Новоалтайске на 2021-2025 годы</w:t>
            </w:r>
            <w:r w:rsidRPr="003748AE">
              <w:rPr>
                <w:bCs/>
                <w:sz w:val="24"/>
                <w:szCs w:val="24"/>
              </w:rPr>
              <w:t>»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Снижение общего показателя чрезвычайных ситуаций и происшествий на водных объектах города Новоалтайска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Достигнуты плановые значения показателей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Снижение количества природных и техногенных пожаров, а также снижение уровня гибели и травматизма на пожарах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44,4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Плановые значения показателей не выполнены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Увеличение доли населения, охваченного </w:t>
            </w:r>
            <w:proofErr w:type="gramStart"/>
            <w:r w:rsidRPr="003748AE">
              <w:rPr>
                <w:sz w:val="24"/>
                <w:szCs w:val="24"/>
              </w:rPr>
              <w:t>обучением, по</w:t>
            </w:r>
            <w:proofErr w:type="gramEnd"/>
            <w:r w:rsidRPr="003748AE">
              <w:rPr>
                <w:sz w:val="24"/>
                <w:szCs w:val="24"/>
              </w:rPr>
              <w:t xml:space="preserve"> гражданской обороне от общей численности населения.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18,7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18,7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Достигнуты плановые значения показателей</w:t>
            </w:r>
          </w:p>
        </w:tc>
      </w:tr>
      <w:tr w:rsidR="008067B0" w:rsidRPr="003748AE" w:rsidTr="008067B0">
        <w:trPr>
          <w:trHeight w:val="361"/>
        </w:trPr>
        <w:tc>
          <w:tcPr>
            <w:tcW w:w="9746" w:type="dxa"/>
            <w:gridSpan w:val="6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Подпрограмма 1 Обеспечение безопасности людей на водных объектах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погибших на водных объектах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На водных объектах города погиб один человек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происшествий на водных объектах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На водных объектах произошло одно происшествие</w:t>
            </w:r>
          </w:p>
        </w:tc>
      </w:tr>
      <w:tr w:rsidR="008067B0" w:rsidRPr="003748AE" w:rsidTr="008067B0">
        <w:trPr>
          <w:trHeight w:val="227"/>
        </w:trPr>
        <w:tc>
          <w:tcPr>
            <w:tcW w:w="9746" w:type="dxa"/>
            <w:gridSpan w:val="6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Подпрограмма 2 Создание условий, способствующих укреплению противопожарной устойчивости города Новоалтайска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техногенных пожаров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63,1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Количество техногенных пожаров превысило плановое значение 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ландшафтных пожаров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ландшафтных пожаров ниже плана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пожаров, связанных с нарушением правил пожарной безопасности при эксплуатации электроустановок и объемно-планировочных решений систем пожарной автоматики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Пожаров не произошло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44,4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Количество погибших превысило плановое значение 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пожаров, связанных с неосторожным обращением с огнем, а также поджогами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14,8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пожаров, связанных с неосторожным обращением с огнем, а также поджогами превысило плановое значение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пожаров в семьях социально-неадаптированных слоев населения, а также в частном жилом секторе в связи с нарушением правил пожарной безопасности при эксплуатации печного отопления и электроприборов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97,5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пожаров в семьях социально-неадаптированных слоев населения, а также в частном жилом секторе в связи с нарушением правил пожарной безопасности при эксплуатации печного отопления и электроприборов превысило плановое значение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пожаров в частном жилом секторе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69,1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пожаров в частном жилом секторе ниже планового значения</w:t>
            </w:r>
          </w:p>
        </w:tc>
      </w:tr>
      <w:tr w:rsidR="008067B0" w:rsidRPr="003748AE" w:rsidTr="008067B0">
        <w:trPr>
          <w:trHeight w:val="227"/>
        </w:trPr>
        <w:tc>
          <w:tcPr>
            <w:tcW w:w="9746" w:type="dxa"/>
            <w:gridSpan w:val="6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Подпрограмма 3: Развитие и совершенствование системы защиты населения и территории городского округа город Новоалтайск от опасностей, возникающих при ведении военных действий или вследствие этих действий, подготовка и обучение населения в области гражданской обороны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оповещенного населения, в том числе экстренное оповещение населения об опасностях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60000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60000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Достигнуты плановые значения показателей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видов материально-технических средств, приобретенных для нужд гражданской обороны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Достигнуты плановые значения показателей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Количество должностных лиц и специалистов и охвата неработающего населения, прошедшего обучение или повышение квалификации в области гражданской обороны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14000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14000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Достигнуты плановые значения показателей</w:t>
            </w:r>
          </w:p>
        </w:tc>
      </w:tr>
      <w:tr w:rsidR="008067B0" w:rsidRPr="003748AE" w:rsidTr="008067B0">
        <w:trPr>
          <w:trHeight w:val="227"/>
        </w:trPr>
        <w:tc>
          <w:tcPr>
            <w:tcW w:w="456" w:type="dxa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748AE">
              <w:rPr>
                <w:sz w:val="24"/>
                <w:szCs w:val="24"/>
              </w:rPr>
              <w:t>приведенных</w:t>
            </w:r>
            <w:proofErr w:type="gramEnd"/>
            <w:r w:rsidRPr="003748AE">
              <w:rPr>
                <w:sz w:val="24"/>
                <w:szCs w:val="24"/>
              </w:rPr>
              <w:t xml:space="preserve"> в готовность ЗСГО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Приведено в готовность одно ЗСГО </w:t>
            </w:r>
          </w:p>
        </w:tc>
      </w:tr>
    </w:tbl>
    <w:p w:rsidR="008067B0" w:rsidRPr="003748AE" w:rsidRDefault="008067B0" w:rsidP="008067B0">
      <w:pPr>
        <w:rPr>
          <w:sz w:val="24"/>
          <w:szCs w:val="24"/>
        </w:rPr>
      </w:pPr>
    </w:p>
    <w:p w:rsidR="008067B0" w:rsidRPr="003748AE" w:rsidRDefault="008067B0" w:rsidP="008067B0">
      <w:pPr>
        <w:rPr>
          <w:i/>
          <w:sz w:val="24"/>
          <w:szCs w:val="24"/>
          <w:u w:val="single"/>
        </w:rPr>
      </w:pPr>
      <w:r w:rsidRPr="003748AE">
        <w:rPr>
          <w:i/>
          <w:sz w:val="24"/>
          <w:szCs w:val="24"/>
          <w:u w:val="single"/>
        </w:rPr>
        <w:t>Среднее исполнение индикаторов программы =1333,3%/16=83,3%</w:t>
      </w:r>
    </w:p>
    <w:p w:rsidR="008067B0" w:rsidRPr="003748AE" w:rsidRDefault="008067B0" w:rsidP="008067B0">
      <w:pPr>
        <w:rPr>
          <w:sz w:val="24"/>
          <w:szCs w:val="24"/>
        </w:rPr>
      </w:pPr>
    </w:p>
    <w:p w:rsidR="008067B0" w:rsidRPr="003748AE" w:rsidRDefault="008067B0" w:rsidP="008067B0">
      <w:pPr>
        <w:jc w:val="both"/>
        <w:rPr>
          <w:b/>
          <w:sz w:val="24"/>
          <w:szCs w:val="24"/>
        </w:rPr>
      </w:pPr>
      <w:r w:rsidRPr="003748AE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8067B0" w:rsidRPr="003748AE" w:rsidRDefault="008067B0" w:rsidP="008067B0">
      <w:pPr>
        <w:rPr>
          <w:sz w:val="24"/>
          <w:szCs w:val="24"/>
        </w:rPr>
      </w:pPr>
    </w:p>
    <w:p w:rsidR="008067B0" w:rsidRPr="003748AE" w:rsidRDefault="008067B0" w:rsidP="008067B0">
      <w:pPr>
        <w:jc w:val="both"/>
        <w:rPr>
          <w:i/>
          <w:sz w:val="24"/>
          <w:szCs w:val="24"/>
          <w:u w:val="single"/>
        </w:rPr>
      </w:pPr>
      <w:r w:rsidRPr="003748AE">
        <w:rPr>
          <w:i/>
          <w:sz w:val="24"/>
          <w:szCs w:val="24"/>
          <w:u w:val="single"/>
        </w:rPr>
        <w:lastRenderedPageBreak/>
        <w:t xml:space="preserve">Уровень финансирования мероприятий программы, тыс. рублей (с учетом межбюджетных трансфертов) = 1650,076/1844,0*100%=89,5% </w:t>
      </w:r>
    </w:p>
    <w:p w:rsidR="008067B0" w:rsidRPr="003748AE" w:rsidRDefault="008067B0" w:rsidP="008067B0">
      <w:pPr>
        <w:rPr>
          <w:sz w:val="24"/>
          <w:szCs w:val="24"/>
        </w:rPr>
      </w:pPr>
    </w:p>
    <w:p w:rsidR="008067B0" w:rsidRPr="003748AE" w:rsidRDefault="008067B0" w:rsidP="008067B0">
      <w:pPr>
        <w:jc w:val="both"/>
        <w:rPr>
          <w:b/>
          <w:sz w:val="24"/>
          <w:szCs w:val="24"/>
        </w:rPr>
      </w:pPr>
      <w:r w:rsidRPr="003748AE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</w:t>
      </w:r>
    </w:p>
    <w:p w:rsidR="008067B0" w:rsidRPr="003748AE" w:rsidRDefault="008067B0" w:rsidP="008067B0">
      <w:pPr>
        <w:rPr>
          <w:sz w:val="24"/>
          <w:szCs w:val="24"/>
        </w:rPr>
      </w:pPr>
    </w:p>
    <w:tbl>
      <w:tblPr>
        <w:tblStyle w:val="af6"/>
        <w:tblW w:w="0" w:type="auto"/>
        <w:tblCellMar>
          <w:left w:w="28" w:type="dxa"/>
          <w:right w:w="28" w:type="dxa"/>
        </w:tblCellMar>
        <w:tblLook w:val="01E0"/>
      </w:tblPr>
      <w:tblGrid>
        <w:gridCol w:w="286"/>
        <w:gridCol w:w="3411"/>
        <w:gridCol w:w="797"/>
        <w:gridCol w:w="967"/>
        <w:gridCol w:w="1623"/>
        <w:gridCol w:w="2610"/>
      </w:tblGrid>
      <w:tr w:rsidR="008067B0" w:rsidRPr="003748AE" w:rsidTr="008067B0">
        <w:trPr>
          <w:cantSplit/>
          <w:trHeight w:val="227"/>
          <w:tblHeader/>
        </w:trPr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План, тыс.</w:t>
            </w:r>
          </w:p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Факт, тыс.</w:t>
            </w:r>
          </w:p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vAlign w:val="center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  <w:gridSpan w:val="6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Подпрограмма 1  «Обеспечение безопасности людей на водных объектах в городе Новоалтайске на 2021-2025 годы»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Ремонт, восстановление предупреждающих аншлагов в местах несанкционированного купания населения на водоемах и реках города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Отремонтировано </w:t>
            </w:r>
            <w:r w:rsidRPr="003748AE">
              <w:rPr>
                <w:sz w:val="24"/>
                <w:szCs w:val="24"/>
                <w:lang w:val="en-US"/>
              </w:rPr>
              <w:t>4</w:t>
            </w:r>
            <w:r w:rsidRPr="003748AE">
              <w:rPr>
                <w:sz w:val="24"/>
                <w:szCs w:val="24"/>
              </w:rPr>
              <w:t xml:space="preserve"> аншлага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pStyle w:val="afe"/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Изготовление и монтаж предупреждающих аншлагов в местах несанкционированного купания населения на водоемах и реках города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Изготовлено </w:t>
            </w:r>
            <w:r w:rsidRPr="003748AE">
              <w:rPr>
                <w:sz w:val="24"/>
                <w:szCs w:val="24"/>
                <w:lang w:val="en-US"/>
              </w:rPr>
              <w:t>3</w:t>
            </w:r>
            <w:r w:rsidRPr="003748AE">
              <w:rPr>
                <w:sz w:val="24"/>
                <w:szCs w:val="24"/>
              </w:rPr>
              <w:t xml:space="preserve"> аншлага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pStyle w:val="afe"/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Ремонт автомобиля первой помощи (АПП)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Производился ремонт аварийно- спасательного автомобиля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Ремонт лодки аварийно- спасательного подразделения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Производился ремонт лодки аварийно - спасательной пожарной службы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Организация изготовления листовок, памяток, плакатов, рекламной продукции по тематике, направленной на обеспечение безопасности людей на водных объектах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Изготовлено 500 памяток по тематике, направленной на обеспечение безопасности людей на водных объектах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  <w:gridSpan w:val="6"/>
          </w:tcPr>
          <w:p w:rsidR="008067B0" w:rsidRPr="003748AE" w:rsidRDefault="008067B0" w:rsidP="008067B0">
            <w:pPr>
              <w:pStyle w:val="aff3"/>
              <w:ind w:left="0"/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Подпрограмма 2 «Обеспечение пожарной безопасности в городе Новоалтайске на 2021 – 2025 годы»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Проведение опашки земли в границах примыкания жилой застройки к лесным зонам в весенне-летний и осенний пожароопасный период Белоярского микрорайона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Опашка земли произведена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Проведение опашки земли в границах примыкания жилой застройки к степным зонам в весенне-летний и осенний пожароопасный период </w:t>
            </w:r>
            <w:proofErr w:type="spellStart"/>
            <w:r w:rsidRPr="003748AE">
              <w:rPr>
                <w:sz w:val="24"/>
                <w:szCs w:val="24"/>
              </w:rPr>
              <w:t>Новогорского</w:t>
            </w:r>
            <w:proofErr w:type="spellEnd"/>
            <w:r w:rsidRPr="003748AE">
              <w:rPr>
                <w:sz w:val="24"/>
                <w:szCs w:val="24"/>
              </w:rPr>
              <w:t xml:space="preserve"> микрорайона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Опашка земли произведена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Выполнение требований предписаний органов государственного противопожарного надзора МЧС России по Алтайскому краю, в муниципальных объектах образования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1482,0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1288,076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Огнезащитная обработка крыш образовательных учреждений (сады, школы)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rPr>
                <w:b/>
                <w:bCs/>
                <w:sz w:val="24"/>
                <w:szCs w:val="24"/>
              </w:rPr>
            </w:pPr>
            <w:r w:rsidRPr="003748AE">
              <w:rPr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3748AE">
              <w:rPr>
                <w:bCs/>
                <w:sz w:val="24"/>
                <w:szCs w:val="24"/>
              </w:rPr>
              <w:t>городской</w:t>
            </w:r>
            <w:proofErr w:type="gramEnd"/>
            <w:r w:rsidRPr="003748A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48AE">
              <w:rPr>
                <w:bCs/>
                <w:sz w:val="24"/>
                <w:szCs w:val="24"/>
              </w:rPr>
              <w:t>дизель-электростанции</w:t>
            </w:r>
            <w:proofErr w:type="spellEnd"/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Покупка дизельного топлива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Оснащение поста связи и оповещения ЕДДС в соответствии с требованиями МЧС России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Приобретён монитор, клавиатура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Изготовление листовок, памяток, плакатов, рекламной продукции противопожарного содержания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Изготовлено 10 наклеек по тематике, направленной на обеспечение пожарной безопасности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Содержание и обновление рекламных стендов, установленных в разных районах города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Приобретены плакаты и карманы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Подготовка и размещение материалов противопожарного содержания на рекламных стендах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Размещено 150 памяток противопожарного содержания </w:t>
            </w:r>
            <w:proofErr w:type="gramStart"/>
            <w:r w:rsidRPr="003748AE">
              <w:rPr>
                <w:sz w:val="24"/>
                <w:szCs w:val="24"/>
              </w:rPr>
              <w:t>на</w:t>
            </w:r>
            <w:proofErr w:type="gramEnd"/>
            <w:r w:rsidRPr="003748AE">
              <w:rPr>
                <w:sz w:val="24"/>
                <w:szCs w:val="24"/>
              </w:rPr>
              <w:t xml:space="preserve"> рекламных стенда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Проведение детских конкурсов на лучшее владение навыками личной безопасности, лучшее владение теорией основ пожарной безопасности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Покупка медалей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Приобретение дымовых пожарных </w:t>
            </w:r>
            <w:proofErr w:type="spellStart"/>
            <w:r w:rsidRPr="003748AE"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25,56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  <w:highlight w:val="red"/>
              </w:rPr>
            </w:pPr>
            <w:r w:rsidRPr="003748AE">
              <w:rPr>
                <w:sz w:val="24"/>
                <w:szCs w:val="24"/>
              </w:rPr>
              <w:t>25,56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Приобрели дымовые пожарные </w:t>
            </w:r>
            <w:proofErr w:type="spellStart"/>
            <w:r w:rsidRPr="003748AE">
              <w:rPr>
                <w:sz w:val="24"/>
                <w:szCs w:val="24"/>
              </w:rPr>
              <w:t>извещатели</w:t>
            </w:r>
            <w:proofErr w:type="spellEnd"/>
            <w:r w:rsidRPr="003748AE">
              <w:rPr>
                <w:sz w:val="24"/>
                <w:szCs w:val="24"/>
              </w:rPr>
              <w:t xml:space="preserve"> в количестве 51 шт.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  <w:gridSpan w:val="6"/>
          </w:tcPr>
          <w:p w:rsidR="008067B0" w:rsidRPr="003748AE" w:rsidRDefault="008067B0" w:rsidP="008067B0">
            <w:pPr>
              <w:pStyle w:val="aff3"/>
              <w:ind w:left="0"/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Подпрограмма 3: «Совершенствование гражданской обороны в городе Новоалтайске на 2021-2025 годы»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Приобретение SIM карты для установки в системы PVR-4 для оповещения руководящего состава гражданской обороны города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0,240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0,240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Приобрели SIM карту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Абонентская плата за обслуживание SMS оповещения руководящего состава гражданской обороны города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1,200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1,200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Оплатили абонентскую плату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Приобретение материально-технических средств, для создания резерва в целях гражданской обороны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Приобрели аварийно-дыхательное устройство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Изготовление листовок памяток рекламной и печатной продукцией в области гражданской обороны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Изготовлено 400 листовок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Оснащение учебно-консультационных пунктов учебными пособиями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 xml:space="preserve">Приобретены: стенды, аптечки, </w:t>
            </w:r>
            <w:proofErr w:type="spellStart"/>
            <w:r w:rsidRPr="003748AE">
              <w:rPr>
                <w:sz w:val="24"/>
                <w:szCs w:val="24"/>
              </w:rPr>
              <w:t>самоспасатель</w:t>
            </w:r>
            <w:proofErr w:type="spellEnd"/>
            <w:r w:rsidRPr="003748AE">
              <w:rPr>
                <w:sz w:val="24"/>
                <w:szCs w:val="24"/>
              </w:rPr>
              <w:t xml:space="preserve">, комплект </w:t>
            </w:r>
            <w:proofErr w:type="spellStart"/>
            <w:r w:rsidRPr="003748AE">
              <w:rPr>
                <w:sz w:val="24"/>
                <w:szCs w:val="24"/>
              </w:rPr>
              <w:t>противоожоговый</w:t>
            </w:r>
            <w:proofErr w:type="spellEnd"/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Оснащение учебного класса курсов гражданской обороны учебными пособиями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Приобретены газоанализаторы, дозиметр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Проведение детских конкурсов на знание способов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Приобретены авторучки и блокноты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Проведение спортивных соревнований «Школа безопасности»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Приобретены кубки и медали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491DA7" w:rsidRDefault="008067B0" w:rsidP="008067B0">
            <w:pPr>
              <w:jc w:val="both"/>
              <w:rPr>
                <w:sz w:val="24"/>
                <w:szCs w:val="24"/>
                <w:highlight w:val="green"/>
              </w:rPr>
            </w:pPr>
            <w:r w:rsidRPr="00491DA7">
              <w:rPr>
                <w:sz w:val="24"/>
                <w:szCs w:val="24"/>
              </w:rPr>
              <w:t>Проведение смотров конкурсов защитных сооружений гражданской обороны расположенных на территории города.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выполнены без финансовых затрат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Изготовление информационных табличек о местонахождении мест укрытий граждан от средств поражения.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Изготовлены</w:t>
            </w:r>
            <w:r w:rsidRPr="003748AE">
              <w:rPr>
                <w:sz w:val="24"/>
                <w:szCs w:val="24"/>
              </w:rPr>
              <w:t xml:space="preserve"> информационные таблички в количестве 10 шт.</w:t>
            </w:r>
          </w:p>
        </w:tc>
      </w:tr>
      <w:tr w:rsidR="008067B0" w:rsidRPr="003748AE" w:rsidTr="008067B0">
        <w:trPr>
          <w:cantSplit/>
          <w:trHeight w:val="227"/>
        </w:trPr>
        <w:tc>
          <w:tcPr>
            <w:tcW w:w="0" w:type="auto"/>
          </w:tcPr>
          <w:p w:rsidR="008067B0" w:rsidRPr="003748AE" w:rsidRDefault="008067B0" w:rsidP="002F69D0">
            <w:pPr>
              <w:pStyle w:val="aff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  <w:highlight w:val="green"/>
              </w:rPr>
            </w:pPr>
            <w:r w:rsidRPr="00491DA7">
              <w:rPr>
                <w:sz w:val="24"/>
                <w:szCs w:val="24"/>
              </w:rPr>
              <w:t>Содержание и обновление информационных табличек о местонахождении мест укрытий граждан от средств поражений.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67B0" w:rsidRPr="003748AE" w:rsidRDefault="008067B0" w:rsidP="00806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выполнены без финансовых затрат</w:t>
            </w:r>
          </w:p>
        </w:tc>
      </w:tr>
      <w:tr w:rsidR="00D5497A" w:rsidRPr="003748AE" w:rsidTr="00D5497A">
        <w:trPr>
          <w:cantSplit/>
          <w:trHeight w:val="227"/>
        </w:trPr>
        <w:tc>
          <w:tcPr>
            <w:tcW w:w="0" w:type="auto"/>
            <w:gridSpan w:val="2"/>
          </w:tcPr>
          <w:p w:rsidR="00D5497A" w:rsidRPr="003748AE" w:rsidRDefault="00D5497A" w:rsidP="008067B0">
            <w:pPr>
              <w:jc w:val="center"/>
              <w:rPr>
                <w:sz w:val="24"/>
                <w:szCs w:val="24"/>
              </w:rPr>
            </w:pPr>
            <w:r w:rsidRPr="003748AE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5497A" w:rsidRPr="003748AE" w:rsidRDefault="00D5497A" w:rsidP="008067B0">
            <w:pPr>
              <w:jc w:val="center"/>
              <w:rPr>
                <w:sz w:val="24"/>
                <w:szCs w:val="24"/>
                <w:highlight w:val="green"/>
              </w:rPr>
            </w:pPr>
            <w:r w:rsidRPr="003748AE">
              <w:rPr>
                <w:sz w:val="24"/>
                <w:szCs w:val="24"/>
              </w:rPr>
              <w:t>1844,0</w:t>
            </w:r>
          </w:p>
        </w:tc>
        <w:tc>
          <w:tcPr>
            <w:tcW w:w="0" w:type="auto"/>
          </w:tcPr>
          <w:p w:rsidR="00D5497A" w:rsidRPr="003748AE" w:rsidRDefault="00D5497A" w:rsidP="008067B0">
            <w:pPr>
              <w:jc w:val="center"/>
              <w:rPr>
                <w:sz w:val="24"/>
                <w:szCs w:val="24"/>
                <w:highlight w:val="green"/>
              </w:rPr>
            </w:pPr>
            <w:r w:rsidRPr="003748AE">
              <w:rPr>
                <w:sz w:val="24"/>
                <w:szCs w:val="24"/>
              </w:rPr>
              <w:t>1650,076</w:t>
            </w:r>
          </w:p>
        </w:tc>
        <w:tc>
          <w:tcPr>
            <w:tcW w:w="0" w:type="auto"/>
          </w:tcPr>
          <w:p w:rsidR="00D5497A" w:rsidRPr="003748AE" w:rsidRDefault="00D5497A" w:rsidP="008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D5497A" w:rsidRPr="003748AE" w:rsidRDefault="00D5497A" w:rsidP="00806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67B0" w:rsidRPr="003748AE" w:rsidRDefault="008067B0" w:rsidP="008067B0">
      <w:pPr>
        <w:rPr>
          <w:sz w:val="24"/>
          <w:szCs w:val="24"/>
        </w:rPr>
      </w:pPr>
    </w:p>
    <w:p w:rsidR="008067B0" w:rsidRPr="00220455" w:rsidRDefault="008067B0" w:rsidP="008067B0">
      <w:pPr>
        <w:jc w:val="both"/>
        <w:outlineLvl w:val="0"/>
        <w:rPr>
          <w:i/>
          <w:sz w:val="24"/>
          <w:szCs w:val="24"/>
          <w:u w:val="single"/>
        </w:rPr>
      </w:pPr>
      <w:r w:rsidRPr="00220455">
        <w:rPr>
          <w:i/>
          <w:sz w:val="24"/>
          <w:szCs w:val="24"/>
          <w:u w:val="single"/>
        </w:rPr>
        <w:t>Степень реализации мероприятий программы =  2600</w:t>
      </w:r>
      <w:r>
        <w:rPr>
          <w:i/>
          <w:sz w:val="24"/>
          <w:szCs w:val="24"/>
          <w:u w:val="single"/>
        </w:rPr>
        <w:t>%</w:t>
      </w:r>
      <w:r w:rsidRPr="00220455">
        <w:rPr>
          <w:i/>
          <w:sz w:val="24"/>
          <w:szCs w:val="24"/>
          <w:u w:val="single"/>
        </w:rPr>
        <w:t>/2</w:t>
      </w:r>
      <w:r>
        <w:rPr>
          <w:i/>
          <w:sz w:val="24"/>
          <w:szCs w:val="24"/>
          <w:u w:val="single"/>
        </w:rPr>
        <w:t>6</w:t>
      </w:r>
      <w:r w:rsidRPr="00220455">
        <w:rPr>
          <w:i/>
          <w:sz w:val="24"/>
          <w:szCs w:val="24"/>
          <w:u w:val="single"/>
        </w:rPr>
        <w:t>=100%</w:t>
      </w:r>
    </w:p>
    <w:p w:rsidR="008067B0" w:rsidRPr="003748AE" w:rsidRDefault="008067B0" w:rsidP="008067B0">
      <w:pPr>
        <w:jc w:val="both"/>
        <w:outlineLvl w:val="0"/>
        <w:rPr>
          <w:sz w:val="24"/>
          <w:szCs w:val="24"/>
        </w:rPr>
      </w:pPr>
    </w:p>
    <w:p w:rsidR="008067B0" w:rsidRPr="003748AE" w:rsidRDefault="008067B0" w:rsidP="008067B0">
      <w:pPr>
        <w:jc w:val="both"/>
        <w:rPr>
          <w:sz w:val="24"/>
          <w:szCs w:val="24"/>
        </w:rPr>
      </w:pPr>
      <w:r w:rsidRPr="003748AE">
        <w:rPr>
          <w:b/>
          <w:sz w:val="24"/>
          <w:szCs w:val="24"/>
        </w:rPr>
        <w:t>4. Комплексная оценка муниципальной программы = (8</w:t>
      </w:r>
      <w:r>
        <w:rPr>
          <w:b/>
          <w:sz w:val="24"/>
          <w:szCs w:val="24"/>
        </w:rPr>
        <w:t>3,3</w:t>
      </w:r>
      <w:r w:rsidRPr="003748AE">
        <w:rPr>
          <w:b/>
          <w:sz w:val="24"/>
          <w:szCs w:val="24"/>
        </w:rPr>
        <w:t>%+</w:t>
      </w:r>
      <w:r>
        <w:rPr>
          <w:b/>
          <w:sz w:val="24"/>
          <w:szCs w:val="24"/>
        </w:rPr>
        <w:t>89,5%</w:t>
      </w:r>
      <w:r w:rsidRPr="003748AE">
        <w:rPr>
          <w:b/>
          <w:sz w:val="24"/>
          <w:szCs w:val="24"/>
        </w:rPr>
        <w:t>+100%)/3=</w:t>
      </w:r>
      <w:r>
        <w:rPr>
          <w:b/>
          <w:sz w:val="24"/>
          <w:szCs w:val="24"/>
        </w:rPr>
        <w:t>90,9</w:t>
      </w:r>
      <w:r w:rsidRPr="003748AE">
        <w:rPr>
          <w:b/>
          <w:sz w:val="24"/>
          <w:szCs w:val="24"/>
        </w:rPr>
        <w:t>%</w:t>
      </w:r>
    </w:p>
    <w:p w:rsidR="008067B0" w:rsidRPr="003748AE" w:rsidRDefault="008067B0" w:rsidP="008067B0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8067B0" w:rsidRPr="00520357" w:rsidRDefault="008067B0" w:rsidP="008067B0">
      <w:pPr>
        <w:jc w:val="both"/>
        <w:rPr>
          <w:b/>
          <w:sz w:val="24"/>
          <w:szCs w:val="24"/>
        </w:rPr>
      </w:pPr>
      <w:r w:rsidRPr="00520357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«ПОВЫШЕНИЕ БЕЗОПАСНОСТИ ДОРОЖНОГО ДВИЖЕНИЯ В ГОРОДЕ НОВОАЛТАЙСКЕ НА 2021-2025 ГОДЫ»</w:t>
      </w:r>
    </w:p>
    <w:p w:rsidR="00C00700" w:rsidRDefault="00C00700">
      <w:pPr>
        <w:rPr>
          <w:bCs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F80415" w:rsidRPr="00181B74" w:rsidRDefault="00F80415" w:rsidP="00F80415">
      <w:pPr>
        <w:rPr>
          <w:sz w:val="24"/>
          <w:szCs w:val="24"/>
        </w:rPr>
      </w:pPr>
    </w:p>
    <w:tbl>
      <w:tblPr>
        <w:tblpPr w:leftFromText="180" w:rightFromText="180" w:vertAnchor="text" w:tblpX="148" w:tblpY="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6"/>
        <w:gridCol w:w="5137"/>
        <w:gridCol w:w="566"/>
        <w:gridCol w:w="570"/>
        <w:gridCol w:w="1275"/>
        <w:gridCol w:w="1699"/>
      </w:tblGrid>
      <w:tr w:rsidR="00A1351C" w:rsidRPr="00181B74" w:rsidTr="00A1351C">
        <w:tc>
          <w:tcPr>
            <w:tcW w:w="134" w:type="pct"/>
            <w:shd w:val="clear" w:color="auto" w:fill="auto"/>
            <w:vAlign w:val="center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№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План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Факт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A1351C" w:rsidRPr="00181B74" w:rsidTr="00A1351C">
        <w:trPr>
          <w:trHeight w:val="276"/>
        </w:trPr>
        <w:tc>
          <w:tcPr>
            <w:tcW w:w="134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</w:t>
            </w:r>
          </w:p>
        </w:tc>
        <w:tc>
          <w:tcPr>
            <w:tcW w:w="2703" w:type="pct"/>
            <w:shd w:val="clear" w:color="FFFFFF" w:fill="FFFFFF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Протяженность пешеходных барьерных ограждений</w:t>
            </w:r>
          </w:p>
        </w:tc>
        <w:tc>
          <w:tcPr>
            <w:tcW w:w="298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3245</w:t>
            </w:r>
          </w:p>
        </w:tc>
        <w:tc>
          <w:tcPr>
            <w:tcW w:w="300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3245</w:t>
            </w:r>
          </w:p>
        </w:tc>
        <w:tc>
          <w:tcPr>
            <w:tcW w:w="671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FFFFFF" w:fill="FFFFFF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rPr>
          <w:trHeight w:val="276"/>
        </w:trPr>
        <w:tc>
          <w:tcPr>
            <w:tcW w:w="134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2</w:t>
            </w:r>
          </w:p>
        </w:tc>
        <w:tc>
          <w:tcPr>
            <w:tcW w:w="2703" w:type="pct"/>
            <w:shd w:val="clear" w:color="FFFFFF" w:fill="FFFFFF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Нанесение поперечной дорожной разметки</w:t>
            </w:r>
          </w:p>
        </w:tc>
        <w:tc>
          <w:tcPr>
            <w:tcW w:w="298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2500</w:t>
            </w:r>
          </w:p>
        </w:tc>
        <w:tc>
          <w:tcPr>
            <w:tcW w:w="300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2500</w:t>
            </w:r>
          </w:p>
        </w:tc>
        <w:tc>
          <w:tcPr>
            <w:tcW w:w="671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FFFFFF" w:fill="FFFFFF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rPr>
          <w:trHeight w:val="276"/>
        </w:trPr>
        <w:tc>
          <w:tcPr>
            <w:tcW w:w="134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3</w:t>
            </w:r>
          </w:p>
        </w:tc>
        <w:tc>
          <w:tcPr>
            <w:tcW w:w="2703" w:type="pct"/>
            <w:shd w:val="clear" w:color="FFFFFF" w:fill="FFFFFF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Нанесение продольной дорожной разметки</w:t>
            </w:r>
          </w:p>
        </w:tc>
        <w:tc>
          <w:tcPr>
            <w:tcW w:w="298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60</w:t>
            </w:r>
          </w:p>
        </w:tc>
        <w:tc>
          <w:tcPr>
            <w:tcW w:w="300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60</w:t>
            </w:r>
          </w:p>
        </w:tc>
        <w:tc>
          <w:tcPr>
            <w:tcW w:w="671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FFFFFF" w:fill="FFFFFF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rPr>
          <w:trHeight w:val="276"/>
        </w:trPr>
        <w:tc>
          <w:tcPr>
            <w:tcW w:w="134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4</w:t>
            </w:r>
          </w:p>
        </w:tc>
        <w:tc>
          <w:tcPr>
            <w:tcW w:w="2703" w:type="pct"/>
            <w:shd w:val="clear" w:color="FFFFFF" w:fill="FFFFFF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98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</w:t>
            </w:r>
          </w:p>
        </w:tc>
        <w:tc>
          <w:tcPr>
            <w:tcW w:w="671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FFFFFF" w:fill="FFFFFF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rPr>
          <w:trHeight w:val="276"/>
        </w:trPr>
        <w:tc>
          <w:tcPr>
            <w:tcW w:w="134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5</w:t>
            </w:r>
          </w:p>
        </w:tc>
        <w:tc>
          <w:tcPr>
            <w:tcW w:w="2703" w:type="pct"/>
            <w:shd w:val="clear" w:color="FFFFFF" w:fill="FFFFFF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Количество пешеходных переходов (совмещенных с искусственной неровностью), соответствующих требованиям нормативной документации</w:t>
            </w:r>
          </w:p>
        </w:tc>
        <w:tc>
          <w:tcPr>
            <w:tcW w:w="298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12</w:t>
            </w:r>
          </w:p>
        </w:tc>
        <w:tc>
          <w:tcPr>
            <w:tcW w:w="300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12</w:t>
            </w:r>
          </w:p>
        </w:tc>
        <w:tc>
          <w:tcPr>
            <w:tcW w:w="671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FFFFFF" w:fill="FFFFFF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rPr>
          <w:trHeight w:val="276"/>
        </w:trPr>
        <w:tc>
          <w:tcPr>
            <w:tcW w:w="134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6</w:t>
            </w:r>
          </w:p>
        </w:tc>
        <w:tc>
          <w:tcPr>
            <w:tcW w:w="2703" w:type="pct"/>
            <w:shd w:val="clear" w:color="FFFFFF" w:fill="FFFFFF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Протяженность сетей наружного освещения</w:t>
            </w:r>
          </w:p>
        </w:tc>
        <w:tc>
          <w:tcPr>
            <w:tcW w:w="298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79,1</w:t>
            </w:r>
          </w:p>
        </w:tc>
        <w:tc>
          <w:tcPr>
            <w:tcW w:w="300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79,1</w:t>
            </w:r>
          </w:p>
        </w:tc>
        <w:tc>
          <w:tcPr>
            <w:tcW w:w="671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FFFFFF" w:fill="FFFFFF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rPr>
          <w:trHeight w:val="276"/>
        </w:trPr>
        <w:tc>
          <w:tcPr>
            <w:tcW w:w="134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7</w:t>
            </w:r>
          </w:p>
        </w:tc>
        <w:tc>
          <w:tcPr>
            <w:tcW w:w="2703" w:type="pct"/>
            <w:shd w:val="clear" w:color="FFFFFF" w:fill="FFFFFF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Количество транспортных светофорных объектов</w:t>
            </w:r>
          </w:p>
        </w:tc>
        <w:tc>
          <w:tcPr>
            <w:tcW w:w="298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16</w:t>
            </w:r>
          </w:p>
        </w:tc>
        <w:tc>
          <w:tcPr>
            <w:tcW w:w="300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16</w:t>
            </w:r>
          </w:p>
        </w:tc>
        <w:tc>
          <w:tcPr>
            <w:tcW w:w="671" w:type="pct"/>
            <w:shd w:val="clear" w:color="FFFFFF" w:fill="FFFFFF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FFFFFF" w:fill="FFFFFF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c>
          <w:tcPr>
            <w:tcW w:w="134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8</w:t>
            </w:r>
          </w:p>
        </w:tc>
        <w:tc>
          <w:tcPr>
            <w:tcW w:w="2703" w:type="pct"/>
            <w:shd w:val="clear" w:color="auto" w:fill="auto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Количество светофорных объектов типа Т</w:t>
            </w:r>
            <w:proofErr w:type="gramStart"/>
            <w:r w:rsidRPr="00181B74">
              <w:rPr>
                <w:rFonts w:eastAsia="Calibri"/>
                <w:sz w:val="24"/>
                <w:szCs w:val="24"/>
              </w:rPr>
              <w:t>7</w:t>
            </w:r>
            <w:proofErr w:type="gramEnd"/>
            <w:r w:rsidRPr="00181B74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298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17</w:t>
            </w:r>
          </w:p>
        </w:tc>
        <w:tc>
          <w:tcPr>
            <w:tcW w:w="671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auto" w:fill="auto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c>
          <w:tcPr>
            <w:tcW w:w="134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9</w:t>
            </w:r>
          </w:p>
        </w:tc>
        <w:tc>
          <w:tcPr>
            <w:tcW w:w="2703" w:type="pct"/>
            <w:shd w:val="clear" w:color="auto" w:fill="auto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Размещение в средствах массовой информации информационных материалов</w:t>
            </w:r>
          </w:p>
        </w:tc>
        <w:tc>
          <w:tcPr>
            <w:tcW w:w="298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12</w:t>
            </w:r>
          </w:p>
        </w:tc>
        <w:tc>
          <w:tcPr>
            <w:tcW w:w="671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auto" w:fill="auto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c>
          <w:tcPr>
            <w:tcW w:w="134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</w:t>
            </w:r>
          </w:p>
        </w:tc>
        <w:tc>
          <w:tcPr>
            <w:tcW w:w="2703" w:type="pct"/>
            <w:shd w:val="clear" w:color="auto" w:fill="auto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Проведение ежегодных встреч и разъяснительных бесед по БДД в учреждениях образования, здравоохранения, автотранспортных предприятиях</w:t>
            </w:r>
          </w:p>
        </w:tc>
        <w:tc>
          <w:tcPr>
            <w:tcW w:w="298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25</w:t>
            </w:r>
          </w:p>
        </w:tc>
        <w:tc>
          <w:tcPr>
            <w:tcW w:w="671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auto" w:fill="auto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c>
          <w:tcPr>
            <w:tcW w:w="134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11</w:t>
            </w:r>
          </w:p>
        </w:tc>
        <w:tc>
          <w:tcPr>
            <w:tcW w:w="2703" w:type="pct"/>
            <w:shd w:val="clear" w:color="auto" w:fill="auto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298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auto" w:fill="auto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c>
          <w:tcPr>
            <w:tcW w:w="134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12</w:t>
            </w:r>
          </w:p>
        </w:tc>
        <w:tc>
          <w:tcPr>
            <w:tcW w:w="2703" w:type="pct"/>
            <w:shd w:val="clear" w:color="auto" w:fill="auto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Число  ДТП с пострадавшими</w:t>
            </w:r>
          </w:p>
        </w:tc>
        <w:tc>
          <w:tcPr>
            <w:tcW w:w="298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94</w:t>
            </w:r>
          </w:p>
        </w:tc>
        <w:tc>
          <w:tcPr>
            <w:tcW w:w="300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63</w:t>
            </w:r>
          </w:p>
        </w:tc>
        <w:tc>
          <w:tcPr>
            <w:tcW w:w="671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auto" w:fill="auto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  <w:tr w:rsidR="00A1351C" w:rsidRPr="00181B74" w:rsidTr="00A1351C">
        <w:tc>
          <w:tcPr>
            <w:tcW w:w="134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13</w:t>
            </w:r>
          </w:p>
        </w:tc>
        <w:tc>
          <w:tcPr>
            <w:tcW w:w="2703" w:type="pct"/>
            <w:shd w:val="clear" w:color="auto" w:fill="auto"/>
          </w:tcPr>
          <w:p w:rsidR="00F80415" w:rsidRPr="00181B74" w:rsidRDefault="00F80415" w:rsidP="00F80415">
            <w:pPr>
              <w:jc w:val="both"/>
              <w:rPr>
                <w:rFonts w:eastAsia="Calibri"/>
                <w:sz w:val="24"/>
                <w:szCs w:val="24"/>
              </w:rPr>
            </w:pPr>
            <w:r w:rsidRPr="00181B74">
              <w:rPr>
                <w:rFonts w:eastAsia="Calibri"/>
                <w:sz w:val="24"/>
                <w:szCs w:val="24"/>
              </w:rPr>
              <w:t>Число раненых в дорожно-транспортных происшествиях</w:t>
            </w:r>
          </w:p>
        </w:tc>
        <w:tc>
          <w:tcPr>
            <w:tcW w:w="298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105</w:t>
            </w:r>
          </w:p>
        </w:tc>
        <w:tc>
          <w:tcPr>
            <w:tcW w:w="300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78</w:t>
            </w:r>
          </w:p>
        </w:tc>
        <w:tc>
          <w:tcPr>
            <w:tcW w:w="671" w:type="pct"/>
            <w:shd w:val="clear" w:color="auto" w:fill="auto"/>
          </w:tcPr>
          <w:p w:rsidR="00F80415" w:rsidRPr="00181B74" w:rsidRDefault="00F80415" w:rsidP="00F80415">
            <w:pPr>
              <w:jc w:val="center"/>
              <w:rPr>
                <w:sz w:val="24"/>
                <w:szCs w:val="24"/>
              </w:rPr>
            </w:pPr>
            <w:r w:rsidRPr="00181B74">
              <w:rPr>
                <w:sz w:val="24"/>
                <w:szCs w:val="24"/>
              </w:rPr>
              <w:t>100</w:t>
            </w:r>
          </w:p>
        </w:tc>
        <w:tc>
          <w:tcPr>
            <w:tcW w:w="894" w:type="pct"/>
            <w:shd w:val="clear" w:color="auto" w:fill="auto"/>
          </w:tcPr>
          <w:p w:rsidR="00F80415" w:rsidRPr="00181B74" w:rsidRDefault="00F80415" w:rsidP="00F80415">
            <w:pPr>
              <w:rPr>
                <w:sz w:val="24"/>
                <w:szCs w:val="24"/>
              </w:rPr>
            </w:pPr>
          </w:p>
        </w:tc>
      </w:tr>
    </w:tbl>
    <w:p w:rsidR="00F80415" w:rsidRPr="00181B74" w:rsidRDefault="00F80415" w:rsidP="00F80415">
      <w:pPr>
        <w:rPr>
          <w:sz w:val="24"/>
          <w:szCs w:val="24"/>
        </w:rPr>
      </w:pPr>
    </w:p>
    <w:p w:rsidR="00F80415" w:rsidRPr="00181B74" w:rsidRDefault="00F80415" w:rsidP="00F80415">
      <w:pPr>
        <w:rPr>
          <w:i/>
          <w:sz w:val="24"/>
          <w:szCs w:val="24"/>
          <w:u w:val="single"/>
        </w:rPr>
      </w:pPr>
      <w:r w:rsidRPr="00181B74">
        <w:rPr>
          <w:i/>
          <w:sz w:val="24"/>
          <w:szCs w:val="24"/>
          <w:u w:val="single"/>
        </w:rPr>
        <w:t xml:space="preserve">Среднее исполнение индикаторов программы = 1300/13=100% </w:t>
      </w:r>
    </w:p>
    <w:p w:rsidR="00F80415" w:rsidRPr="00181B74" w:rsidRDefault="00F80415" w:rsidP="00F80415">
      <w:pPr>
        <w:rPr>
          <w:sz w:val="24"/>
          <w:szCs w:val="24"/>
        </w:rPr>
      </w:pPr>
    </w:p>
    <w:p w:rsidR="00F80415" w:rsidRPr="00181B74" w:rsidRDefault="00F80415" w:rsidP="00F80415">
      <w:pPr>
        <w:jc w:val="both"/>
        <w:rPr>
          <w:b/>
          <w:sz w:val="24"/>
          <w:szCs w:val="24"/>
        </w:rPr>
      </w:pPr>
      <w:r w:rsidRPr="00181B74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программы.</w:t>
      </w:r>
    </w:p>
    <w:p w:rsidR="00F80415" w:rsidRPr="00181B74" w:rsidRDefault="00F80415" w:rsidP="00F80415">
      <w:pPr>
        <w:jc w:val="both"/>
        <w:rPr>
          <w:b/>
          <w:sz w:val="24"/>
          <w:szCs w:val="24"/>
        </w:rPr>
      </w:pPr>
    </w:p>
    <w:p w:rsidR="00F80415" w:rsidRPr="00181B74" w:rsidRDefault="00F80415" w:rsidP="00F80415">
      <w:pPr>
        <w:rPr>
          <w:i/>
          <w:sz w:val="24"/>
          <w:szCs w:val="24"/>
          <w:u w:val="single"/>
        </w:rPr>
      </w:pPr>
      <w:r w:rsidRPr="00181B74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  = 22152,21/22525,0*100%=98,3%</w:t>
      </w:r>
    </w:p>
    <w:p w:rsidR="00F80415" w:rsidRDefault="00F80415" w:rsidP="00F80415">
      <w:pPr>
        <w:rPr>
          <w:i/>
          <w:sz w:val="24"/>
          <w:szCs w:val="24"/>
          <w:u w:val="single"/>
        </w:rPr>
      </w:pPr>
    </w:p>
    <w:p w:rsidR="00F80415" w:rsidRPr="00181B74" w:rsidRDefault="00F80415" w:rsidP="00F80415">
      <w:pPr>
        <w:jc w:val="both"/>
        <w:rPr>
          <w:b/>
          <w:sz w:val="24"/>
          <w:szCs w:val="24"/>
        </w:rPr>
      </w:pPr>
      <w:r w:rsidRPr="00181B74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</w:t>
      </w:r>
    </w:p>
    <w:p w:rsidR="00F80415" w:rsidRPr="00181B74" w:rsidRDefault="00F80415" w:rsidP="00F804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2796"/>
        <w:gridCol w:w="913"/>
        <w:gridCol w:w="913"/>
        <w:gridCol w:w="1402"/>
        <w:gridCol w:w="3385"/>
      </w:tblGrid>
      <w:tr w:rsidR="00F80415" w:rsidRPr="00F80415" w:rsidTr="00CD452A">
        <w:trPr>
          <w:trHeight w:val="227"/>
          <w:tblHeader/>
        </w:trPr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План, тыс.</w:t>
            </w:r>
          </w:p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Факт, тыс.</w:t>
            </w:r>
          </w:p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3879,49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3879,49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A1351C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- По всем магистральным автодорогам нанесена горизонтальная дорожная </w:t>
            </w:r>
            <w:r w:rsidRPr="00F80415">
              <w:rPr>
                <w:sz w:val="24"/>
                <w:szCs w:val="24"/>
              </w:rPr>
              <w:lastRenderedPageBreak/>
              <w:t>разметка, разделяющая потоки транспортных средств;</w:t>
            </w:r>
          </w:p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- 146 </w:t>
            </w:r>
            <w:proofErr w:type="gramStart"/>
            <w:r w:rsidRPr="00F80415">
              <w:rPr>
                <w:sz w:val="24"/>
                <w:szCs w:val="24"/>
              </w:rPr>
              <w:t>пешеходных</w:t>
            </w:r>
            <w:proofErr w:type="gramEnd"/>
            <w:r w:rsidRPr="00F80415">
              <w:rPr>
                <w:sz w:val="24"/>
                <w:szCs w:val="24"/>
              </w:rPr>
              <w:t xml:space="preserve"> перехода обозначены </w:t>
            </w:r>
            <w:r w:rsidRPr="00F80415">
              <w:rPr>
                <w:sz w:val="24"/>
                <w:szCs w:val="24"/>
                <w:shd w:val="clear" w:color="auto" w:fill="FFFFFF"/>
              </w:rPr>
              <w:t>специальной краской для дорожной разметки;</w:t>
            </w:r>
          </w:p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  <w:shd w:val="clear" w:color="auto" w:fill="FFFFFF"/>
              </w:rPr>
              <w:t>- 30</w:t>
            </w:r>
            <w:r w:rsidRPr="00F80415">
              <w:rPr>
                <w:sz w:val="24"/>
                <w:szCs w:val="24"/>
              </w:rPr>
              <w:t xml:space="preserve"> </w:t>
            </w:r>
            <w:proofErr w:type="gramStart"/>
            <w:r w:rsidRPr="00F80415">
              <w:rPr>
                <w:sz w:val="24"/>
                <w:szCs w:val="24"/>
              </w:rPr>
              <w:t>пешеходных</w:t>
            </w:r>
            <w:proofErr w:type="gramEnd"/>
            <w:r w:rsidRPr="00F80415">
              <w:rPr>
                <w:sz w:val="24"/>
                <w:szCs w:val="24"/>
              </w:rPr>
              <w:t xml:space="preserve"> перехода обозначены посредством нанесения специального твердого химического пластика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Установка и обслуживание дорожных знаков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69,22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69,22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A1351C" w:rsidP="00F80415">
            <w:pPr>
              <w:jc w:val="both"/>
              <w:rPr>
                <w:sz w:val="24"/>
                <w:szCs w:val="24"/>
              </w:rPr>
            </w:pPr>
            <w:proofErr w:type="gramStart"/>
            <w:r w:rsidRPr="00F80415">
              <w:rPr>
                <w:sz w:val="24"/>
                <w:szCs w:val="24"/>
              </w:rPr>
              <w:t>Установлены и заменены на новые 10 дорожных знаков (ж/</w:t>
            </w:r>
            <w:proofErr w:type="spellStart"/>
            <w:r w:rsidRPr="00F80415">
              <w:rPr>
                <w:sz w:val="24"/>
                <w:szCs w:val="24"/>
              </w:rPr>
              <w:t>д</w:t>
            </w:r>
            <w:proofErr w:type="spellEnd"/>
            <w:r w:rsidRPr="00F80415">
              <w:rPr>
                <w:sz w:val="24"/>
                <w:szCs w:val="24"/>
              </w:rPr>
              <w:t xml:space="preserve"> переезд 209 км)</w:t>
            </w:r>
            <w:proofErr w:type="gramEnd"/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FFFFFF" w:fill="FFFFFF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F80415">
              <w:rPr>
                <w:sz w:val="24"/>
                <w:szCs w:val="24"/>
              </w:rPr>
              <w:t xml:space="preserve">Разработка проектно-сметной документации и строительство сети наружного освещения ул. Анатолия (от ул. Анатолия д.39 до ул. Высоковольтная); ул. Высоковольтная (от ул. Деповская до ул. Высоковольтная д.26); ул. П.Корчагина (от </w:t>
            </w:r>
            <w:proofErr w:type="spellStart"/>
            <w:r w:rsidRPr="00F80415">
              <w:rPr>
                <w:sz w:val="24"/>
                <w:szCs w:val="24"/>
              </w:rPr>
              <w:t>мкр</w:t>
            </w:r>
            <w:proofErr w:type="spellEnd"/>
            <w:r w:rsidRPr="00F80415">
              <w:rPr>
                <w:sz w:val="24"/>
                <w:szCs w:val="24"/>
              </w:rPr>
              <w:t>.</w:t>
            </w:r>
            <w:proofErr w:type="gramEnd"/>
            <w:r w:rsidRPr="00F80415">
              <w:rPr>
                <w:sz w:val="24"/>
                <w:szCs w:val="24"/>
              </w:rPr>
              <w:t xml:space="preserve"> Дорожник 7/1 до пер</w:t>
            </w:r>
            <w:proofErr w:type="gramStart"/>
            <w:r w:rsidRPr="00F80415">
              <w:rPr>
                <w:sz w:val="24"/>
                <w:szCs w:val="24"/>
              </w:rPr>
              <w:t>.П</w:t>
            </w:r>
            <w:proofErr w:type="gramEnd"/>
            <w:r w:rsidRPr="00F80415">
              <w:rPr>
                <w:sz w:val="24"/>
                <w:szCs w:val="24"/>
              </w:rPr>
              <w:t xml:space="preserve">есчаный); ул. </w:t>
            </w:r>
            <w:proofErr w:type="spellStart"/>
            <w:r w:rsidRPr="00F80415">
              <w:rPr>
                <w:sz w:val="24"/>
                <w:szCs w:val="24"/>
              </w:rPr>
              <w:t>Прудская</w:t>
            </w:r>
            <w:proofErr w:type="spellEnd"/>
            <w:r w:rsidRPr="00F80415">
              <w:rPr>
                <w:sz w:val="24"/>
                <w:szCs w:val="24"/>
              </w:rPr>
              <w:t xml:space="preserve"> (от ул. </w:t>
            </w:r>
            <w:proofErr w:type="spellStart"/>
            <w:r w:rsidRPr="00F80415">
              <w:rPr>
                <w:sz w:val="24"/>
                <w:szCs w:val="24"/>
              </w:rPr>
              <w:t>Прудская</w:t>
            </w:r>
            <w:proofErr w:type="spellEnd"/>
            <w:r w:rsidRPr="00F80415">
              <w:rPr>
                <w:sz w:val="24"/>
                <w:szCs w:val="24"/>
              </w:rPr>
              <w:t xml:space="preserve"> д. 40 до Сибирского проезда); ул. Долматова (от ул. Высоковольтная до ул.6-й квартал д.11); ул. Спасская (от ул. Спасская д.35 до ул. Центральная); ул. Центральная (от ул. Спасская до ул. Центральная, д.9); ул.Сибирская (от пер. Песчаный до пер.Профсоюзный); ул. Октябренок (от ул. </w:t>
            </w:r>
            <w:proofErr w:type="spellStart"/>
            <w:r w:rsidRPr="00F80415">
              <w:rPr>
                <w:sz w:val="24"/>
                <w:szCs w:val="24"/>
              </w:rPr>
              <w:t>Военстроя</w:t>
            </w:r>
            <w:proofErr w:type="spellEnd"/>
            <w:r w:rsidRPr="00F80415">
              <w:rPr>
                <w:sz w:val="24"/>
                <w:szCs w:val="24"/>
              </w:rPr>
              <w:t xml:space="preserve"> до Р256 «Чуйский тракт»); ул. Ленинская (от д.1 до д.115); ул. Пушкинская (от дома №1 до дома №125);  Автодорога от Р-256 </w:t>
            </w:r>
            <w:proofErr w:type="gramStart"/>
            <w:r w:rsidRPr="00F80415">
              <w:rPr>
                <w:sz w:val="24"/>
                <w:szCs w:val="24"/>
              </w:rPr>
              <w:t>до</w:t>
            </w:r>
            <w:proofErr w:type="gramEnd"/>
            <w:r w:rsidRPr="00F80415">
              <w:rPr>
                <w:sz w:val="24"/>
                <w:szCs w:val="24"/>
              </w:rPr>
              <w:t xml:space="preserve"> </w:t>
            </w:r>
            <w:proofErr w:type="spellStart"/>
            <w:r w:rsidRPr="00F80415">
              <w:rPr>
                <w:sz w:val="24"/>
                <w:szCs w:val="24"/>
              </w:rPr>
              <w:t>мкр</w:t>
            </w:r>
            <w:proofErr w:type="spellEnd"/>
            <w:r w:rsidRPr="00F80415">
              <w:rPr>
                <w:sz w:val="24"/>
                <w:szCs w:val="24"/>
              </w:rPr>
              <w:t xml:space="preserve">. </w:t>
            </w:r>
            <w:proofErr w:type="spellStart"/>
            <w:r w:rsidRPr="00F80415">
              <w:rPr>
                <w:sz w:val="24"/>
                <w:szCs w:val="24"/>
              </w:rPr>
              <w:t>Новогорский</w:t>
            </w:r>
            <w:proofErr w:type="spellEnd"/>
            <w:r w:rsidRPr="00F80415">
              <w:rPr>
                <w:sz w:val="24"/>
                <w:szCs w:val="24"/>
              </w:rPr>
              <w:t>; ул</w:t>
            </w:r>
            <w:proofErr w:type="gramStart"/>
            <w:r w:rsidRPr="00F80415">
              <w:rPr>
                <w:sz w:val="24"/>
                <w:szCs w:val="24"/>
              </w:rPr>
              <w:t>.С</w:t>
            </w:r>
            <w:proofErr w:type="gramEnd"/>
            <w:r w:rsidRPr="00F80415">
              <w:rPr>
                <w:sz w:val="24"/>
                <w:szCs w:val="24"/>
              </w:rPr>
              <w:t xml:space="preserve">портивная; ул.Шукшина (от ул.40 лет </w:t>
            </w:r>
            <w:r w:rsidRPr="00F80415">
              <w:rPr>
                <w:sz w:val="24"/>
                <w:szCs w:val="24"/>
              </w:rPr>
              <w:lastRenderedPageBreak/>
              <w:t xml:space="preserve">Победы до </w:t>
            </w:r>
            <w:proofErr w:type="spellStart"/>
            <w:r w:rsidRPr="00F80415">
              <w:rPr>
                <w:sz w:val="24"/>
                <w:szCs w:val="24"/>
              </w:rPr>
              <w:t>ул.Южсиба</w:t>
            </w:r>
            <w:proofErr w:type="spellEnd"/>
            <w:r w:rsidRPr="00F80415">
              <w:rPr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lastRenderedPageBreak/>
              <w:t>17090,05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16717,26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4674AC" w:rsidP="00F80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80415" w:rsidRPr="00F80415">
              <w:rPr>
                <w:sz w:val="24"/>
                <w:szCs w:val="24"/>
              </w:rPr>
              <w:t>азработаны и реализованы проекты по обустройству наиболее опасных участков улично-дорожной сети сетями наружного освещения на улицах Павла Корчагина, Долматова, Пушкинская, Ленинская, Шукшина</w:t>
            </w:r>
            <w:r w:rsidR="00F80415" w:rsidRPr="00F80415">
              <w:rPr>
                <w:sz w:val="24"/>
                <w:szCs w:val="24"/>
                <w:highlight w:val="white"/>
              </w:rPr>
              <w:t>;</w:t>
            </w:r>
          </w:p>
          <w:p w:rsidR="00F80415" w:rsidRPr="00F80415" w:rsidRDefault="004674AC" w:rsidP="004674AC">
            <w:pPr>
              <w:pStyle w:val="aff3"/>
              <w:shd w:val="clear" w:color="auto" w:fill="FFFFFF"/>
              <w:tabs>
                <w:tab w:val="left" w:pos="274"/>
                <w:tab w:val="left" w:pos="9528"/>
              </w:tabs>
              <w:ind w:left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 Р</w:t>
            </w:r>
            <w:r w:rsidR="00F80415" w:rsidRPr="00F80415">
              <w:rPr>
                <w:sz w:val="24"/>
                <w:szCs w:val="24"/>
                <w:highlight w:val="white"/>
              </w:rPr>
              <w:t>азработан проект на строительство сети наружного освещения на Автодороге от</w:t>
            </w:r>
            <w:r>
              <w:rPr>
                <w:sz w:val="24"/>
                <w:szCs w:val="24"/>
                <w:highlight w:val="white"/>
              </w:rPr>
              <w:br/>
            </w:r>
            <w:r w:rsidR="00F80415" w:rsidRPr="00F80415">
              <w:rPr>
                <w:sz w:val="24"/>
                <w:szCs w:val="24"/>
                <w:highlight w:val="white"/>
              </w:rPr>
              <w:t xml:space="preserve">Р-256 до </w:t>
            </w:r>
            <w:proofErr w:type="spellStart"/>
            <w:r w:rsidR="00F80415" w:rsidRPr="00F80415">
              <w:rPr>
                <w:sz w:val="24"/>
                <w:szCs w:val="24"/>
                <w:highlight w:val="white"/>
              </w:rPr>
              <w:t>мкр</w:t>
            </w:r>
            <w:proofErr w:type="spellEnd"/>
            <w:r w:rsidR="00F80415" w:rsidRPr="00F80415"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="00F80415" w:rsidRPr="00F80415">
              <w:rPr>
                <w:sz w:val="24"/>
                <w:szCs w:val="24"/>
                <w:highlight w:val="white"/>
              </w:rPr>
              <w:t>Новогорский</w:t>
            </w:r>
            <w:proofErr w:type="spellEnd"/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FFFFFF" w:fill="FFFFFF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Содержание и установка средств организации дорожного движения вблизи образовательных учреждений (устройство светофорного объекта Т</w:t>
            </w:r>
            <w:proofErr w:type="gramStart"/>
            <w:r w:rsidRPr="00F80415">
              <w:rPr>
                <w:sz w:val="24"/>
                <w:szCs w:val="24"/>
              </w:rPr>
              <w:t>7</w:t>
            </w:r>
            <w:proofErr w:type="gramEnd"/>
            <w:r w:rsidRPr="00F80415">
              <w:rPr>
                <w:sz w:val="24"/>
                <w:szCs w:val="24"/>
              </w:rPr>
              <w:t>.1)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246,5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246,5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FFFFFF" w:fill="FFFFFF"/>
          </w:tcPr>
          <w:p w:rsidR="00F80415" w:rsidRPr="00F80415" w:rsidRDefault="00A1351C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В</w:t>
            </w:r>
            <w:r w:rsidR="004674AC">
              <w:rPr>
                <w:sz w:val="24"/>
                <w:szCs w:val="24"/>
              </w:rPr>
              <w:t xml:space="preserve"> </w:t>
            </w:r>
            <w:r w:rsidRPr="00F80415">
              <w:rPr>
                <w:sz w:val="24"/>
                <w:szCs w:val="24"/>
              </w:rPr>
              <w:t xml:space="preserve">близи </w:t>
            </w:r>
            <w:r w:rsidR="00F80415" w:rsidRPr="00F80415">
              <w:rPr>
                <w:sz w:val="24"/>
                <w:szCs w:val="24"/>
              </w:rPr>
              <w:t>образовательного учреждения выполнено устройство светофорного объекта типа Т</w:t>
            </w:r>
            <w:proofErr w:type="gramStart"/>
            <w:r w:rsidR="00F80415" w:rsidRPr="00F80415">
              <w:rPr>
                <w:sz w:val="24"/>
                <w:szCs w:val="24"/>
              </w:rPr>
              <w:t>7</w:t>
            </w:r>
            <w:proofErr w:type="gramEnd"/>
            <w:r w:rsidR="00F80415" w:rsidRPr="00F80415">
              <w:rPr>
                <w:sz w:val="24"/>
                <w:szCs w:val="24"/>
              </w:rPr>
              <w:t xml:space="preserve"> по ул. Майская (в районе Школы №3)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Осуществление диагностики, лабораторного и инструментального контроля качества работ по ремонту автомобильных дорог в </w:t>
            </w:r>
            <w:proofErr w:type="gramStart"/>
            <w:r w:rsidRPr="00F80415">
              <w:rPr>
                <w:sz w:val="24"/>
                <w:szCs w:val="24"/>
              </w:rPr>
              <w:t>г</w:t>
            </w:r>
            <w:proofErr w:type="gramEnd"/>
            <w:r w:rsidRPr="00F80415">
              <w:rPr>
                <w:sz w:val="24"/>
                <w:szCs w:val="24"/>
              </w:rPr>
              <w:t xml:space="preserve">. Новоалтайске 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1114,74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1114,74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A1351C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В </w:t>
            </w:r>
            <w:r w:rsidR="00F80415" w:rsidRPr="00F80415">
              <w:rPr>
                <w:sz w:val="24"/>
                <w:szCs w:val="24"/>
              </w:rPr>
              <w:t xml:space="preserve">рамках реализации приоритетного проекта «Безопасные качественные дороги» выполнена диагностика, лабораторный и инструментальный контроль качества работ по ремонту автомобильных дорог в </w:t>
            </w:r>
            <w:proofErr w:type="gramStart"/>
            <w:r w:rsidR="00F80415" w:rsidRPr="00F80415">
              <w:rPr>
                <w:sz w:val="24"/>
                <w:szCs w:val="24"/>
              </w:rPr>
              <w:t>г</w:t>
            </w:r>
            <w:proofErr w:type="gramEnd"/>
            <w:r w:rsidR="00F80415" w:rsidRPr="00F80415">
              <w:rPr>
                <w:sz w:val="24"/>
                <w:szCs w:val="24"/>
              </w:rPr>
              <w:t>. Новоалтайске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Участие в краевых мероприятиях: </w:t>
            </w:r>
          </w:p>
          <w:p w:rsidR="00F80415" w:rsidRPr="00F80415" w:rsidRDefault="00F80415" w:rsidP="00F80415">
            <w:pPr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-участие в краевой профильной смене «Безопасное колесо»; </w:t>
            </w:r>
          </w:p>
          <w:p w:rsidR="00F80415" w:rsidRPr="00F80415" w:rsidRDefault="00F80415" w:rsidP="00F80415">
            <w:pPr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- участие в краевом смотре-конкурсе учебно-методических центров по основам безопасности дорожного движения «Правила дорожного движения -  правила  жизни»;</w:t>
            </w:r>
          </w:p>
          <w:p w:rsidR="00F80415" w:rsidRPr="00F80415" w:rsidRDefault="00F80415" w:rsidP="00F80415">
            <w:pPr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 - участие в краевом конкурсе методических материалов и творческих работ по профилактике дорожно-транспортного травматизма и безопасности дорожного движения «Планета дорожной безопасности»;</w:t>
            </w:r>
          </w:p>
          <w:p w:rsidR="00F80415" w:rsidRPr="00F80415" w:rsidRDefault="00F80415" w:rsidP="00F80415">
            <w:pPr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 - участие в краевом соревновании велосипедистов «Безопасное колесо» (приобретение велосипедов, обеспечение форменным обмундированием участников и т.д.); </w:t>
            </w:r>
          </w:p>
          <w:p w:rsidR="00F80415" w:rsidRPr="00F80415" w:rsidRDefault="00F80415" w:rsidP="00F80415">
            <w:pPr>
              <w:contextualSpacing/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lastRenderedPageBreak/>
              <w:t>- посещение краевого клуба «Безопасное колесо» Алтайского краевого дворца творчества детей и молодежи.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С целью успешного участия в краевых соревнованиях «Безопасное колесо» в 2023 году приобретен баннер «Перекресток», набор «Дорожное движение» для </w:t>
            </w:r>
            <w:proofErr w:type="spellStart"/>
            <w:r w:rsidRPr="00F80415">
              <w:rPr>
                <w:sz w:val="24"/>
                <w:szCs w:val="24"/>
              </w:rPr>
              <w:t>Автогородка</w:t>
            </w:r>
            <w:proofErr w:type="spellEnd"/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415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тематических информационно-пропагандистских мероприятий участниками дорожного движения, в том числе юными инспекторами движения (приобретение призов, сувенирной продукции, организация и распространение печатной агитации безопасности дорожного движения, приобретение и распространение </w:t>
            </w:r>
            <w:proofErr w:type="spellStart"/>
            <w:r w:rsidRPr="00F80415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F80415">
              <w:rPr>
                <w:rFonts w:ascii="Times New Roman" w:hAnsi="Times New Roman"/>
                <w:sz w:val="24"/>
                <w:szCs w:val="24"/>
              </w:rPr>
              <w:t xml:space="preserve"> элементов для учащихся образовательных учреждений:</w:t>
            </w:r>
            <w:proofErr w:type="gramEnd"/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- «Стань заметнее на дороге!»;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- «Внимание, дети идут в школу!»;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- «Ребенок - главный пассажир»;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- «Безопасный переход»;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- «Дорога - Символ жизни»</w:t>
            </w:r>
          </w:p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- Безопасность </w:t>
            </w:r>
            <w:proofErr w:type="gramStart"/>
            <w:r w:rsidRPr="00F80415">
              <w:rPr>
                <w:sz w:val="24"/>
                <w:szCs w:val="24"/>
              </w:rPr>
              <w:t>-г</w:t>
            </w:r>
            <w:proofErr w:type="gramEnd"/>
            <w:r w:rsidRPr="00F80415">
              <w:rPr>
                <w:sz w:val="24"/>
                <w:szCs w:val="24"/>
              </w:rPr>
              <w:t>лазами детей»;)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Проведены тематические мероприятия: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 xml:space="preserve">1.«Внимание, дети идут в школу!» 01.09.2023 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2. «Ребенок - главный пассажир» 13.10.2023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 xml:space="preserve">3. «Безопасный переход» 23.10.23 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 xml:space="preserve">4. «Дорога - Символ жизни» 16.10.23 </w:t>
            </w:r>
          </w:p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 xml:space="preserve">5. «Стань заметнее на дороге!» 27.10.23 </w:t>
            </w:r>
          </w:p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6. «Безопасность  глазами детей» 19.10.23 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Организация и проведение городских конкурсов, акций, профилактических мероприятий.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507BE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1. Городской конкурс «Правила дорожные знать каждому </w:t>
            </w:r>
            <w:r w:rsidR="004674AC">
              <w:rPr>
                <w:sz w:val="24"/>
                <w:szCs w:val="24"/>
              </w:rPr>
              <w:t>положено»</w:t>
            </w:r>
          </w:p>
          <w:p w:rsidR="008507BE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2. Городские соревнования велосипедистов «Безопасное колесо» </w:t>
            </w:r>
          </w:p>
          <w:p w:rsidR="00CD452A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3. Городское мероприятие «Шаги в безопасное лето» </w:t>
            </w:r>
          </w:p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4.</w:t>
            </w:r>
            <w:r w:rsidR="00CD452A">
              <w:rPr>
                <w:sz w:val="24"/>
                <w:szCs w:val="24"/>
              </w:rPr>
              <w:t xml:space="preserve"> </w:t>
            </w:r>
            <w:r w:rsidRPr="00F80415">
              <w:rPr>
                <w:sz w:val="24"/>
                <w:szCs w:val="24"/>
              </w:rPr>
              <w:t>Мероприятия в летних пришкольных лагерях «</w:t>
            </w:r>
            <w:proofErr w:type="spellStart"/>
            <w:r w:rsidRPr="00F80415">
              <w:rPr>
                <w:sz w:val="24"/>
                <w:szCs w:val="24"/>
              </w:rPr>
              <w:t>Лето</w:t>
            </w:r>
            <w:proofErr w:type="gramStart"/>
            <w:r w:rsidRPr="00F80415">
              <w:rPr>
                <w:sz w:val="24"/>
                <w:szCs w:val="24"/>
              </w:rPr>
              <w:t>.Д</w:t>
            </w:r>
            <w:proofErr w:type="gramEnd"/>
            <w:r w:rsidRPr="00F80415">
              <w:rPr>
                <w:sz w:val="24"/>
                <w:szCs w:val="24"/>
              </w:rPr>
              <w:t>етство.Безопасность</w:t>
            </w:r>
            <w:proofErr w:type="spellEnd"/>
            <w:r w:rsidRPr="00F80415">
              <w:rPr>
                <w:sz w:val="24"/>
                <w:szCs w:val="24"/>
              </w:rPr>
              <w:t xml:space="preserve">» </w:t>
            </w:r>
          </w:p>
          <w:p w:rsidR="008507BE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lastRenderedPageBreak/>
              <w:t>5.</w:t>
            </w:r>
            <w:r w:rsidR="004674AC">
              <w:rPr>
                <w:sz w:val="24"/>
                <w:szCs w:val="24"/>
              </w:rPr>
              <w:t xml:space="preserve"> </w:t>
            </w:r>
            <w:r w:rsidRPr="00F80415">
              <w:rPr>
                <w:sz w:val="24"/>
                <w:szCs w:val="24"/>
              </w:rPr>
              <w:t xml:space="preserve">Городское мероприятие «День защиты детей» </w:t>
            </w:r>
          </w:p>
          <w:p w:rsidR="008507BE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6.</w:t>
            </w:r>
            <w:r w:rsidR="008507BE">
              <w:rPr>
                <w:sz w:val="24"/>
                <w:szCs w:val="24"/>
              </w:rPr>
              <w:t xml:space="preserve"> </w:t>
            </w:r>
            <w:r w:rsidRPr="00F80415">
              <w:rPr>
                <w:sz w:val="24"/>
                <w:szCs w:val="24"/>
              </w:rPr>
              <w:t xml:space="preserve">Городская акция «С СИМ безопасно колесим» </w:t>
            </w:r>
          </w:p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7. Городской конкурс «Знатоки ПДД - 2023» </w:t>
            </w:r>
          </w:p>
          <w:p w:rsidR="009F5A40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8. Городское мероприятие «День памяти жертв ДТП», конкурс плакатов «Нет жертв ДТП» </w:t>
            </w:r>
          </w:p>
          <w:p w:rsidR="009F5A40" w:rsidRDefault="00F80415" w:rsidP="009F5A40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9.</w:t>
            </w:r>
            <w:r w:rsidR="004674AC">
              <w:rPr>
                <w:sz w:val="24"/>
                <w:szCs w:val="24"/>
              </w:rPr>
              <w:t xml:space="preserve"> </w:t>
            </w:r>
            <w:r w:rsidRPr="00F80415">
              <w:rPr>
                <w:sz w:val="24"/>
                <w:szCs w:val="24"/>
              </w:rPr>
              <w:t xml:space="preserve">Городской конкурс рисунков и декоративно-прикладного творчества «Планета дорожной безопасности» </w:t>
            </w:r>
          </w:p>
          <w:p w:rsidR="00F80415" w:rsidRPr="00F80415" w:rsidRDefault="00F80415" w:rsidP="009F5A40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10.</w:t>
            </w:r>
            <w:r w:rsidR="004674AC">
              <w:rPr>
                <w:sz w:val="24"/>
                <w:szCs w:val="24"/>
              </w:rPr>
              <w:t xml:space="preserve"> </w:t>
            </w:r>
            <w:r w:rsidRPr="00F80415">
              <w:rPr>
                <w:sz w:val="24"/>
                <w:szCs w:val="24"/>
              </w:rPr>
              <w:t>Новый год с ПДД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415">
              <w:rPr>
                <w:rFonts w:ascii="Times New Roman" w:hAnsi="Times New Roman"/>
                <w:sz w:val="24"/>
                <w:szCs w:val="24"/>
              </w:rPr>
              <w:t>Организация и изготовление социальной рекламы, (баннер) направленную на профилактику дорожно-транспортных происшествий, обеспечения безопасности на дорогах.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4674AC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Изготовлено 4 баннера, </w:t>
            </w:r>
            <w:proofErr w:type="gramStart"/>
            <w:r w:rsidRPr="00F80415">
              <w:rPr>
                <w:sz w:val="24"/>
                <w:szCs w:val="24"/>
              </w:rPr>
              <w:t>которые</w:t>
            </w:r>
            <w:proofErr w:type="gramEnd"/>
            <w:r w:rsidRPr="00F80415">
              <w:rPr>
                <w:sz w:val="24"/>
                <w:szCs w:val="24"/>
              </w:rPr>
              <w:t xml:space="preserve"> расположены на рекламных щитах г.</w:t>
            </w:r>
            <w:r w:rsidR="002F5BC0">
              <w:rPr>
                <w:sz w:val="24"/>
                <w:szCs w:val="24"/>
              </w:rPr>
              <w:t xml:space="preserve"> </w:t>
            </w:r>
            <w:r w:rsidRPr="00F80415">
              <w:rPr>
                <w:sz w:val="24"/>
                <w:szCs w:val="24"/>
              </w:rPr>
              <w:t>Новоалтайска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shd w:val="clear" w:color="auto" w:fill="auto"/>
          </w:tcPr>
          <w:p w:rsidR="00F80415" w:rsidRPr="00F80415" w:rsidRDefault="00F80415" w:rsidP="002F69D0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Укомплектование уголков безопасности дорожного движения в общеобразовательных школах литературой и материалами по наглядной агитации, посвященной правилам дорожного движения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80415" w:rsidRPr="00F80415" w:rsidRDefault="00F80415" w:rsidP="00F80415">
            <w:pPr>
              <w:jc w:val="both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 xml:space="preserve">Для 11 школ </w:t>
            </w:r>
            <w:proofErr w:type="gramStart"/>
            <w:r w:rsidRPr="00F80415">
              <w:rPr>
                <w:sz w:val="24"/>
                <w:szCs w:val="24"/>
              </w:rPr>
              <w:t>г</w:t>
            </w:r>
            <w:proofErr w:type="gramEnd"/>
            <w:r w:rsidRPr="00F80415">
              <w:rPr>
                <w:sz w:val="24"/>
                <w:szCs w:val="24"/>
              </w:rPr>
              <w:t xml:space="preserve">. Новоалтайска приобретены комплекты методических материалов для обучения детей правилам дорожного движения </w:t>
            </w:r>
          </w:p>
        </w:tc>
      </w:tr>
      <w:tr w:rsidR="00F80415" w:rsidRPr="00F80415" w:rsidTr="00CD452A">
        <w:trPr>
          <w:trHeight w:val="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80415" w:rsidRPr="00F80415" w:rsidRDefault="00F80415" w:rsidP="00F80415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22525,0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22152,21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  <w:r w:rsidRPr="00F80415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415" w:rsidRPr="00F80415" w:rsidRDefault="00F80415" w:rsidP="00F80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415" w:rsidRPr="00181B74" w:rsidRDefault="00F80415" w:rsidP="00F80415">
      <w:pPr>
        <w:rPr>
          <w:sz w:val="24"/>
          <w:szCs w:val="24"/>
        </w:rPr>
      </w:pPr>
    </w:p>
    <w:p w:rsidR="00F80415" w:rsidRPr="00181B74" w:rsidRDefault="00F80415" w:rsidP="00F80415">
      <w:pPr>
        <w:rPr>
          <w:i/>
          <w:sz w:val="24"/>
          <w:szCs w:val="24"/>
          <w:u w:val="single"/>
        </w:rPr>
      </w:pPr>
      <w:r w:rsidRPr="00181B74">
        <w:rPr>
          <w:i/>
          <w:sz w:val="24"/>
          <w:szCs w:val="24"/>
          <w:u w:val="single"/>
        </w:rPr>
        <w:t>Степень реализации мероприятий программы: 1000</w:t>
      </w:r>
      <w:r>
        <w:rPr>
          <w:i/>
          <w:sz w:val="24"/>
          <w:szCs w:val="24"/>
          <w:u w:val="single"/>
        </w:rPr>
        <w:t>%</w:t>
      </w:r>
      <w:r w:rsidRPr="00181B74">
        <w:rPr>
          <w:i/>
          <w:sz w:val="24"/>
          <w:szCs w:val="24"/>
          <w:u w:val="single"/>
        </w:rPr>
        <w:t>/10 =100 %</w:t>
      </w:r>
    </w:p>
    <w:p w:rsidR="00F80415" w:rsidRPr="00181B74" w:rsidRDefault="00F80415" w:rsidP="00F80415">
      <w:pPr>
        <w:jc w:val="both"/>
        <w:rPr>
          <w:sz w:val="24"/>
          <w:szCs w:val="24"/>
        </w:rPr>
      </w:pPr>
    </w:p>
    <w:p w:rsidR="00F80415" w:rsidRDefault="00F80415" w:rsidP="00F80415">
      <w:pPr>
        <w:jc w:val="both"/>
        <w:rPr>
          <w:b/>
          <w:bCs/>
          <w:sz w:val="24"/>
          <w:szCs w:val="24"/>
        </w:rPr>
      </w:pPr>
      <w:r w:rsidRPr="00181B74">
        <w:rPr>
          <w:b/>
          <w:sz w:val="24"/>
          <w:szCs w:val="24"/>
        </w:rPr>
        <w:t xml:space="preserve">4. Комплексная оценка эффективности реализации муниципальной программы = </w:t>
      </w:r>
      <w:r w:rsidRPr="00181B74">
        <w:rPr>
          <w:b/>
          <w:bCs/>
          <w:sz w:val="24"/>
          <w:szCs w:val="24"/>
        </w:rPr>
        <w:t>(100%+98,3%+100%)/3=99,4%</w:t>
      </w:r>
    </w:p>
    <w:p w:rsidR="00F80415" w:rsidRPr="00181B74" w:rsidRDefault="00F80415" w:rsidP="00F80415">
      <w:pPr>
        <w:jc w:val="both"/>
        <w:rPr>
          <w:b/>
          <w:bCs/>
          <w:sz w:val="24"/>
          <w:szCs w:val="24"/>
        </w:rPr>
      </w:pPr>
    </w:p>
    <w:p w:rsidR="00F80415" w:rsidRPr="00181B74" w:rsidRDefault="00F80415" w:rsidP="00F80415">
      <w:pPr>
        <w:jc w:val="both"/>
        <w:rPr>
          <w:sz w:val="24"/>
          <w:szCs w:val="24"/>
        </w:rPr>
      </w:pPr>
      <w:r w:rsidRPr="00181B74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МУНИЦИПАЛЬНАЯ ПРОГРАММА «ПРОФИЛАКТИКА ТЕРРОРИЗМА </w:t>
      </w:r>
      <w:r>
        <w:rPr>
          <w:b/>
          <w:sz w:val="24"/>
          <w:szCs w:val="24"/>
        </w:rPr>
        <w:br/>
        <w:t>И ЭКСТРЕМИЗМА В ГОРОДЕ НОВОАЛТАЙСКЕ НА 2021-2025 ГОДЫ»</w:t>
      </w:r>
    </w:p>
    <w:p w:rsidR="00C00700" w:rsidRPr="003565D8" w:rsidRDefault="00C00700">
      <w:pPr>
        <w:widowControl w:val="0"/>
        <w:jc w:val="both"/>
        <w:rPr>
          <w:b/>
          <w:bCs/>
          <w:sz w:val="14"/>
          <w:szCs w:val="14"/>
        </w:rPr>
      </w:pPr>
    </w:p>
    <w:p w:rsidR="00C00700" w:rsidRDefault="00FC1E6E" w:rsidP="00F40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420877" w:rsidRPr="003565D8" w:rsidRDefault="00420877" w:rsidP="00420877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4320"/>
        <w:gridCol w:w="539"/>
        <w:gridCol w:w="528"/>
        <w:gridCol w:w="1343"/>
        <w:gridCol w:w="2679"/>
      </w:tblGrid>
      <w:tr w:rsidR="00420877" w:rsidRPr="00420877" w:rsidTr="00420877">
        <w:trPr>
          <w:trHeight w:val="227"/>
        </w:trPr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000000"/>
                <w:sz w:val="24"/>
                <w:szCs w:val="24"/>
              </w:rPr>
            </w:pPr>
            <w:r w:rsidRPr="0042087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000000"/>
                <w:sz w:val="24"/>
                <w:szCs w:val="24"/>
              </w:rPr>
            </w:pPr>
            <w:r w:rsidRPr="00420877">
              <w:rPr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000000"/>
                <w:sz w:val="24"/>
                <w:szCs w:val="24"/>
              </w:rPr>
            </w:pPr>
            <w:r w:rsidRPr="0042087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000000"/>
                <w:sz w:val="24"/>
                <w:szCs w:val="24"/>
              </w:rPr>
            </w:pPr>
            <w:r w:rsidRPr="0042087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000000"/>
                <w:sz w:val="24"/>
                <w:szCs w:val="24"/>
              </w:rPr>
            </w:pPr>
            <w:r w:rsidRPr="00420877">
              <w:rPr>
                <w:color w:val="000000"/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000000"/>
                <w:sz w:val="24"/>
                <w:szCs w:val="24"/>
              </w:rPr>
            </w:pPr>
            <w:r w:rsidRPr="00420877">
              <w:rPr>
                <w:color w:val="000000"/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420877" w:rsidRPr="00420877" w:rsidTr="00420877">
        <w:trPr>
          <w:trHeight w:val="227"/>
        </w:trPr>
        <w:tc>
          <w:tcPr>
            <w:tcW w:w="0" w:type="auto"/>
          </w:tcPr>
          <w:p w:rsidR="00420877" w:rsidRPr="00420877" w:rsidRDefault="00420877" w:rsidP="00420877">
            <w:pPr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Доля молодых граждан в возрасте от 14 до 30 лет, вовлечённых в профилактические мероприятия по вопросам профилактики экстремизма и идеологии терроризма, по отношению к общей численности молодёжи, данной возрастной категории, проживающей на территории города Новоалтайска 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FF0000"/>
                <w:sz w:val="24"/>
                <w:szCs w:val="24"/>
              </w:rPr>
            </w:pPr>
            <w:r w:rsidRPr="00420877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В течение 2023 года 60% граждан в возрасте от 14 до 30 лет были охвачены профилактической работой.</w:t>
            </w:r>
          </w:p>
        </w:tc>
      </w:tr>
      <w:tr w:rsidR="00420877" w:rsidRPr="00420877" w:rsidTr="00420877">
        <w:trPr>
          <w:trHeight w:val="227"/>
        </w:trPr>
        <w:tc>
          <w:tcPr>
            <w:tcW w:w="0" w:type="auto"/>
          </w:tcPr>
          <w:p w:rsidR="00420877" w:rsidRPr="00420877" w:rsidRDefault="00420877" w:rsidP="00420877">
            <w:pPr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Доля образовательных организаций, реализующих мероприятия по профилактике проявлений экстремизма и идеологии терроризма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color w:val="FF0000"/>
                <w:sz w:val="24"/>
                <w:szCs w:val="24"/>
              </w:rPr>
            </w:pPr>
            <w:r w:rsidRPr="00420877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95,9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rPr>
                <w:sz w:val="24"/>
                <w:szCs w:val="24"/>
              </w:rPr>
            </w:pPr>
          </w:p>
        </w:tc>
      </w:tr>
      <w:tr w:rsidR="00420877" w:rsidRPr="00420877" w:rsidTr="00420877">
        <w:trPr>
          <w:trHeight w:val="227"/>
        </w:trPr>
        <w:tc>
          <w:tcPr>
            <w:tcW w:w="0" w:type="auto"/>
          </w:tcPr>
          <w:p w:rsidR="00420877" w:rsidRPr="00420877" w:rsidRDefault="00420877" w:rsidP="00420877">
            <w:pPr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Индекс </w:t>
            </w:r>
            <w:proofErr w:type="spellStart"/>
            <w:r w:rsidRPr="00420877">
              <w:rPr>
                <w:sz w:val="24"/>
                <w:szCs w:val="24"/>
              </w:rPr>
              <w:t>интолерантности</w:t>
            </w:r>
            <w:proofErr w:type="spellEnd"/>
            <w:r w:rsidRPr="00420877">
              <w:rPr>
                <w:sz w:val="24"/>
                <w:szCs w:val="24"/>
              </w:rPr>
              <w:t xml:space="preserve"> молодёжи (по данным социологических опросов)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sz w:val="24"/>
                <w:szCs w:val="24"/>
              </w:rPr>
            </w:pPr>
            <w:r w:rsidRPr="00420877">
              <w:rPr>
                <w:color w:val="000000" w:themeColor="text1"/>
                <w:sz w:val="24"/>
                <w:szCs w:val="24"/>
              </w:rPr>
              <w:t>3,2</w:t>
            </w:r>
            <w:r w:rsidRPr="0042087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rPr>
                <w:sz w:val="24"/>
                <w:szCs w:val="24"/>
              </w:rPr>
            </w:pPr>
          </w:p>
        </w:tc>
      </w:tr>
    </w:tbl>
    <w:p w:rsidR="00420877" w:rsidRPr="003565D8" w:rsidRDefault="00420877" w:rsidP="00420877">
      <w:pPr>
        <w:rPr>
          <w:sz w:val="14"/>
          <w:szCs w:val="14"/>
        </w:rPr>
      </w:pPr>
    </w:p>
    <w:p w:rsidR="00420877" w:rsidRPr="00420877" w:rsidRDefault="00420877" w:rsidP="00420877">
      <w:pPr>
        <w:rPr>
          <w:sz w:val="24"/>
          <w:szCs w:val="24"/>
        </w:rPr>
      </w:pPr>
      <w:r w:rsidRPr="00420877">
        <w:rPr>
          <w:i/>
          <w:sz w:val="24"/>
          <w:szCs w:val="24"/>
          <w:u w:val="single"/>
        </w:rPr>
        <w:t>Среднее исполнение индикаторов программы =295,9%/3=98,6%</w:t>
      </w:r>
    </w:p>
    <w:p w:rsidR="00420877" w:rsidRPr="003565D8" w:rsidRDefault="00420877" w:rsidP="00420877">
      <w:pPr>
        <w:rPr>
          <w:sz w:val="14"/>
          <w:szCs w:val="14"/>
        </w:rPr>
      </w:pPr>
    </w:p>
    <w:p w:rsidR="00420877" w:rsidRPr="00420877" w:rsidRDefault="00420877" w:rsidP="00420877">
      <w:pPr>
        <w:jc w:val="both"/>
        <w:rPr>
          <w:sz w:val="24"/>
          <w:szCs w:val="24"/>
        </w:rPr>
      </w:pPr>
      <w:r w:rsidRPr="00420877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420877" w:rsidRPr="003565D8" w:rsidRDefault="00420877" w:rsidP="00420877">
      <w:pPr>
        <w:rPr>
          <w:sz w:val="14"/>
          <w:szCs w:val="14"/>
        </w:rPr>
      </w:pPr>
    </w:p>
    <w:p w:rsidR="00420877" w:rsidRPr="00420877" w:rsidRDefault="00420877" w:rsidP="00420877">
      <w:pPr>
        <w:jc w:val="both"/>
        <w:rPr>
          <w:i/>
          <w:sz w:val="24"/>
          <w:szCs w:val="24"/>
          <w:u w:val="single"/>
        </w:rPr>
      </w:pPr>
      <w:r w:rsidRPr="00420877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=158,3/170*100% = 93,1%.</w:t>
      </w:r>
    </w:p>
    <w:p w:rsidR="00420877" w:rsidRPr="003565D8" w:rsidRDefault="00420877" w:rsidP="00420877">
      <w:pPr>
        <w:jc w:val="both"/>
        <w:rPr>
          <w:sz w:val="14"/>
          <w:szCs w:val="14"/>
        </w:rPr>
      </w:pPr>
    </w:p>
    <w:p w:rsidR="00420877" w:rsidRPr="00420877" w:rsidRDefault="00420877" w:rsidP="00420877">
      <w:pPr>
        <w:jc w:val="both"/>
        <w:rPr>
          <w:sz w:val="24"/>
          <w:szCs w:val="24"/>
        </w:rPr>
      </w:pPr>
      <w:r w:rsidRPr="00420877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</w:t>
      </w:r>
    </w:p>
    <w:p w:rsidR="00420877" w:rsidRPr="003565D8" w:rsidRDefault="00420877" w:rsidP="00420877">
      <w:pPr>
        <w:jc w:val="both"/>
        <w:rPr>
          <w:sz w:val="14"/>
          <w:szCs w:val="1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"/>
        <w:gridCol w:w="3192"/>
        <w:gridCol w:w="739"/>
        <w:gridCol w:w="739"/>
        <w:gridCol w:w="1464"/>
        <w:gridCol w:w="3264"/>
      </w:tblGrid>
      <w:tr w:rsidR="00420877" w:rsidRPr="00420877" w:rsidTr="00420877">
        <w:trPr>
          <w:cnfStyle w:val="100000000000"/>
          <w:trHeight w:val="227"/>
          <w:tblHeader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План, тыс.</w:t>
            </w:r>
          </w:p>
          <w:p w:rsidR="00420877" w:rsidRPr="00420877" w:rsidRDefault="00420877" w:rsidP="00420877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Факт, тыс.</w:t>
            </w:r>
          </w:p>
          <w:p w:rsidR="00420877" w:rsidRPr="00420877" w:rsidRDefault="00420877" w:rsidP="00420877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 Осуществление мониторинга социально - политической обстановки, </w:t>
            </w:r>
            <w:proofErr w:type="spellStart"/>
            <w:r w:rsidRPr="00420877">
              <w:rPr>
                <w:sz w:val="24"/>
                <w:szCs w:val="24"/>
              </w:rPr>
              <w:t>этно</w:t>
            </w:r>
            <w:proofErr w:type="spellEnd"/>
            <w:r w:rsidRPr="00420877">
              <w:rPr>
                <w:sz w:val="24"/>
                <w:szCs w:val="24"/>
              </w:rPr>
              <w:t xml:space="preserve"> конфессиональной ситуации, проявлений ксенофобии и экстремизма (в т.ч. в молодёжной среде и эмиграционном пространстве города). Взаимный обмен информацией о выявленных угрозах между субъектами противодействия экстремизму и обеспечение своевременного информирования главы Администрации города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На постоянной основе происходит взаимный обмен информацией о выявленных угрозах между субъектами противодействия экстремизму с Центром по противодействию экстремизму ГУ МВД по АК, ОМВД РФ по г. Новоалтайску комитетом по образованию, комитетом по культуре.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Использование средств наружной рекламы. Оборудование и установление в местах массового пребывания граждан рекламных щитов, баннеров, пропагандирующих этнокультурное взаимоуважение, стремление к межэтническому миру и согласию.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Оплата услуг за изготовление, монтаж, демонтаж, размещение баннера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Организация и проведение фестиваля, направленного на развитие диалога культур, воспитание уважения к лицам других национальностей, посвящённых дню толерантности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Организация и проведение фестиваля, направленного на развитие диалога культур, изготовление, монтаж, демонтаж, размещение баннера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Проведение ежегодных семинаров с участием правоохранительных и надзорных органов по вопросам организации работы по профилактике и противодействию экстремизму и идеологии терроризма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В образовательных учреждениях проведены семинары с участием правоохранительных органов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Проведение ежегодных семинаров с участием правоохранительных и надзорных органов по вопросам противодействия распространения украинскими структурами идеологии терроризма и неонацизма. Предусмотреть профилактический охват групп лиц, подверженных её влиянию.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В образовательных учреждениях проведены семинары с участием правоохранительных органов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Размещение в «Уголках правовых знаний» учебных заведений города тематической информации по вопросам профилактики экстремизма и идеологии терроризма, об ответственности за данные деяния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 xml:space="preserve">Во всех образовательных организациях города Новоалтайска размещены указанные материалы 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Организация и проведение дней национальных культур в школах города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Проведены классные часы с несовершеннолетними по теме «Культура и традиции других народов», викторины, круглый стол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Разработка и реализация специальных программ по адаптации детей мигрантов, в том числе по </w:t>
            </w:r>
            <w:proofErr w:type="spellStart"/>
            <w:r w:rsidRPr="00420877">
              <w:rPr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В каждой школе разработана программа по адаптации детей мигрантов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Организация и проведение тематических мероприятий, направленных на воспитание толерантности, профилактику экстремистских проявлений и агрессивного поведения к лицам других национальностей и религий среди молодёжи города. Тиражирование полиграфической продукции для проведения данных мероприятий в образовательных учреждениях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20877">
              <w:rPr>
                <w:b w:val="0"/>
                <w:color w:val="auto"/>
                <w:sz w:val="24"/>
                <w:szCs w:val="24"/>
              </w:rPr>
              <w:t xml:space="preserve">Проведены </w:t>
            </w:r>
            <w:proofErr w:type="spellStart"/>
            <w:r w:rsidRPr="00420877">
              <w:rPr>
                <w:b w:val="0"/>
                <w:color w:val="auto"/>
                <w:sz w:val="24"/>
                <w:szCs w:val="24"/>
              </w:rPr>
              <w:t>профбеседы</w:t>
            </w:r>
            <w:proofErr w:type="spellEnd"/>
            <w:r w:rsidRPr="00420877">
              <w:rPr>
                <w:b w:val="0"/>
                <w:color w:val="auto"/>
                <w:sz w:val="24"/>
                <w:szCs w:val="24"/>
              </w:rPr>
              <w:t xml:space="preserve"> об ответственности за преступления данного направления.</w:t>
            </w:r>
            <w:proofErr w:type="gramEnd"/>
            <w:r w:rsidRPr="00420877">
              <w:rPr>
                <w:b w:val="0"/>
                <w:color w:val="auto"/>
                <w:sz w:val="24"/>
                <w:szCs w:val="24"/>
              </w:rPr>
              <w:t xml:space="preserve"> Изготовлены памятки и  буклеты.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Организация и проведение тематических мероприятий, направленных на воспитание толерантности, профилактику экстремистских проявлений и агрессивного поведения к лицам других национальностей и религий среди молодёжи города. Тиражирование полиграфической продукции для проведения данных мероприятий среди населения.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Мероприятия данной тематики проводились среди молодежи города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Проведение работы по выявлению мест концентрации молодёжи. О выявленных фактах уведомлять прокуратуру города и другие правоохранительные органы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Ночной патруль – проведен 31 рейд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Проведение работы среди учащихся школ города по разъяснению ответственности за размещение в сети интернет материалов экстремистского </w:t>
            </w:r>
            <w:r w:rsidRPr="00420877">
              <w:rPr>
                <w:sz w:val="24"/>
                <w:szCs w:val="24"/>
              </w:rPr>
              <w:lastRenderedPageBreak/>
              <w:t>характера, размещения свастики и запрещённой  атрибутики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F94A6F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Проведены акции: «Безопасность в сети интернет», «Безопасный инт</w:t>
            </w:r>
            <w:r w:rsidR="00F94A6F">
              <w:rPr>
                <w:b w:val="0"/>
                <w:color w:val="auto"/>
                <w:sz w:val="24"/>
                <w:szCs w:val="24"/>
              </w:rPr>
              <w:t>ернет», «Знать, чтобы выжить!»</w:t>
            </w:r>
            <w:r w:rsidRPr="00420877">
              <w:rPr>
                <w:b w:val="0"/>
                <w:color w:val="auto"/>
                <w:sz w:val="24"/>
                <w:szCs w:val="24"/>
              </w:rPr>
              <w:t xml:space="preserve"> и др. Направлены </w:t>
            </w:r>
            <w:r w:rsidRPr="00420877">
              <w:rPr>
                <w:b w:val="0"/>
                <w:color w:val="auto"/>
                <w:sz w:val="24"/>
                <w:szCs w:val="24"/>
              </w:rPr>
              <w:lastRenderedPageBreak/>
              <w:t>памятки через родительские чаты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Установка камер </w:t>
            </w:r>
            <w:proofErr w:type="spellStart"/>
            <w:r w:rsidRPr="00420877">
              <w:rPr>
                <w:sz w:val="24"/>
                <w:szCs w:val="24"/>
              </w:rPr>
              <w:t>наружнего</w:t>
            </w:r>
            <w:proofErr w:type="spellEnd"/>
            <w:r w:rsidRPr="00420877">
              <w:rPr>
                <w:sz w:val="24"/>
                <w:szCs w:val="24"/>
              </w:rPr>
              <w:t xml:space="preserve"> видеонаблюдения в здании МБОУ «СОШ №10 г</w:t>
            </w:r>
            <w:proofErr w:type="gramStart"/>
            <w:r w:rsidRPr="00420877">
              <w:rPr>
                <w:sz w:val="24"/>
                <w:szCs w:val="24"/>
              </w:rPr>
              <w:t>.Н</w:t>
            </w:r>
            <w:proofErr w:type="gramEnd"/>
            <w:r w:rsidRPr="00420877">
              <w:rPr>
                <w:sz w:val="24"/>
                <w:szCs w:val="24"/>
              </w:rPr>
              <w:t xml:space="preserve">овоалтайска» по адресу г.Новоалтайск», ул. </w:t>
            </w:r>
            <w:proofErr w:type="spellStart"/>
            <w:r w:rsidRPr="00420877">
              <w:rPr>
                <w:sz w:val="24"/>
                <w:szCs w:val="24"/>
              </w:rPr>
              <w:t>Комммунистическая</w:t>
            </w:r>
            <w:proofErr w:type="spellEnd"/>
            <w:r w:rsidRPr="00420877">
              <w:rPr>
                <w:sz w:val="24"/>
                <w:szCs w:val="24"/>
              </w:rPr>
              <w:t>, д</w:t>
            </w:r>
            <w:r w:rsidR="003565D8">
              <w:rPr>
                <w:sz w:val="24"/>
                <w:szCs w:val="24"/>
              </w:rPr>
              <w:t>.</w:t>
            </w:r>
            <w:r w:rsidRPr="00420877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23,5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Камеры установлены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Установка камер </w:t>
            </w:r>
            <w:proofErr w:type="spellStart"/>
            <w:r w:rsidRPr="00420877">
              <w:rPr>
                <w:sz w:val="24"/>
                <w:szCs w:val="24"/>
              </w:rPr>
              <w:t>наружнего</w:t>
            </w:r>
            <w:proofErr w:type="spellEnd"/>
            <w:r w:rsidRPr="00420877">
              <w:rPr>
                <w:sz w:val="24"/>
                <w:szCs w:val="24"/>
              </w:rPr>
              <w:t xml:space="preserve"> видеонаблюдения в здании МБОУ «СОШ №30 г.</w:t>
            </w:r>
            <w:r w:rsidR="00F94A6F">
              <w:rPr>
                <w:sz w:val="24"/>
                <w:szCs w:val="24"/>
              </w:rPr>
              <w:t xml:space="preserve"> </w:t>
            </w:r>
            <w:r w:rsidRPr="00420877">
              <w:rPr>
                <w:sz w:val="24"/>
                <w:szCs w:val="24"/>
              </w:rPr>
              <w:t>Новоалтайска» по адресу г. Новоалтайск», ул.</w:t>
            </w:r>
            <w:r w:rsidR="00F94A6F">
              <w:rPr>
                <w:sz w:val="24"/>
                <w:szCs w:val="24"/>
              </w:rPr>
              <w:t xml:space="preserve"> </w:t>
            </w:r>
            <w:r w:rsidRPr="00420877">
              <w:rPr>
                <w:sz w:val="24"/>
                <w:szCs w:val="24"/>
              </w:rPr>
              <w:t>Анатолия, д</w:t>
            </w:r>
            <w:r w:rsidR="00F94A6F">
              <w:rPr>
                <w:sz w:val="24"/>
                <w:szCs w:val="24"/>
              </w:rPr>
              <w:t xml:space="preserve">. </w:t>
            </w:r>
            <w:r w:rsidRPr="00420877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Камеры установлены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 xml:space="preserve">Установка камер </w:t>
            </w:r>
            <w:proofErr w:type="spellStart"/>
            <w:r w:rsidRPr="00420877">
              <w:rPr>
                <w:sz w:val="24"/>
                <w:szCs w:val="24"/>
              </w:rPr>
              <w:t>наружнего</w:t>
            </w:r>
            <w:proofErr w:type="spellEnd"/>
            <w:r w:rsidRPr="00420877">
              <w:rPr>
                <w:sz w:val="24"/>
                <w:szCs w:val="24"/>
              </w:rPr>
              <w:t xml:space="preserve"> видеонаблюдения в здании детского сада №21 по адресу </w:t>
            </w:r>
            <w:proofErr w:type="gramStart"/>
            <w:r w:rsidRPr="00420877">
              <w:rPr>
                <w:sz w:val="24"/>
                <w:szCs w:val="24"/>
              </w:rPr>
              <w:t>г</w:t>
            </w:r>
            <w:proofErr w:type="gramEnd"/>
            <w:r w:rsidRPr="00420877">
              <w:rPr>
                <w:sz w:val="24"/>
                <w:szCs w:val="24"/>
              </w:rPr>
              <w:t>. Новоалтайска, ул. Октябрьская, д. 27 а.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34,82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Камеры установлены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Организация и проведение тренировок по эвакуации учащихся из учебных заведений, учреждений дополнительного образования при возникновении угроз террористического характера (поджог, обнаружение взрывного устройства и т.д.)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 xml:space="preserve">В детских садах и школах  совместно с сотрудниками МКУ УГОЧС г. Новоалтайска проводятся тренировки по эвакуации учащихся </w:t>
            </w:r>
          </w:p>
        </w:tc>
      </w:tr>
      <w:tr w:rsidR="00420877" w:rsidRPr="00420877" w:rsidTr="00420877">
        <w:trPr>
          <w:trHeight w:val="227"/>
        </w:trPr>
        <w:tc>
          <w:tcPr>
            <w:cnfStyle w:val="001000000000"/>
            <w:tcW w:w="0" w:type="auto"/>
          </w:tcPr>
          <w:p w:rsidR="00420877" w:rsidRPr="00420877" w:rsidRDefault="00420877" w:rsidP="00420877">
            <w:pPr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both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«Проведение занятий с лицами, ответственными за организацию ведения работы по безопасности в муниципальных учреждениях города по теме:  «Организация работы по профилактике и защите персонала учреждений от ЧС природного и техногенного характера».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00000000000"/>
              <w:rPr>
                <w:sz w:val="24"/>
                <w:szCs w:val="24"/>
              </w:rPr>
            </w:pPr>
            <w:r w:rsidRPr="00420877">
              <w:rPr>
                <w:sz w:val="24"/>
                <w:szCs w:val="24"/>
              </w:rPr>
              <w:t>100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Ежеквартально на курсах ГО города проводятся занятия с лицами, ответственными за организацию ведения работы по безопасности в муниципальных учреждениях города по указанной  теме</w:t>
            </w:r>
          </w:p>
        </w:tc>
      </w:tr>
      <w:tr w:rsidR="00420877" w:rsidRPr="00420877" w:rsidTr="00420877">
        <w:trPr>
          <w:cnfStyle w:val="010000000000"/>
          <w:trHeight w:val="227"/>
        </w:trPr>
        <w:tc>
          <w:tcPr>
            <w:cnfStyle w:val="001000000000"/>
            <w:tcW w:w="0" w:type="auto"/>
            <w:gridSpan w:val="2"/>
          </w:tcPr>
          <w:p w:rsidR="00420877" w:rsidRPr="00420877" w:rsidRDefault="00420877" w:rsidP="00420877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1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1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20877" w:rsidRPr="00420877" w:rsidRDefault="00420877" w:rsidP="00420877">
            <w:pPr>
              <w:jc w:val="center"/>
              <w:cnfStyle w:val="010000000000"/>
              <w:rPr>
                <w:b w:val="0"/>
                <w:color w:val="auto"/>
                <w:sz w:val="24"/>
                <w:szCs w:val="24"/>
              </w:rPr>
            </w:pPr>
            <w:r w:rsidRPr="00420877">
              <w:rPr>
                <w:b w:val="0"/>
                <w:color w:val="auto"/>
                <w:sz w:val="24"/>
                <w:szCs w:val="24"/>
              </w:rPr>
              <w:t>1700</w:t>
            </w:r>
          </w:p>
        </w:tc>
        <w:tc>
          <w:tcPr>
            <w:cnfStyle w:val="000100000000"/>
            <w:tcW w:w="0" w:type="auto"/>
          </w:tcPr>
          <w:p w:rsidR="00420877" w:rsidRPr="00420877" w:rsidRDefault="00420877" w:rsidP="0042087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20877" w:rsidRPr="00F94A6F" w:rsidRDefault="00420877" w:rsidP="00420877">
      <w:pPr>
        <w:rPr>
          <w:sz w:val="24"/>
          <w:szCs w:val="24"/>
        </w:rPr>
      </w:pPr>
    </w:p>
    <w:p w:rsidR="00420877" w:rsidRPr="00F94A6F" w:rsidRDefault="00420877" w:rsidP="00420877">
      <w:pPr>
        <w:rPr>
          <w:b/>
          <w:sz w:val="24"/>
          <w:szCs w:val="24"/>
        </w:rPr>
      </w:pPr>
      <w:r w:rsidRPr="00F94A6F">
        <w:rPr>
          <w:i/>
          <w:sz w:val="24"/>
          <w:szCs w:val="24"/>
          <w:u w:val="single"/>
        </w:rPr>
        <w:t>Степень реализации мероприятий муниципальной программы =1700</w:t>
      </w:r>
      <w:r w:rsidR="0093067B">
        <w:rPr>
          <w:i/>
          <w:sz w:val="24"/>
          <w:szCs w:val="24"/>
          <w:u w:val="single"/>
        </w:rPr>
        <w:t>%</w:t>
      </w:r>
      <w:r w:rsidRPr="00F94A6F">
        <w:rPr>
          <w:i/>
          <w:sz w:val="24"/>
          <w:szCs w:val="24"/>
          <w:u w:val="single"/>
        </w:rPr>
        <w:t>/17=100%</w:t>
      </w:r>
      <w:r w:rsidRPr="00F94A6F">
        <w:rPr>
          <w:b/>
          <w:sz w:val="24"/>
          <w:szCs w:val="24"/>
        </w:rPr>
        <w:t xml:space="preserve"> </w:t>
      </w:r>
    </w:p>
    <w:p w:rsidR="00420877" w:rsidRPr="00F94A6F" w:rsidRDefault="00420877" w:rsidP="00420877">
      <w:pPr>
        <w:jc w:val="both"/>
        <w:rPr>
          <w:b/>
          <w:sz w:val="24"/>
          <w:szCs w:val="24"/>
        </w:rPr>
      </w:pPr>
    </w:p>
    <w:p w:rsidR="00420877" w:rsidRPr="00F94A6F" w:rsidRDefault="00420877" w:rsidP="0093067B">
      <w:pPr>
        <w:widowControl w:val="0"/>
        <w:jc w:val="both"/>
        <w:outlineLvl w:val="1"/>
        <w:rPr>
          <w:b/>
          <w:sz w:val="24"/>
          <w:szCs w:val="24"/>
        </w:rPr>
      </w:pPr>
      <w:r w:rsidRPr="00F94A6F">
        <w:rPr>
          <w:b/>
          <w:sz w:val="24"/>
          <w:szCs w:val="24"/>
        </w:rPr>
        <w:t>4. Комплексная оценка эффективности реализации муниципальной программы = (100%+93,1%+100%)/3=97,7%</w:t>
      </w:r>
    </w:p>
    <w:p w:rsidR="00420877" w:rsidRPr="00F94A6F" w:rsidRDefault="00420877" w:rsidP="00420877">
      <w:pPr>
        <w:widowControl w:val="0"/>
        <w:outlineLvl w:val="1"/>
        <w:rPr>
          <w:b/>
          <w:sz w:val="24"/>
          <w:szCs w:val="24"/>
        </w:rPr>
      </w:pPr>
    </w:p>
    <w:p w:rsidR="00420877" w:rsidRPr="00F94A6F" w:rsidRDefault="00420877" w:rsidP="00420877">
      <w:pPr>
        <w:jc w:val="both"/>
        <w:rPr>
          <w:sz w:val="24"/>
          <w:szCs w:val="24"/>
        </w:rPr>
      </w:pPr>
      <w:r w:rsidRPr="00F94A6F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«КОМПЛЕКСНЫЕ МЕРЫ ПРОТИВОДЕЙСТВИЯ ЗЛОУПОТРЕБЛЕНИЮ НАРКОТИКАМИ И ИХ НЕЗАКОННОМУ ОБОРОТУ В ГОРОДЕ НОВОАЛТАЙСКЕ НА 2021-2025 ГОДЫ»</w:t>
      </w:r>
    </w:p>
    <w:p w:rsidR="00C00700" w:rsidRPr="00440575" w:rsidRDefault="00C00700">
      <w:pPr>
        <w:widowControl w:val="0"/>
        <w:jc w:val="both"/>
        <w:rPr>
          <w:bCs/>
          <w:sz w:val="14"/>
          <w:szCs w:val="14"/>
        </w:rPr>
      </w:pPr>
    </w:p>
    <w:p w:rsidR="00C00700" w:rsidRPr="00AE022C" w:rsidRDefault="00FC1E6E">
      <w:pPr>
        <w:jc w:val="both"/>
        <w:rPr>
          <w:b/>
          <w:sz w:val="24"/>
          <w:szCs w:val="24"/>
        </w:rPr>
      </w:pPr>
      <w:r w:rsidRPr="00AE022C"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D56E50" w:rsidRPr="00440575" w:rsidRDefault="00D56E50" w:rsidP="00D56E50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4794"/>
        <w:gridCol w:w="539"/>
        <w:gridCol w:w="550"/>
        <w:gridCol w:w="1413"/>
        <w:gridCol w:w="2113"/>
      </w:tblGrid>
      <w:tr w:rsidR="00D56E50" w:rsidRPr="00AE022C" w:rsidTr="006A15E3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color w:val="000000"/>
                <w:sz w:val="24"/>
                <w:szCs w:val="24"/>
              </w:rPr>
            </w:pPr>
            <w:r w:rsidRPr="00AE022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color w:val="000000"/>
                <w:sz w:val="24"/>
                <w:szCs w:val="24"/>
              </w:rPr>
            </w:pPr>
            <w:r w:rsidRPr="00AE022C">
              <w:rPr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color w:val="000000"/>
                <w:sz w:val="24"/>
                <w:szCs w:val="24"/>
              </w:rPr>
            </w:pPr>
            <w:r w:rsidRPr="00AE022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color w:val="000000"/>
                <w:sz w:val="24"/>
                <w:szCs w:val="24"/>
              </w:rPr>
            </w:pPr>
            <w:r w:rsidRPr="00AE022C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color w:val="000000"/>
                <w:sz w:val="24"/>
                <w:szCs w:val="24"/>
              </w:rPr>
            </w:pPr>
            <w:r w:rsidRPr="00AE022C">
              <w:rPr>
                <w:color w:val="000000"/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color w:val="000000"/>
                <w:sz w:val="24"/>
                <w:szCs w:val="24"/>
              </w:rPr>
            </w:pPr>
            <w:r w:rsidRPr="00AE022C">
              <w:rPr>
                <w:color w:val="000000"/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D56E50" w:rsidRPr="00AE022C" w:rsidTr="006A15E3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 xml:space="preserve">Число лиц, зарегистрированных с диагнозом «наркомания»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213,3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both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Снижение количества лиц, с диагнозом «наркомания»</w:t>
            </w:r>
          </w:p>
        </w:tc>
      </w:tr>
      <w:tr w:rsidR="00D56E50" w:rsidRPr="00AE022C" w:rsidTr="006A15E3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 xml:space="preserve">Доля молодых граждан в возрасте от 14 до 30 лет, вовлечённых в профилактические </w:t>
            </w:r>
            <w:proofErr w:type="spellStart"/>
            <w:r w:rsidRPr="00AE022C">
              <w:rPr>
                <w:sz w:val="24"/>
                <w:szCs w:val="24"/>
                <w:highlight w:val="white"/>
              </w:rPr>
              <w:t>антинаркотические</w:t>
            </w:r>
            <w:proofErr w:type="spellEnd"/>
            <w:r w:rsidRPr="00AE022C">
              <w:rPr>
                <w:sz w:val="24"/>
                <w:szCs w:val="24"/>
                <w:highlight w:val="white"/>
              </w:rPr>
              <w:t xml:space="preserve"> мероприятия, по отношению к общей численности молодёжи, проживающей на территории города Новоалтайска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E50" w:rsidRPr="00AE022C" w:rsidRDefault="00D56E50" w:rsidP="00D56E50">
            <w:pPr>
              <w:rPr>
                <w:sz w:val="24"/>
                <w:szCs w:val="24"/>
              </w:rPr>
            </w:pPr>
          </w:p>
        </w:tc>
      </w:tr>
    </w:tbl>
    <w:p w:rsidR="00D56E50" w:rsidRPr="00440575" w:rsidRDefault="00D56E50" w:rsidP="00D56E50">
      <w:pPr>
        <w:jc w:val="both"/>
        <w:rPr>
          <w:sz w:val="14"/>
          <w:szCs w:val="14"/>
        </w:rPr>
      </w:pPr>
    </w:p>
    <w:p w:rsidR="00D56E50" w:rsidRPr="00AE022C" w:rsidRDefault="00D56E50" w:rsidP="00D56E50">
      <w:pPr>
        <w:jc w:val="both"/>
        <w:rPr>
          <w:b/>
          <w:sz w:val="24"/>
          <w:szCs w:val="24"/>
        </w:rPr>
      </w:pPr>
      <w:r w:rsidRPr="00AE022C">
        <w:rPr>
          <w:i/>
          <w:sz w:val="24"/>
          <w:szCs w:val="24"/>
          <w:u w:val="single"/>
        </w:rPr>
        <w:t>Среднее исполнение индикаторов программы =200%/2=100%</w:t>
      </w:r>
    </w:p>
    <w:p w:rsidR="00D56E50" w:rsidRPr="00440575" w:rsidRDefault="00D56E50" w:rsidP="00D56E50">
      <w:pPr>
        <w:jc w:val="both"/>
        <w:rPr>
          <w:b/>
          <w:sz w:val="14"/>
          <w:szCs w:val="14"/>
        </w:rPr>
      </w:pPr>
    </w:p>
    <w:p w:rsidR="00D56E50" w:rsidRPr="00AE022C" w:rsidRDefault="00D56E50" w:rsidP="00D56E50">
      <w:pPr>
        <w:jc w:val="both"/>
        <w:rPr>
          <w:b/>
          <w:sz w:val="24"/>
          <w:szCs w:val="24"/>
        </w:rPr>
      </w:pPr>
      <w:r w:rsidRPr="00AE022C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D56E50" w:rsidRPr="00440575" w:rsidRDefault="00D56E50" w:rsidP="00D56E50">
      <w:pPr>
        <w:rPr>
          <w:i/>
          <w:sz w:val="14"/>
          <w:szCs w:val="14"/>
          <w:u w:val="single"/>
        </w:rPr>
      </w:pPr>
    </w:p>
    <w:p w:rsidR="00D56E50" w:rsidRPr="00AE022C" w:rsidRDefault="00D56E50" w:rsidP="00D56E50">
      <w:pPr>
        <w:jc w:val="both"/>
        <w:rPr>
          <w:i/>
          <w:sz w:val="24"/>
          <w:szCs w:val="24"/>
          <w:u w:val="single"/>
        </w:rPr>
      </w:pPr>
      <w:r w:rsidRPr="00AE022C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150/150*100% = 100%</w:t>
      </w:r>
    </w:p>
    <w:p w:rsidR="00D56E50" w:rsidRPr="00440575" w:rsidRDefault="00D56E50" w:rsidP="00D56E50">
      <w:pPr>
        <w:rPr>
          <w:i/>
          <w:sz w:val="14"/>
          <w:szCs w:val="14"/>
          <w:u w:val="single"/>
        </w:rPr>
      </w:pPr>
    </w:p>
    <w:p w:rsidR="00D56E50" w:rsidRPr="00AE022C" w:rsidRDefault="00D56E50" w:rsidP="00D56E50">
      <w:pPr>
        <w:jc w:val="both"/>
        <w:rPr>
          <w:b/>
          <w:sz w:val="24"/>
          <w:szCs w:val="24"/>
        </w:rPr>
      </w:pPr>
      <w:r w:rsidRPr="00AE022C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</w:t>
      </w:r>
    </w:p>
    <w:p w:rsidR="00D56E50" w:rsidRPr="00440575" w:rsidRDefault="00D56E50" w:rsidP="00D56E50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/>
      </w:tblPr>
      <w:tblGrid>
        <w:gridCol w:w="239"/>
        <w:gridCol w:w="3387"/>
        <w:gridCol w:w="741"/>
        <w:gridCol w:w="741"/>
        <w:gridCol w:w="1485"/>
        <w:gridCol w:w="3055"/>
      </w:tblGrid>
      <w:tr w:rsidR="00D56E50" w:rsidRPr="00AE022C" w:rsidTr="00704949">
        <w:trPr>
          <w:trHeight w:val="22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План, тыс.</w:t>
            </w:r>
          </w:p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Факт, тыс.</w:t>
            </w:r>
          </w:p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Осуществление мониторинга ситуации, связанной с распространением наркотических средств и психотропных веществ на территории города Новоалтайска с целью своевременной выработки  решений для принятия мер противодействия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 xml:space="preserve">Мониторинг осуществляется ежеквартально КГБУЗ «Городская больница им. Л.Я. Литвиненко» </w:t>
            </w:r>
            <w:r w:rsidR="00704949">
              <w:rPr>
                <w:sz w:val="24"/>
                <w:szCs w:val="24"/>
              </w:rPr>
              <w:br/>
            </w:r>
            <w:r w:rsidRPr="00AE022C">
              <w:rPr>
                <w:sz w:val="24"/>
                <w:szCs w:val="24"/>
              </w:rPr>
              <w:t>г. Новоалтайск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 xml:space="preserve">Организация и проведение единых профилактических акций </w:t>
            </w:r>
            <w:proofErr w:type="spellStart"/>
            <w:r w:rsidRPr="00AE022C">
              <w:rPr>
                <w:sz w:val="24"/>
                <w:szCs w:val="24"/>
                <w:highlight w:val="white"/>
              </w:rPr>
              <w:t>антинаркотической</w:t>
            </w:r>
            <w:proofErr w:type="spellEnd"/>
            <w:r w:rsidRPr="00AE022C">
              <w:rPr>
                <w:sz w:val="24"/>
                <w:szCs w:val="24"/>
                <w:highlight w:val="white"/>
              </w:rPr>
              <w:t xml:space="preserve"> направленности в общеобразовательных организациях города  Новоалтайска, а так же среди родителей и педагогов </w:t>
            </w:r>
            <w:r w:rsidRPr="00AE022C">
              <w:rPr>
                <w:sz w:val="24"/>
                <w:szCs w:val="24"/>
                <w:highlight w:val="white"/>
              </w:rPr>
              <w:lastRenderedPageBreak/>
              <w:t>(приобретение раздаточного материала)</w:t>
            </w:r>
            <w:r w:rsidRPr="00AE022C">
              <w:rPr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114E63">
            <w:pPr>
              <w:jc w:val="both"/>
              <w:rPr>
                <w:sz w:val="24"/>
                <w:szCs w:val="24"/>
                <w:highlight w:val="yellow"/>
              </w:rPr>
            </w:pPr>
            <w:r w:rsidRPr="00AE022C">
              <w:rPr>
                <w:sz w:val="24"/>
                <w:szCs w:val="24"/>
              </w:rPr>
              <w:t xml:space="preserve">Образовательными организациями города проводятся мероприятия направленные на профилактику потребления наркотических средств. Проведение в операции «Дети России – 2023». </w:t>
            </w:r>
            <w:r w:rsidRPr="00AE022C">
              <w:rPr>
                <w:sz w:val="24"/>
                <w:szCs w:val="24"/>
              </w:rPr>
              <w:lastRenderedPageBreak/>
              <w:t xml:space="preserve">Приобретены буклеты. 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 xml:space="preserve">Организация и проведение </w:t>
            </w:r>
            <w:r w:rsidRPr="00AE022C">
              <w:rPr>
                <w:sz w:val="24"/>
                <w:szCs w:val="24"/>
              </w:rPr>
              <w:t xml:space="preserve">на территории города профилактических мероприятий в рамках Всероссийских </w:t>
            </w:r>
            <w:proofErr w:type="spellStart"/>
            <w:r w:rsidRPr="00AE022C">
              <w:rPr>
                <w:sz w:val="24"/>
                <w:szCs w:val="24"/>
              </w:rPr>
              <w:t>антинаркотических</w:t>
            </w:r>
            <w:proofErr w:type="spellEnd"/>
            <w:r w:rsidRPr="00AE022C">
              <w:rPr>
                <w:sz w:val="24"/>
                <w:szCs w:val="24"/>
              </w:rPr>
              <w:t xml:space="preserve"> акции «Призывник», «Международный день борьбы с наркоманией», «Интернет урок», « За здоровый образ жизни» и др. (приобретение раздаточного материала)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yellow"/>
              </w:rPr>
            </w:pPr>
            <w:r w:rsidRPr="00AE022C">
              <w:rPr>
                <w:sz w:val="24"/>
                <w:szCs w:val="24"/>
              </w:rPr>
              <w:t xml:space="preserve">Проведены: акция ко Дню борьбы со </w:t>
            </w:r>
            <w:proofErr w:type="spellStart"/>
            <w:r w:rsidRPr="00AE022C">
              <w:rPr>
                <w:sz w:val="24"/>
                <w:szCs w:val="24"/>
              </w:rPr>
              <w:t>СПИДом</w:t>
            </w:r>
            <w:proofErr w:type="spellEnd"/>
            <w:r w:rsidRPr="00AE022C">
              <w:rPr>
                <w:sz w:val="24"/>
                <w:szCs w:val="24"/>
              </w:rPr>
              <w:t xml:space="preserve">, месячник здорового образа жизни «Живи Здорово!», </w:t>
            </w:r>
            <w:proofErr w:type="spellStart"/>
            <w:r w:rsidRPr="00AE022C">
              <w:rPr>
                <w:sz w:val="24"/>
                <w:szCs w:val="24"/>
              </w:rPr>
              <w:t>Квест</w:t>
            </w:r>
            <w:proofErr w:type="spellEnd"/>
            <w:r w:rsidRPr="00AE022C">
              <w:rPr>
                <w:sz w:val="24"/>
                <w:szCs w:val="24"/>
              </w:rPr>
              <w:t xml:space="preserve"> - игра «Главный секрет ЗОЖ», акция «Мы выбираем будущее». Депутатами Молодежной Думы проведена акция «Нет наркотикам». Приобретение значков и ручек.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Размещение методических рекомендаций о здоровом образе жизни и вреде наркотиков, через информационную систему АИС «Сетевой город. Образование» и на официальных сайтах образовательных организациях города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yellow"/>
              </w:rPr>
            </w:pPr>
            <w:r w:rsidRPr="00AE022C">
              <w:rPr>
                <w:sz w:val="24"/>
                <w:szCs w:val="24"/>
              </w:rPr>
              <w:t xml:space="preserve">Информационные материалы профилактического характера размещены через информационную систему АИС «Сетевой город. Образование», а также на официальных сайтах образовательных организаций города 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 xml:space="preserve">Развитие </w:t>
            </w:r>
            <w:proofErr w:type="spellStart"/>
            <w:r w:rsidRPr="00AE022C">
              <w:rPr>
                <w:sz w:val="24"/>
                <w:szCs w:val="24"/>
                <w:highlight w:val="white"/>
              </w:rPr>
              <w:t>Новоалтайского</w:t>
            </w:r>
            <w:proofErr w:type="spellEnd"/>
            <w:r w:rsidRPr="00AE022C">
              <w:rPr>
                <w:sz w:val="24"/>
                <w:szCs w:val="24"/>
                <w:highlight w:val="white"/>
              </w:rPr>
              <w:t xml:space="preserve"> городского волонтёрского </w:t>
            </w:r>
            <w:proofErr w:type="spellStart"/>
            <w:r w:rsidRPr="00AE022C">
              <w:rPr>
                <w:sz w:val="24"/>
                <w:szCs w:val="24"/>
                <w:highlight w:val="white"/>
              </w:rPr>
              <w:t>антинаркотического</w:t>
            </w:r>
            <w:proofErr w:type="spellEnd"/>
            <w:r w:rsidRPr="00AE022C">
              <w:rPr>
                <w:sz w:val="24"/>
                <w:szCs w:val="24"/>
                <w:highlight w:val="white"/>
              </w:rPr>
              <w:t xml:space="preserve"> движения молодёжи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114E63">
            <w:pPr>
              <w:jc w:val="both"/>
              <w:rPr>
                <w:sz w:val="24"/>
                <w:szCs w:val="24"/>
                <w:highlight w:val="yellow"/>
              </w:rPr>
            </w:pPr>
            <w:r w:rsidRPr="00AE022C">
              <w:rPr>
                <w:sz w:val="24"/>
                <w:szCs w:val="24"/>
              </w:rPr>
              <w:t>Во всех школах сформированы волонтерские отряды. Приобретены футболки и кепки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AE022C">
              <w:rPr>
                <w:sz w:val="24"/>
                <w:szCs w:val="24"/>
                <w:highlight w:val="white"/>
              </w:rPr>
              <w:t>Размещение социальной рекламы, пропагандирующей здоровый образ жизни на улицах города, в образовательных учреждения: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yellow"/>
              </w:rPr>
            </w:pPr>
            <w:r w:rsidRPr="00AE022C">
              <w:rPr>
                <w:sz w:val="24"/>
                <w:szCs w:val="24"/>
              </w:rPr>
              <w:t>Обновление информационных стендов в школах города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Уничтожение дикорастущей конопли в местах её массового произрастания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 xml:space="preserve">80,0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C12D56">
            <w:pPr>
              <w:jc w:val="both"/>
              <w:rPr>
                <w:sz w:val="24"/>
                <w:szCs w:val="24"/>
                <w:highlight w:val="yellow"/>
              </w:rPr>
            </w:pPr>
            <w:r w:rsidRPr="00AE022C">
              <w:rPr>
                <w:sz w:val="24"/>
                <w:szCs w:val="24"/>
              </w:rPr>
              <w:t>Оплата контракта за уничтожение дикорастущей конопли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  <w:highlight w:val="white"/>
              </w:rPr>
              <w:t xml:space="preserve">Проведение разъяснительных мероприятий с владельцами земельных участков о необходимости принятия </w:t>
            </w:r>
            <w:proofErr w:type="gramStart"/>
            <w:r w:rsidRPr="00AE022C">
              <w:rPr>
                <w:sz w:val="24"/>
                <w:szCs w:val="24"/>
                <w:highlight w:val="white"/>
              </w:rPr>
              <w:t>мер</w:t>
            </w:r>
            <w:proofErr w:type="gramEnd"/>
            <w:r w:rsidRPr="00AE022C">
              <w:rPr>
                <w:sz w:val="24"/>
                <w:szCs w:val="24"/>
                <w:highlight w:val="white"/>
              </w:rPr>
              <w:t xml:space="preserve"> по уничтожению произрастающей на участках дикорастущей конопли.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  <w:highlight w:val="white"/>
              </w:rPr>
            </w:pPr>
            <w:r w:rsidRPr="00AE022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  <w:highlight w:val="yellow"/>
              </w:rPr>
            </w:pPr>
            <w:r w:rsidRPr="00AE022C">
              <w:rPr>
                <w:sz w:val="24"/>
                <w:szCs w:val="24"/>
              </w:rPr>
              <w:t xml:space="preserve">Проводятся Комитетом ЖКГХЭТС Администрации города, участковыми уполномоченными полиции </w:t>
            </w:r>
          </w:p>
        </w:tc>
      </w:tr>
      <w:tr w:rsidR="00D56E50" w:rsidRPr="00AE022C" w:rsidTr="00704949">
        <w:trPr>
          <w:trHeight w:val="2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center"/>
              <w:rPr>
                <w:sz w:val="24"/>
                <w:szCs w:val="24"/>
              </w:rPr>
            </w:pPr>
            <w:r w:rsidRPr="00AE022C">
              <w:rPr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6E50" w:rsidRPr="00AE022C" w:rsidRDefault="00D56E50" w:rsidP="00AE022C">
            <w:pPr>
              <w:jc w:val="both"/>
              <w:rPr>
                <w:sz w:val="24"/>
                <w:szCs w:val="24"/>
              </w:rPr>
            </w:pPr>
          </w:p>
        </w:tc>
      </w:tr>
    </w:tbl>
    <w:p w:rsidR="00D56E50" w:rsidRPr="00C12D56" w:rsidRDefault="00D56E50" w:rsidP="00D56E50">
      <w:pPr>
        <w:jc w:val="both"/>
        <w:rPr>
          <w:b/>
          <w:sz w:val="10"/>
          <w:szCs w:val="10"/>
        </w:rPr>
      </w:pPr>
    </w:p>
    <w:p w:rsidR="00D56E50" w:rsidRPr="00AE022C" w:rsidRDefault="00D56E50" w:rsidP="00D56E50">
      <w:pPr>
        <w:jc w:val="both"/>
        <w:rPr>
          <w:i/>
          <w:sz w:val="24"/>
          <w:szCs w:val="24"/>
          <w:u w:val="single"/>
        </w:rPr>
      </w:pPr>
      <w:r w:rsidRPr="00AE022C">
        <w:rPr>
          <w:i/>
          <w:sz w:val="24"/>
          <w:szCs w:val="24"/>
          <w:u w:val="single"/>
        </w:rPr>
        <w:t>Степень реализации мероприятий муниципальной программы=900%/9=100%</w:t>
      </w:r>
    </w:p>
    <w:p w:rsidR="00D56E50" w:rsidRPr="00C12D56" w:rsidRDefault="00D56E50" w:rsidP="00D56E50">
      <w:pPr>
        <w:jc w:val="both"/>
        <w:rPr>
          <w:b/>
          <w:sz w:val="10"/>
          <w:szCs w:val="10"/>
        </w:rPr>
      </w:pPr>
    </w:p>
    <w:p w:rsidR="00D56E50" w:rsidRPr="00AE022C" w:rsidRDefault="00D56E50" w:rsidP="00D56E50">
      <w:pPr>
        <w:jc w:val="both"/>
        <w:rPr>
          <w:b/>
          <w:sz w:val="24"/>
          <w:szCs w:val="24"/>
        </w:rPr>
      </w:pPr>
      <w:r w:rsidRPr="00AE022C">
        <w:rPr>
          <w:b/>
          <w:sz w:val="24"/>
          <w:szCs w:val="24"/>
        </w:rPr>
        <w:t>4. Комплексная оценка эффективности реализации муниципальной программы =(100%+100%+100%)/3=100%</w:t>
      </w:r>
    </w:p>
    <w:p w:rsidR="00D56E50" w:rsidRPr="00C12D56" w:rsidRDefault="00D56E50" w:rsidP="00D56E50">
      <w:pPr>
        <w:jc w:val="both"/>
        <w:rPr>
          <w:b/>
          <w:sz w:val="10"/>
          <w:szCs w:val="10"/>
        </w:rPr>
      </w:pPr>
    </w:p>
    <w:p w:rsidR="00D56E50" w:rsidRPr="00AE022C" w:rsidRDefault="00D56E50">
      <w:pPr>
        <w:jc w:val="both"/>
        <w:rPr>
          <w:sz w:val="24"/>
          <w:szCs w:val="24"/>
        </w:rPr>
      </w:pPr>
      <w:r w:rsidRPr="00AE022C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«УПРАВЛЕНИЕ МУНИЦИПАЛЬНЫМ ИМУЩЕСТВОМ В ГОРОДЕ НОВОАЛТАЙСКЕ НА 2021-2022 ГОДЫ»</w:t>
      </w:r>
    </w:p>
    <w:p w:rsidR="00C00700" w:rsidRDefault="00C00700">
      <w:pPr>
        <w:widowControl w:val="0"/>
        <w:jc w:val="both"/>
        <w:rPr>
          <w:b/>
          <w:bCs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B50777" w:rsidRPr="00535D7D" w:rsidRDefault="00B50777" w:rsidP="00B50777">
      <w:pPr>
        <w:rPr>
          <w:sz w:val="24"/>
          <w:szCs w:val="24"/>
        </w:rPr>
      </w:pPr>
    </w:p>
    <w:tbl>
      <w:tblPr>
        <w:tblStyle w:val="af6"/>
        <w:tblW w:w="0" w:type="auto"/>
        <w:tblInd w:w="-53" w:type="dxa"/>
        <w:tblLook w:val="04A0"/>
      </w:tblPr>
      <w:tblGrid>
        <w:gridCol w:w="244"/>
        <w:gridCol w:w="3819"/>
        <w:gridCol w:w="544"/>
        <w:gridCol w:w="533"/>
        <w:gridCol w:w="1431"/>
        <w:gridCol w:w="3136"/>
      </w:tblGrid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Доходы от арендной платы за имущество, находящееся 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Доходы от арендной платы за земельные участки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Количество зарегистрированных в муниципальную собственность объектов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Количество вновь сформированных земельных участков с целью продажи в собственность либо  предоставленных в  аренду на аукционах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Количество заключенных договоров на содержание в надлежащем состоянии объектов муниципального нежилого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Количество заключенных договоров  на установку и эксплуатацию рекламных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  <w:highlight w:val="yellow"/>
              </w:rPr>
            </w:pPr>
            <w:r w:rsidRPr="001D5986">
              <w:rPr>
                <w:sz w:val="24"/>
                <w:szCs w:val="24"/>
              </w:rPr>
              <w:t>Аукцион на заключение состоялся в конце декабря 2023 года, договоры в количестве 6 штук заключены 12 января 2024 года</w:t>
            </w:r>
          </w:p>
        </w:tc>
      </w:tr>
    </w:tbl>
    <w:p w:rsidR="00B50777" w:rsidRPr="00535D7D" w:rsidRDefault="00B50777" w:rsidP="00B50777">
      <w:pPr>
        <w:rPr>
          <w:sz w:val="24"/>
          <w:szCs w:val="24"/>
        </w:rPr>
      </w:pPr>
    </w:p>
    <w:p w:rsidR="00B50777" w:rsidRPr="00535D7D" w:rsidRDefault="00B50777" w:rsidP="00B50777">
      <w:pPr>
        <w:rPr>
          <w:i/>
          <w:sz w:val="24"/>
          <w:szCs w:val="24"/>
          <w:highlight w:val="yellow"/>
          <w:u w:val="single"/>
        </w:rPr>
      </w:pPr>
      <w:r w:rsidRPr="00535D7D">
        <w:rPr>
          <w:i/>
          <w:sz w:val="24"/>
          <w:szCs w:val="24"/>
          <w:u w:val="single"/>
        </w:rPr>
        <w:t>Среднее исполнение индикаторов программы =</w:t>
      </w:r>
      <w:r w:rsidRPr="00D31040">
        <w:rPr>
          <w:i/>
          <w:sz w:val="24"/>
          <w:szCs w:val="24"/>
          <w:u w:val="single"/>
        </w:rPr>
        <w:t>382%/6=63,7%</w:t>
      </w:r>
    </w:p>
    <w:p w:rsidR="00B50777" w:rsidRPr="00535D7D" w:rsidRDefault="00B50777" w:rsidP="00B50777">
      <w:pPr>
        <w:rPr>
          <w:sz w:val="24"/>
          <w:szCs w:val="24"/>
          <w:highlight w:val="yellow"/>
        </w:rPr>
      </w:pPr>
    </w:p>
    <w:p w:rsidR="00B50777" w:rsidRPr="00535D7D" w:rsidRDefault="00B50777" w:rsidP="00B50777">
      <w:pPr>
        <w:rPr>
          <w:sz w:val="24"/>
          <w:szCs w:val="24"/>
          <w:highlight w:val="yellow"/>
        </w:rPr>
      </w:pPr>
      <w:r w:rsidRPr="00535D7D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(подпрограммы):</w:t>
      </w:r>
    </w:p>
    <w:p w:rsidR="00B50777" w:rsidRPr="00535D7D" w:rsidRDefault="00B50777" w:rsidP="00B50777">
      <w:pPr>
        <w:rPr>
          <w:sz w:val="24"/>
          <w:szCs w:val="24"/>
          <w:highlight w:val="yellow"/>
        </w:rPr>
      </w:pPr>
    </w:p>
    <w:p w:rsidR="00B50777" w:rsidRPr="00535D7D" w:rsidRDefault="00B50777" w:rsidP="00B50777">
      <w:pPr>
        <w:rPr>
          <w:i/>
          <w:sz w:val="24"/>
          <w:szCs w:val="24"/>
          <w:u w:val="single"/>
        </w:rPr>
      </w:pPr>
      <w:r w:rsidRPr="00535D7D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трансфертов)= 3235,3/3473*100%=93,2%</w:t>
      </w:r>
    </w:p>
    <w:p w:rsidR="00B50777" w:rsidRPr="00535D7D" w:rsidRDefault="00B50777" w:rsidP="00B50777">
      <w:pPr>
        <w:rPr>
          <w:i/>
          <w:sz w:val="24"/>
          <w:szCs w:val="24"/>
          <w:u w:val="single"/>
        </w:rPr>
      </w:pPr>
    </w:p>
    <w:p w:rsidR="00B50777" w:rsidRPr="00535D7D" w:rsidRDefault="00B50777" w:rsidP="00B50777">
      <w:pPr>
        <w:jc w:val="both"/>
        <w:rPr>
          <w:sz w:val="24"/>
          <w:szCs w:val="24"/>
        </w:rPr>
      </w:pPr>
      <w:r w:rsidRPr="00535D7D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(подпрограммы):</w:t>
      </w:r>
    </w:p>
    <w:p w:rsidR="00B50777" w:rsidRPr="00535D7D" w:rsidRDefault="00B50777" w:rsidP="00B50777">
      <w:pPr>
        <w:rPr>
          <w:sz w:val="24"/>
          <w:szCs w:val="24"/>
          <w:highlight w:val="yellow"/>
        </w:rPr>
      </w:pPr>
    </w:p>
    <w:tbl>
      <w:tblPr>
        <w:tblStyle w:val="af6"/>
        <w:tblW w:w="0" w:type="auto"/>
        <w:tblInd w:w="-53" w:type="dxa"/>
        <w:tblLook w:val="04A0"/>
      </w:tblPr>
      <w:tblGrid>
        <w:gridCol w:w="244"/>
        <w:gridCol w:w="4293"/>
        <w:gridCol w:w="760"/>
        <w:gridCol w:w="759"/>
        <w:gridCol w:w="1623"/>
        <w:gridCol w:w="2028"/>
      </w:tblGrid>
      <w:tr w:rsidR="00B50777" w:rsidRPr="00535D7D" w:rsidTr="00B50777">
        <w:trPr>
          <w:trHeight w:val="22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План, тыс.</w:t>
            </w:r>
          </w:p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Факт, тыс.</w:t>
            </w:r>
          </w:p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 xml:space="preserve">Оценка рыночной стоимости объектов недвижимого и движимого имущества муниципальной собственности, включенного в Прогнозный план приватизации для последующей продажи </w:t>
            </w:r>
            <w:r w:rsidRPr="00535D7D">
              <w:rPr>
                <w:sz w:val="24"/>
                <w:szCs w:val="24"/>
              </w:rPr>
              <w:lastRenderedPageBreak/>
              <w:t>путем проведения конкурсов или аукционов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результатам проведения конкурсных  процедур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  <w:highlight w:val="yellow"/>
              </w:rPr>
            </w:pPr>
            <w:r w:rsidRPr="00D31040">
              <w:rPr>
                <w:sz w:val="24"/>
                <w:szCs w:val="24"/>
              </w:rPr>
              <w:t>Запрос информации, изготовление технической документации на объекты недвижимого имущества в органах технической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D31040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D31040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  <w:highlight w:val="yellow"/>
              </w:rPr>
            </w:pPr>
            <w:r w:rsidRPr="00A44EA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выполнено без оплаты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Выполнение кадастровых работ по объектам недвижимого имущества  для последующей регистрации права муниципальной собственности, страхование объектов недвижимого имущества.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Оценка рыночной стоимости земельных участков или права аренды земельных участков в целях проведения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61,14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 для включения в реестр муниципальной казны для последующей передачи либо сдачи в аренду таких объектов в соответствии с действующим законодательством; оценка размера оценочной стоимости за жилые помещения, для определения размера выкупной цены аварийного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Размещение в средствах массовой информации сообщений о проведении конкурсов или аукционов о продаже земельных участков (продаже права аренды земельных участков)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308,01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Содержание программного комплекса для учета муниципальной собственности и результатов ее использования (обновление программного обеспечения, информационное обслуживание и обучение специалистов)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 xml:space="preserve">Работы по выявлению правообладателей ранее учтенных объектов недвижимости, </w:t>
            </w:r>
            <w:r w:rsidRPr="00535D7D">
              <w:rPr>
                <w:sz w:val="24"/>
                <w:szCs w:val="24"/>
              </w:rPr>
              <w:lastRenderedPageBreak/>
              <w:t>права на которые не зарегистрированы в Едином государственном реестре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lastRenderedPageBreak/>
              <w:t>231,0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231,0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Работы по строительно-технической экспертизе; надлежащему техническому содержанию и ремонту общего имущества в многоквартирных жилых домах, где собственником нежилых помещений является  город Новоалтайск; надлежащему техническому содержанию, обслуживанию и  ремонту имущества казны, не обремененного договорными обязательствами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D31040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408,79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D31040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335,01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сложилась из-за выбытия объектов в собственность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Формирование фонда капитального ремонта многоквартирных домов, где собственником нежилых помещений является  город Новоалтайск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489,6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471,8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сложилась из-за выбытия объектов в собственность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 xml:space="preserve">Услуги по подготовке и выдаче технических условий, технологическому присоединению, установке приборов учета (подключение, поверка) в помещениях имущества казны, не обремененных договорными обязательствами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D3104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color w:val="FF0000"/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Теплоснабжение, электроснабжение нежилых помещений, находящихся в казне города; затраты на содержание общего имущества по холодному и горячему водоснабжению, водоотведению и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1103,2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сложилась по фактическому потреблению коммунальных услуг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Установка сигнализации и охрана имущества казны, не обремененного договорными обязательствами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Покупка приборов учета, инструментов, хозяйственных материалов для ремонта и обеспечения сохранности имущества казны,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Возмещение расходов по оплате государственной пошлины и прочих расходов при исполнении судебных актов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  <w:highlight w:val="yellow"/>
              </w:rPr>
            </w:pPr>
            <w:r w:rsidRPr="00D31040">
              <w:rPr>
                <w:sz w:val="24"/>
                <w:szCs w:val="24"/>
              </w:rPr>
              <w:t>18,41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Возмещение расходов по оплате нотариальных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 xml:space="preserve">Разработка дефектной, проектной, сметной документации для капитального ремонта объектов нефинансовых активов, государственная экспертиза </w:t>
            </w:r>
            <w:r w:rsidRPr="00535D7D">
              <w:rPr>
                <w:sz w:val="24"/>
                <w:szCs w:val="24"/>
              </w:rPr>
              <w:lastRenderedPageBreak/>
              <w:t xml:space="preserve">проектной документации, услуги по осуществлению функций технического заказчика по объектам капитального ремонта имущества находящегося в реестре муниципальной собственности, включая административные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lastRenderedPageBreak/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</w:p>
        </w:tc>
      </w:tr>
      <w:tr w:rsidR="00B50777" w:rsidRPr="00535D7D" w:rsidTr="00B50777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pStyle w:val="aff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both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Оценка рыночной стоимости размещения рекламных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777" w:rsidRPr="00535D7D" w:rsidRDefault="00B50777" w:rsidP="00B50777">
            <w:pPr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Экономия по фактическим расходам</w:t>
            </w:r>
          </w:p>
        </w:tc>
      </w:tr>
      <w:tr w:rsidR="00D5497A" w:rsidRPr="00535D7D" w:rsidTr="00D5497A">
        <w:trPr>
          <w:trHeight w:val="2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97A" w:rsidRPr="00535D7D" w:rsidRDefault="00D5497A" w:rsidP="00D5497A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97A" w:rsidRPr="00535D7D" w:rsidRDefault="00D5497A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97A" w:rsidRPr="00535D7D" w:rsidRDefault="00D5497A" w:rsidP="00B50777">
            <w:pPr>
              <w:jc w:val="center"/>
              <w:rPr>
                <w:sz w:val="24"/>
                <w:szCs w:val="24"/>
              </w:rPr>
            </w:pPr>
            <w:r w:rsidRPr="00535D7D">
              <w:rPr>
                <w:sz w:val="24"/>
                <w:szCs w:val="24"/>
              </w:rPr>
              <w:t>3235,3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97A" w:rsidRPr="00535D7D" w:rsidRDefault="00D5497A" w:rsidP="00B5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97A" w:rsidRPr="00535D7D" w:rsidRDefault="00D5497A" w:rsidP="00B50777">
            <w:pPr>
              <w:rPr>
                <w:sz w:val="24"/>
                <w:szCs w:val="24"/>
              </w:rPr>
            </w:pPr>
          </w:p>
        </w:tc>
      </w:tr>
    </w:tbl>
    <w:p w:rsidR="00B50777" w:rsidRPr="00535D7D" w:rsidRDefault="00B50777" w:rsidP="00B50777">
      <w:pPr>
        <w:rPr>
          <w:sz w:val="24"/>
          <w:szCs w:val="24"/>
        </w:rPr>
      </w:pPr>
    </w:p>
    <w:p w:rsidR="00B50777" w:rsidRPr="00535D7D" w:rsidRDefault="00B50777" w:rsidP="00B50777">
      <w:pPr>
        <w:rPr>
          <w:sz w:val="24"/>
          <w:szCs w:val="24"/>
        </w:rPr>
      </w:pPr>
      <w:r w:rsidRPr="00535D7D">
        <w:rPr>
          <w:i/>
          <w:sz w:val="24"/>
          <w:szCs w:val="24"/>
          <w:u w:val="single"/>
        </w:rPr>
        <w:t xml:space="preserve">Степень реализации мероприятий программы = </w:t>
      </w:r>
      <w:r>
        <w:rPr>
          <w:i/>
          <w:sz w:val="24"/>
          <w:szCs w:val="24"/>
          <w:u w:val="single"/>
        </w:rPr>
        <w:t>1900</w:t>
      </w:r>
      <w:r w:rsidRPr="00535D7D">
        <w:rPr>
          <w:i/>
          <w:sz w:val="24"/>
          <w:szCs w:val="24"/>
          <w:u w:val="single"/>
        </w:rPr>
        <w:t>%/</w:t>
      </w:r>
      <w:r>
        <w:rPr>
          <w:i/>
          <w:sz w:val="24"/>
          <w:szCs w:val="24"/>
          <w:u w:val="single"/>
        </w:rPr>
        <w:t>19</w:t>
      </w:r>
      <w:r w:rsidRPr="00A44EA2">
        <w:rPr>
          <w:i/>
          <w:sz w:val="24"/>
          <w:szCs w:val="24"/>
          <w:u w:val="single"/>
        </w:rPr>
        <w:t>=100%</w:t>
      </w:r>
    </w:p>
    <w:p w:rsidR="00B50777" w:rsidRPr="00535D7D" w:rsidRDefault="00B50777" w:rsidP="00B50777">
      <w:pPr>
        <w:rPr>
          <w:sz w:val="24"/>
          <w:szCs w:val="24"/>
        </w:rPr>
      </w:pPr>
    </w:p>
    <w:p w:rsidR="00B50777" w:rsidRPr="00535D7D" w:rsidRDefault="00B50777" w:rsidP="00B50777">
      <w:pPr>
        <w:jc w:val="both"/>
        <w:rPr>
          <w:sz w:val="24"/>
          <w:szCs w:val="24"/>
        </w:rPr>
      </w:pPr>
      <w:r w:rsidRPr="00535D7D">
        <w:rPr>
          <w:b/>
          <w:sz w:val="24"/>
          <w:szCs w:val="24"/>
        </w:rPr>
        <w:t xml:space="preserve">4. Комплексная оценка эффективности реализации муниципальной программы = (63,7% +93,2% + </w:t>
      </w:r>
      <w:r w:rsidRPr="009C4193">
        <w:rPr>
          <w:b/>
          <w:sz w:val="24"/>
          <w:szCs w:val="24"/>
        </w:rPr>
        <w:t>100%)/3=</w:t>
      </w:r>
      <w:r>
        <w:rPr>
          <w:b/>
          <w:sz w:val="24"/>
          <w:szCs w:val="24"/>
        </w:rPr>
        <w:t>85,6</w:t>
      </w:r>
      <w:r w:rsidRPr="009C4193">
        <w:rPr>
          <w:b/>
          <w:sz w:val="24"/>
          <w:szCs w:val="24"/>
        </w:rPr>
        <w:t>%</w:t>
      </w:r>
    </w:p>
    <w:p w:rsidR="00B50777" w:rsidRPr="00535D7D" w:rsidRDefault="00B50777" w:rsidP="00B50777">
      <w:pPr>
        <w:jc w:val="both"/>
        <w:rPr>
          <w:sz w:val="24"/>
          <w:szCs w:val="24"/>
        </w:rPr>
      </w:pPr>
    </w:p>
    <w:p w:rsidR="00B50777" w:rsidRPr="00535D7D" w:rsidRDefault="00B50777" w:rsidP="00B50777">
      <w:pPr>
        <w:jc w:val="both"/>
        <w:rPr>
          <w:sz w:val="24"/>
          <w:szCs w:val="24"/>
        </w:rPr>
      </w:pPr>
      <w:r w:rsidRPr="00535D7D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B50777" w:rsidRDefault="00B50777">
      <w:pPr>
        <w:jc w:val="both"/>
        <w:rPr>
          <w:b/>
          <w:sz w:val="24"/>
          <w:szCs w:val="24"/>
        </w:rPr>
      </w:pP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«ПОДДЕРЖКА И РАЗВИТИЕ МАЛОГО И СРЕДНЕГО ПРЕДПРИНИМАТЕЛЬСТВА НА ТЕРРИТОРИИ ГОРОДА НОВОАЛТАЙСКА НА 2021-2025 ГОДЫ»</w:t>
      </w:r>
    </w:p>
    <w:p w:rsidR="00C00700" w:rsidRDefault="00C00700">
      <w:pPr>
        <w:widowControl w:val="0"/>
        <w:jc w:val="center"/>
        <w:rPr>
          <w:b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F40E75" w:rsidRPr="00622FD2" w:rsidRDefault="00F40E75" w:rsidP="00F40E75">
      <w:pPr>
        <w:pStyle w:val="aff3"/>
        <w:jc w:val="both"/>
      </w:pPr>
    </w:p>
    <w:tbl>
      <w:tblPr>
        <w:tblStyle w:val="af6"/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285"/>
        <w:gridCol w:w="4187"/>
        <w:gridCol w:w="876"/>
        <w:gridCol w:w="716"/>
        <w:gridCol w:w="1462"/>
        <w:gridCol w:w="2168"/>
      </w:tblGrid>
      <w:tr w:rsidR="00F40E75" w:rsidTr="00F40E75">
        <w:trPr>
          <w:trHeight w:val="227"/>
          <w:jc w:val="center"/>
        </w:trPr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87" w:type="dxa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76" w:type="dxa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F40E75" w:rsidTr="00F40E75">
        <w:trPr>
          <w:trHeight w:val="227"/>
          <w:jc w:val="center"/>
        </w:trPr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Увеличение объема налоговых поступлений от СМСП получивших финансовую поддержку в бюджет города Новоалтайска на 5%</w:t>
            </w:r>
          </w:p>
        </w:tc>
        <w:tc>
          <w:tcPr>
            <w:tcW w:w="876" w:type="dxa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</w:p>
        </w:tc>
      </w:tr>
      <w:tr w:rsidR="00F40E75" w:rsidTr="00F40E75">
        <w:trPr>
          <w:trHeight w:val="227"/>
          <w:jc w:val="center"/>
        </w:trPr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Количество проведенных семинаров, «круглых столов», заседаний ОСП в течение 2021–2025 годов</w:t>
            </w:r>
          </w:p>
        </w:tc>
        <w:tc>
          <w:tcPr>
            <w:tcW w:w="876" w:type="dxa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</w:p>
        </w:tc>
      </w:tr>
      <w:tr w:rsidR="00F40E75" w:rsidTr="00F40E75">
        <w:trPr>
          <w:trHeight w:val="227"/>
          <w:jc w:val="center"/>
        </w:trPr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Количество проведенных ярмарочных дней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2021-2025 годов</w:t>
            </w:r>
          </w:p>
        </w:tc>
        <w:tc>
          <w:tcPr>
            <w:tcW w:w="876" w:type="dxa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</w:p>
        </w:tc>
      </w:tr>
      <w:tr w:rsidR="00F40E75" w:rsidTr="00F40E75">
        <w:trPr>
          <w:trHeight w:val="227"/>
          <w:jc w:val="center"/>
        </w:trPr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Обеспеченность населения площадью торговых объектов на 1000 человек населения составит</w:t>
            </w:r>
          </w:p>
        </w:tc>
        <w:tc>
          <w:tcPr>
            <w:tcW w:w="876" w:type="dxa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1116,9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</w:p>
        </w:tc>
      </w:tr>
    </w:tbl>
    <w:p w:rsidR="00F40E75" w:rsidRDefault="00F40E75" w:rsidP="00F40E75"/>
    <w:p w:rsidR="00F40E75" w:rsidRDefault="00F40E75" w:rsidP="00F40E75">
      <w:r>
        <w:rPr>
          <w:i/>
          <w:sz w:val="24"/>
          <w:szCs w:val="24"/>
          <w:u w:val="single"/>
        </w:rPr>
        <w:t>Среднее исполнение индикаторов программы = 400</w:t>
      </w:r>
      <w:r>
        <w:rPr>
          <w:i/>
          <w:sz w:val="24"/>
          <w:szCs w:val="24"/>
          <w:u w:val="single"/>
          <w:lang w:val="en-US"/>
        </w:rPr>
        <w:t>%</w:t>
      </w:r>
      <w:r>
        <w:rPr>
          <w:i/>
          <w:sz w:val="24"/>
          <w:szCs w:val="24"/>
          <w:u w:val="single"/>
        </w:rPr>
        <w:t>/4 = 100,0%.</w:t>
      </w:r>
    </w:p>
    <w:p w:rsidR="00F40E75" w:rsidRDefault="00F40E75" w:rsidP="00F40E75"/>
    <w:p w:rsidR="00F40E75" w:rsidRDefault="00F40E75" w:rsidP="00F40E75">
      <w:pPr>
        <w:jc w:val="both"/>
      </w:pPr>
      <w:r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F40E75" w:rsidRDefault="00F40E75" w:rsidP="00F40E75">
      <w:pPr>
        <w:jc w:val="both"/>
      </w:pPr>
    </w:p>
    <w:p w:rsidR="00F40E75" w:rsidRDefault="00F40E75" w:rsidP="00F40E75">
      <w:pPr>
        <w:jc w:val="both"/>
      </w:pPr>
      <w:r>
        <w:rPr>
          <w:i/>
          <w:sz w:val="24"/>
          <w:szCs w:val="24"/>
          <w:u w:val="single"/>
        </w:rPr>
        <w:t xml:space="preserve">Уровень финансирования мероприятий программы (с учетом межбюджетных трансфертов) </w:t>
      </w:r>
      <w:r>
        <w:rPr>
          <w:sz w:val="24"/>
          <w:szCs w:val="24"/>
          <w:u w:val="single"/>
        </w:rPr>
        <w:t xml:space="preserve">= </w:t>
      </w:r>
      <w:r>
        <w:rPr>
          <w:i/>
          <w:sz w:val="24"/>
          <w:szCs w:val="24"/>
          <w:u w:val="single"/>
        </w:rPr>
        <w:t>177,8/177,8*100% = 100%.</w:t>
      </w:r>
    </w:p>
    <w:p w:rsidR="00F40E75" w:rsidRDefault="00F40E75" w:rsidP="00F40E75"/>
    <w:p w:rsidR="00F40E75" w:rsidRDefault="00F40E75" w:rsidP="00F40E75">
      <w:pPr>
        <w:jc w:val="both"/>
      </w:pPr>
      <w:r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F40E75" w:rsidRDefault="00F40E75" w:rsidP="00F40E75"/>
    <w:tbl>
      <w:tblPr>
        <w:tblStyle w:val="af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285"/>
        <w:gridCol w:w="3504"/>
        <w:gridCol w:w="814"/>
        <w:gridCol w:w="814"/>
        <w:gridCol w:w="1519"/>
        <w:gridCol w:w="2758"/>
      </w:tblGrid>
      <w:tr w:rsidR="00F40E75" w:rsidTr="0068401C">
        <w:trPr>
          <w:trHeight w:val="227"/>
          <w:tblHeader/>
        </w:trPr>
        <w:tc>
          <w:tcPr>
            <w:tcW w:w="0" w:type="auto"/>
          </w:tcPr>
          <w:p w:rsidR="00F40E75" w:rsidRPr="00732C35" w:rsidRDefault="00F40E75" w:rsidP="00F40E75">
            <w:pPr>
              <w:jc w:val="center"/>
              <w:rPr>
                <w:sz w:val="24"/>
                <w:szCs w:val="24"/>
              </w:rPr>
            </w:pPr>
            <w:r w:rsidRPr="00732C3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План, тыс. рублей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Факт, тыс. рублей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Пояснение по выполнению / невыполнению мероприятия</w:t>
            </w:r>
          </w:p>
        </w:tc>
      </w:tr>
      <w:tr w:rsidR="00F40E75" w:rsidTr="0068401C">
        <w:trPr>
          <w:trHeight w:val="227"/>
        </w:trPr>
        <w:tc>
          <w:tcPr>
            <w:tcW w:w="0" w:type="auto"/>
          </w:tcPr>
          <w:p w:rsidR="00F40E75" w:rsidRPr="00732C35" w:rsidRDefault="00F40E75" w:rsidP="002F69D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Проведение выставки-продажи товаропроизводителей, тематических мини-выставок, гастрономических фестивалей на территории города Новоалтайска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68401C">
            <w:pPr>
              <w:jc w:val="both"/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выставки</w:t>
            </w:r>
            <w:r w:rsidR="00684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84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продажи «Наша продукция»</w:t>
            </w:r>
          </w:p>
        </w:tc>
      </w:tr>
      <w:tr w:rsidR="00F40E75" w:rsidTr="0068401C">
        <w:trPr>
          <w:trHeight w:val="227"/>
        </w:trPr>
        <w:tc>
          <w:tcPr>
            <w:tcW w:w="0" w:type="auto"/>
          </w:tcPr>
          <w:p w:rsidR="00F40E75" w:rsidRPr="00732C35" w:rsidRDefault="00F40E75" w:rsidP="002F69D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Проведение и организация конференций, форумов, семинаров, тренингов, общественных советов, «Дня предпринимателя», «круглых столов», презентаций с участием СМСП, включая городской конкурс «Лучший предприниматель»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68401C">
            <w:pPr>
              <w:jc w:val="both"/>
            </w:pPr>
            <w:r>
              <w:rPr>
                <w:sz w:val="24"/>
                <w:szCs w:val="24"/>
              </w:rPr>
              <w:t>Праведно 4</w:t>
            </w:r>
            <w:r w:rsidR="006840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мероприятия в формате «круглого стола» с участием СМСП</w:t>
            </w:r>
          </w:p>
        </w:tc>
      </w:tr>
      <w:tr w:rsidR="00F40E75" w:rsidTr="0068401C">
        <w:trPr>
          <w:trHeight w:val="227"/>
        </w:trPr>
        <w:tc>
          <w:tcPr>
            <w:tcW w:w="0" w:type="auto"/>
          </w:tcPr>
          <w:p w:rsidR="00F40E75" w:rsidRPr="00732C35" w:rsidRDefault="00F40E75" w:rsidP="002F69D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Популяризация предпринимательской деятельности, в том числе издание специализированной, информационно-справочной, методической литературы, книг, журналов, пособий, рекламной продукции и рекламных стендов для СМСП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 xml:space="preserve">Опубликовано 2 статьи о предпринимателях города Новоалтайска в газете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F40E75" w:rsidTr="0068401C">
        <w:trPr>
          <w:trHeight w:val="227"/>
        </w:trPr>
        <w:tc>
          <w:tcPr>
            <w:tcW w:w="0" w:type="auto"/>
          </w:tcPr>
          <w:p w:rsidR="00F40E75" w:rsidRPr="00732C35" w:rsidRDefault="00F40E75" w:rsidP="002F69D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 xml:space="preserve">Содействие развития СМСП использующих специальный налоговый режим для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граждан (налог на профессиональный доход), в том числе проведение городских конкурсов, выставок-ярмарок ремесленных (сувенирных) изделий, семинаров и других мероприятий для СМСП осуществляющих деятельность в области художественных промыслов и ремесел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 xml:space="preserve">Осуществляется доступ на выставку товаропроизводителей и на городские ярмарочные мероприятия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граждан</w:t>
            </w:r>
          </w:p>
        </w:tc>
      </w:tr>
      <w:tr w:rsidR="00F40E75" w:rsidTr="0068401C">
        <w:trPr>
          <w:trHeight w:val="227"/>
        </w:trPr>
        <w:tc>
          <w:tcPr>
            <w:tcW w:w="0" w:type="auto"/>
          </w:tcPr>
          <w:p w:rsidR="00F40E75" w:rsidRPr="00732C35" w:rsidRDefault="00F40E75" w:rsidP="002F69D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Создание условий для реализации населением города излишков сельскохозяйственной продукции, выращенной на садово-огородных участках, в том числе проведение городских ярмарочных мероприятий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both"/>
            </w:pPr>
            <w:r>
              <w:rPr>
                <w:sz w:val="24"/>
                <w:szCs w:val="24"/>
              </w:rPr>
              <w:t>Осуществляется доступ граждан на городские ярмарочные мероприятия для торговли излишками сельхозпродукции</w:t>
            </w:r>
          </w:p>
        </w:tc>
      </w:tr>
      <w:tr w:rsidR="00F40E75" w:rsidTr="0068401C">
        <w:trPr>
          <w:trHeight w:val="227"/>
        </w:trPr>
        <w:tc>
          <w:tcPr>
            <w:tcW w:w="0" w:type="auto"/>
            <w:gridSpan w:val="2"/>
          </w:tcPr>
          <w:p w:rsidR="00F40E75" w:rsidRPr="00732C35" w:rsidRDefault="00F40E75" w:rsidP="00F40E75">
            <w:pPr>
              <w:jc w:val="center"/>
              <w:rPr>
                <w:sz w:val="24"/>
                <w:szCs w:val="24"/>
              </w:rPr>
            </w:pPr>
            <w:r w:rsidRPr="00732C35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40E75" w:rsidRDefault="00F40E75" w:rsidP="00F40E75">
            <w:pPr>
              <w:jc w:val="center"/>
            </w:pPr>
          </w:p>
        </w:tc>
      </w:tr>
    </w:tbl>
    <w:p w:rsidR="00F40E75" w:rsidRDefault="00F40E75" w:rsidP="00F40E75">
      <w:pPr>
        <w:jc w:val="both"/>
      </w:pPr>
    </w:p>
    <w:p w:rsidR="00F40E75" w:rsidRDefault="00F40E75" w:rsidP="00F40E75">
      <w:pPr>
        <w:jc w:val="both"/>
      </w:pPr>
      <w:r>
        <w:rPr>
          <w:i/>
          <w:sz w:val="24"/>
          <w:szCs w:val="24"/>
          <w:u w:val="single"/>
        </w:rPr>
        <w:t>Степень реализации мероприятий программы = 500%/5 = 100%</w:t>
      </w:r>
    </w:p>
    <w:p w:rsidR="00F40E75" w:rsidRDefault="00F40E75" w:rsidP="00F40E75">
      <w:pPr>
        <w:jc w:val="both"/>
      </w:pPr>
    </w:p>
    <w:p w:rsidR="00F40E75" w:rsidRDefault="00F40E75" w:rsidP="00F40E75">
      <w:pPr>
        <w:jc w:val="both"/>
      </w:pPr>
      <w:r>
        <w:rPr>
          <w:b/>
          <w:sz w:val="24"/>
          <w:szCs w:val="24"/>
        </w:rPr>
        <w:t>4. Комплексная оценка муниципальной программы = (100,0%+100%+100%)/3 = 100%</w:t>
      </w:r>
    </w:p>
    <w:p w:rsidR="00F40E75" w:rsidRDefault="00F40E75" w:rsidP="00F40E75">
      <w:pPr>
        <w:jc w:val="both"/>
      </w:pPr>
    </w:p>
    <w:p w:rsidR="00F40E75" w:rsidRDefault="00F40E75" w:rsidP="00F40E75">
      <w:r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МУНИЦИПАЛЬНАЯ ПРОГРАММА «СОДЕЙСТВИЕ ЗАНЯТОСТИ НАСЕЛЕНИЯ </w:t>
      </w:r>
      <w:r>
        <w:rPr>
          <w:b/>
          <w:sz w:val="24"/>
          <w:szCs w:val="24"/>
        </w:rPr>
        <w:br/>
        <w:t>В ГОРОДЕ НОВОАЛТАЙСКЕ НА 2021-2025 ГОДЫ»</w:t>
      </w:r>
    </w:p>
    <w:p w:rsidR="00C00700" w:rsidRDefault="00C00700">
      <w:pPr>
        <w:widowControl w:val="0"/>
        <w:jc w:val="both"/>
        <w:rPr>
          <w:b/>
          <w:bCs/>
          <w:sz w:val="12"/>
          <w:szCs w:val="12"/>
        </w:rPr>
      </w:pPr>
    </w:p>
    <w:p w:rsidR="00C00700" w:rsidRPr="0059567F" w:rsidRDefault="00FC1E6E" w:rsidP="002F69D0">
      <w:pPr>
        <w:pStyle w:val="aff3"/>
        <w:numPr>
          <w:ilvl w:val="2"/>
          <w:numId w:val="1"/>
        </w:numPr>
        <w:tabs>
          <w:tab w:val="clear" w:pos="2415"/>
          <w:tab w:val="num" w:pos="284"/>
        </w:tabs>
        <w:ind w:left="0" w:firstLine="0"/>
        <w:jc w:val="both"/>
        <w:rPr>
          <w:b/>
          <w:sz w:val="24"/>
          <w:szCs w:val="24"/>
        </w:rPr>
      </w:pPr>
      <w:r w:rsidRPr="0059567F">
        <w:rPr>
          <w:b/>
          <w:sz w:val="24"/>
          <w:szCs w:val="24"/>
        </w:rPr>
        <w:t>Оценка степени достижения цели и решения задач муниципальной программы (подпрограммы).</w:t>
      </w:r>
    </w:p>
    <w:p w:rsidR="0059567F" w:rsidRPr="0059567F" w:rsidRDefault="0059567F" w:rsidP="0059567F">
      <w:pPr>
        <w:widowControl w:val="0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85"/>
        <w:gridCol w:w="4281"/>
        <w:gridCol w:w="596"/>
        <w:gridCol w:w="596"/>
        <w:gridCol w:w="1352"/>
        <w:gridCol w:w="2584"/>
      </w:tblGrid>
      <w:tr w:rsidR="0059567F" w:rsidRPr="0059567F" w:rsidTr="0059567F">
        <w:trPr>
          <w:trHeight w:val="227"/>
          <w:tblHeader/>
        </w:trPr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Par263"/>
            <w:bookmarkEnd w:id="2"/>
            <w:r w:rsidRPr="0059567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color w:val="000000"/>
                <w:sz w:val="24"/>
                <w:szCs w:val="24"/>
              </w:rPr>
            </w:pPr>
            <w:r w:rsidRPr="0059567F">
              <w:rPr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color w:val="000000"/>
                <w:sz w:val="24"/>
                <w:szCs w:val="24"/>
              </w:rPr>
            </w:pPr>
            <w:r w:rsidRPr="0059567F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color w:val="000000"/>
                <w:sz w:val="24"/>
                <w:szCs w:val="24"/>
              </w:rPr>
            </w:pPr>
            <w:r w:rsidRPr="0059567F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color w:val="000000"/>
                <w:sz w:val="24"/>
                <w:szCs w:val="24"/>
              </w:rPr>
            </w:pPr>
            <w:r w:rsidRPr="0059567F">
              <w:rPr>
                <w:color w:val="000000"/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color w:val="000000"/>
                <w:sz w:val="24"/>
                <w:szCs w:val="24"/>
              </w:rPr>
            </w:pPr>
            <w:r w:rsidRPr="0059567F">
              <w:rPr>
                <w:color w:val="000000"/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</w:pPr>
            <w:r w:rsidRPr="0059567F">
              <w:t xml:space="preserve"> Уровень регистрируемой безработицы (на конец периода)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0,6</w:t>
            </w:r>
          </w:p>
        </w:tc>
        <w:tc>
          <w:tcPr>
            <w:tcW w:w="0" w:type="auto"/>
          </w:tcPr>
          <w:p w:rsidR="0059567F" w:rsidRPr="0059567F" w:rsidRDefault="0059567F" w:rsidP="00840971">
            <w:pPr>
              <w:pStyle w:val="ConsPlusNormal"/>
              <w:jc w:val="center"/>
            </w:pPr>
            <w:r w:rsidRPr="0059567F"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</w:pPr>
            <w:r w:rsidRPr="0059567F">
              <w:t>Увеличение количества вакансий, предложенных работодателями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</w:pPr>
            <w:r w:rsidRPr="0059567F">
              <w:t>Удельный вес рабочих мест, на которых проведена специальная оценка условий труда, в общем количестве рабочих мест, подлежащих специальной оценке условий труда в текущем году.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98,6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100,0</w:t>
            </w:r>
          </w:p>
        </w:tc>
        <w:tc>
          <w:tcPr>
            <w:tcW w:w="0" w:type="auto"/>
          </w:tcPr>
          <w:p w:rsidR="0059567F" w:rsidRPr="0059567F" w:rsidRDefault="0059567F" w:rsidP="00840971">
            <w:pPr>
              <w:pStyle w:val="ConsPlusNormal"/>
              <w:jc w:val="center"/>
            </w:pPr>
            <w:r w:rsidRPr="0059567F"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</w:pPr>
            <w:r w:rsidRPr="0059567F">
              <w:t>Проведение в организации специальной оценки условий труда в соответствии с планом и установленной законом периодичностью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Напряженность на рынке труда (на конец года)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0,4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0,2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Увеличение количества вакансий, предложенных работодателями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службу занятости населения за содействием в поиске подходящей работы.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65,0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60,0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92,3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 xml:space="preserve">Увеличение количества граждан обратившихся в поисках работы в службу занятости в декабре 2023 года на фоне снижения количества вакансий 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Уровень повышения конкурентоспособности безработных граждан на рынке труда (трудоустроено безработных, прошедших профессиональное обучение или получивших дополнительное профессиональное  образование).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81,0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96,0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Переобучение и трудоустройство безработных в соответствии с потребностями потенциальных работодателей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Удельный вес женщин, находящихся в отпуске по уходу за ребенком в  возрасте до трех лет, а также женщин, имеющих детей дошкольного возраста, не состоящих в трудовых отношениях, прошедших переобучение и повышение квалификации, в общей численности женщин данной категории, обратившихся в службу занятости населения.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100,0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100,0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Обучение всех женщин, обратившихся в центр занятости с целью получения данной услуги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Удельный вес лиц в возрасте 50 лет и старше, а также лиц </w:t>
            </w:r>
            <w:proofErr w:type="spellStart"/>
            <w:r w:rsidRPr="0059567F">
              <w:rPr>
                <w:sz w:val="24"/>
                <w:szCs w:val="24"/>
              </w:rPr>
              <w:t>предпенсионного</w:t>
            </w:r>
            <w:proofErr w:type="spellEnd"/>
            <w:r w:rsidRPr="0059567F">
              <w:rPr>
                <w:sz w:val="24"/>
                <w:szCs w:val="24"/>
              </w:rPr>
              <w:t xml:space="preserve"> возраста, прошедших профессиональное </w:t>
            </w:r>
            <w:r w:rsidRPr="0059567F">
              <w:rPr>
                <w:sz w:val="24"/>
                <w:szCs w:val="24"/>
              </w:rPr>
              <w:lastRenderedPageBreak/>
              <w:t>обучение или получивших дополнительное профессиональное образование в общей численности граждан данной категории, обратившихся в службу занятости населения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lastRenderedPageBreak/>
              <w:t>100,0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100,0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 xml:space="preserve">Обучение всех лиц указанной категории, обратившихся в службу </w:t>
            </w:r>
            <w:r w:rsidRPr="0059567F">
              <w:lastRenderedPageBreak/>
              <w:t>занятости с целью получения данной услуги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Удельный вес трудоустроенных инвалидов в общей численности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53,0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51,0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59567F">
              <w:rPr>
                <w:sz w:val="24"/>
                <w:szCs w:val="24"/>
              </w:rPr>
              <w:t>96,2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Недостаточное количество вакансий, адаптированных для трудоустройства инвалидов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Количество созданных рабочих мест для трудоустройства ищущих работу и безработных граждан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400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680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Открытие новых торговых и социальных объектов, создание новых рабочих мест в действующих организациях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Удельный вес рабочих мест в учреждениях, финансируемых из бюджета городского округа, на которых проведена специальная оценка условий труда, в общем количестве рабочих мест, подлежащих специальной оценке условий труда в данных учреждениях в текущем году.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100,0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100,0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Специальная оценка условий труда проводится в соответствии с планами мероприятий и установленной законом периодичностью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Количество ежегодных проверок соблюдения трудового законодательства в подведомственных организациях.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13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12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92,3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В соответствии с планом проверок в отчетном году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Titl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Численность пострадавших в результате несчастных случаев на производстве с утратой трудоспособности на один рабочий день и более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67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67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Titl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both"/>
            </w:pPr>
            <w:r w:rsidRPr="0059567F">
              <w:t>Численность пострадавших в результате несчастных случаев на производстве в учреждениях, финансируемых из бюджета городского округа, с утратой трудоспособности на один рабочий день и более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67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67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67F">
              <w:rPr>
                <w:rFonts w:ascii="Times New Roman" w:hAnsi="Times New Roman"/>
                <w:b w:val="0"/>
                <w:sz w:val="24"/>
                <w:szCs w:val="24"/>
              </w:rPr>
              <w:t>Пострадавшие отсутствуют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Количество ежегодных информационно-методических мероприятий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6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  <w:jc w:val="center"/>
            </w:pPr>
            <w:r w:rsidRPr="0059567F">
              <w:t>9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pStyle w:val="ConsPlusNormal"/>
            </w:pPr>
          </w:p>
        </w:tc>
      </w:tr>
    </w:tbl>
    <w:p w:rsidR="0059567F" w:rsidRPr="0059567F" w:rsidRDefault="0059567F" w:rsidP="0059567F">
      <w:pPr>
        <w:rPr>
          <w:sz w:val="24"/>
          <w:szCs w:val="24"/>
          <w:u w:val="single"/>
        </w:rPr>
      </w:pPr>
    </w:p>
    <w:p w:rsidR="0059567F" w:rsidRPr="0059567F" w:rsidRDefault="0059567F" w:rsidP="0059567F">
      <w:pPr>
        <w:rPr>
          <w:i/>
          <w:sz w:val="24"/>
          <w:szCs w:val="24"/>
          <w:u w:val="single"/>
        </w:rPr>
      </w:pPr>
      <w:r w:rsidRPr="0059567F">
        <w:rPr>
          <w:i/>
          <w:sz w:val="24"/>
          <w:szCs w:val="24"/>
          <w:u w:val="single"/>
        </w:rPr>
        <w:t>Среднее исполнение индикаторов программы =1380,8%/14=98,6%</w:t>
      </w:r>
    </w:p>
    <w:p w:rsidR="0059567F" w:rsidRPr="0059567F" w:rsidRDefault="0059567F" w:rsidP="0059567F">
      <w:pPr>
        <w:rPr>
          <w:sz w:val="24"/>
          <w:szCs w:val="24"/>
        </w:rPr>
      </w:pPr>
    </w:p>
    <w:p w:rsidR="0059567F" w:rsidRPr="0059567F" w:rsidRDefault="0059567F" w:rsidP="0059567F">
      <w:pPr>
        <w:jc w:val="both"/>
        <w:rPr>
          <w:b/>
          <w:sz w:val="24"/>
          <w:szCs w:val="24"/>
        </w:rPr>
      </w:pPr>
      <w:r w:rsidRPr="0059567F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(подпрограммы):</w:t>
      </w:r>
    </w:p>
    <w:p w:rsidR="0059567F" w:rsidRPr="0059567F" w:rsidRDefault="0059567F" w:rsidP="0059567F">
      <w:pPr>
        <w:rPr>
          <w:sz w:val="24"/>
          <w:szCs w:val="24"/>
        </w:rPr>
      </w:pPr>
    </w:p>
    <w:p w:rsidR="0059567F" w:rsidRPr="0059567F" w:rsidRDefault="0059567F" w:rsidP="0059567F">
      <w:pPr>
        <w:rPr>
          <w:i/>
          <w:sz w:val="24"/>
          <w:szCs w:val="24"/>
          <w:u w:val="single"/>
        </w:rPr>
      </w:pPr>
      <w:r w:rsidRPr="0059567F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3066,9/3150,4*100% =97,3%</w:t>
      </w:r>
    </w:p>
    <w:p w:rsidR="0059567F" w:rsidRPr="0059567F" w:rsidRDefault="0059567F" w:rsidP="0059567F">
      <w:pPr>
        <w:jc w:val="both"/>
        <w:rPr>
          <w:b/>
          <w:sz w:val="24"/>
          <w:szCs w:val="24"/>
        </w:rPr>
      </w:pPr>
      <w:r w:rsidRPr="0059567F">
        <w:rPr>
          <w:b/>
          <w:sz w:val="24"/>
          <w:szCs w:val="24"/>
        </w:rPr>
        <w:lastRenderedPageBreak/>
        <w:t>3. Оценка степени реализации мероприятий (достижения непосредственных результатов их реализации) муниципальной программы (подпрограммы)</w:t>
      </w:r>
    </w:p>
    <w:p w:rsidR="0059567F" w:rsidRPr="0059567F" w:rsidRDefault="0059567F" w:rsidP="0059567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96"/>
        <w:gridCol w:w="3266"/>
        <w:gridCol w:w="786"/>
        <w:gridCol w:w="785"/>
        <w:gridCol w:w="1514"/>
        <w:gridCol w:w="3047"/>
      </w:tblGrid>
      <w:tr w:rsidR="0059567F" w:rsidRPr="0059567F" w:rsidTr="00AC6D91">
        <w:trPr>
          <w:trHeight w:val="227"/>
          <w:tblHeader/>
        </w:trPr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План, тыс.</w:t>
            </w:r>
          </w:p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Факт, тыс.</w:t>
            </w:r>
          </w:p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59567F" w:rsidP="00840971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Численность по государственному заданию выполнена в полном объеме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Центр занятости оказывал гражданам  услуги по консультированию и направлению на обучение без финансирования. Финансирование мероприятий осуществлялось в рамках национального проекта «Демография» напрямую от управления по труду и занятости Алтайского </w:t>
            </w:r>
            <w:proofErr w:type="gramStart"/>
            <w:r w:rsidRPr="0059567F">
              <w:rPr>
                <w:sz w:val="24"/>
                <w:szCs w:val="24"/>
              </w:rPr>
              <w:t>края</w:t>
            </w:r>
            <w:proofErr w:type="gramEnd"/>
            <w:r w:rsidRPr="0059567F">
              <w:rPr>
                <w:sz w:val="24"/>
                <w:szCs w:val="24"/>
              </w:rPr>
              <w:t xml:space="preserve"> региональным операторам минуя центр занятости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Профессиональное обучение и дополнительное профессиональное образование лиц в возрасте 50 лет и старше, а также лиц </w:t>
            </w:r>
            <w:proofErr w:type="spellStart"/>
            <w:r w:rsidRPr="0059567F">
              <w:rPr>
                <w:sz w:val="24"/>
                <w:szCs w:val="24"/>
              </w:rPr>
              <w:t>предпенсионного</w:t>
            </w:r>
            <w:proofErr w:type="spellEnd"/>
            <w:r w:rsidRPr="0059567F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276859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Центр занятости оказывал гражданам  услуги по консультированию и направлению на обучение без финансирования. Финансирование мероприятий осуществлялось в рамках национального проекта «Демография» напрямую от управления по труду и занятости Алтайского </w:t>
            </w:r>
            <w:proofErr w:type="gramStart"/>
            <w:r w:rsidRPr="0059567F">
              <w:rPr>
                <w:sz w:val="24"/>
                <w:szCs w:val="24"/>
              </w:rPr>
              <w:t>края</w:t>
            </w:r>
            <w:proofErr w:type="gramEnd"/>
            <w:r w:rsidRPr="0059567F">
              <w:rPr>
                <w:sz w:val="24"/>
                <w:szCs w:val="24"/>
              </w:rPr>
              <w:t xml:space="preserve"> региональным операторам, минуя центр занятости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Численность по государственному заданию выполнена в полном объеме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временного трудоустройства безработных граждан, испытывающих трудности в поиске работы (инвалидов; лиц, освобожденных из учреждений, исполняющих наказание в виде лишения свободы; лиц </w:t>
            </w:r>
            <w:proofErr w:type="spellStart"/>
            <w:r w:rsidRPr="0059567F">
              <w:rPr>
                <w:sz w:val="24"/>
                <w:szCs w:val="24"/>
              </w:rPr>
              <w:lastRenderedPageBreak/>
              <w:t>предпенсионного</w:t>
            </w:r>
            <w:proofErr w:type="spellEnd"/>
            <w:r w:rsidRPr="0059567F">
              <w:rPr>
                <w:sz w:val="24"/>
                <w:szCs w:val="24"/>
              </w:rPr>
              <w:t xml:space="preserve"> возраста; одиноких и многодетных родителей, воспитывающих несовершеннолетних детей, детей-инвалидов и др.)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lastRenderedPageBreak/>
              <w:t>184,2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Численность по государственному заданию выполнена в полном объеме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2485,9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2485,9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2F69D0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59567F">
              <w:rPr>
                <w:sz w:val="24"/>
                <w:szCs w:val="24"/>
              </w:rPr>
              <w:t>самозанятости</w:t>
            </w:r>
            <w:proofErr w:type="spellEnd"/>
            <w:r w:rsidRPr="0059567F">
              <w:rPr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Оказана консультативная помощь безработному гражданину, обратившемуся в центр занятости в целях получения данной услуги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Содействие проведению специальной оценки условий  труда и оценки профессиональных рисков в учреждениях, подведомственных</w:t>
            </w:r>
            <w:r w:rsidRPr="0059567F">
              <w:rPr>
                <w:b/>
                <w:sz w:val="24"/>
                <w:szCs w:val="24"/>
              </w:rPr>
              <w:t xml:space="preserve"> </w:t>
            </w:r>
            <w:r w:rsidRPr="0059567F">
              <w:rPr>
                <w:sz w:val="24"/>
                <w:szCs w:val="24"/>
              </w:rPr>
              <w:t>КОА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227,9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227,9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объеме, проведена специальная оценка условий труда на рабочих местах, подлежащих данной процедуре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Содействие проведению специальной оценки условий  труда и оценки профессиональных рисков в учреждениях, подведомственных </w:t>
            </w:r>
            <w:proofErr w:type="spellStart"/>
            <w:r w:rsidRPr="0059567F">
              <w:rPr>
                <w:sz w:val="24"/>
                <w:szCs w:val="24"/>
              </w:rPr>
              <w:t>КпоК</w:t>
            </w:r>
            <w:proofErr w:type="spellEnd"/>
            <w:r w:rsidRPr="005956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40,3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40,3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объеме, проведена специальная оценка условий труда на рабочих местах, подлежащих данной процедуре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Содействие проведению специальной оценки условий  труда и оценки профессиональных рисков в учреждениях, подведомственных </w:t>
            </w:r>
            <w:proofErr w:type="spellStart"/>
            <w:r w:rsidRPr="0059567F">
              <w:rPr>
                <w:sz w:val="24"/>
                <w:szCs w:val="24"/>
              </w:rPr>
              <w:t>КФиС</w:t>
            </w:r>
            <w:proofErr w:type="spellEnd"/>
            <w:r w:rsidRPr="005956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объеме, проведена специальная оценка условий труда на рабочих местах, подлежащих данной процедуре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9567F">
              <w:rPr>
                <w:sz w:val="24"/>
                <w:szCs w:val="24"/>
              </w:rPr>
              <w:t>обучения по охране</w:t>
            </w:r>
            <w:proofErr w:type="gramEnd"/>
            <w:r w:rsidRPr="0059567F">
              <w:rPr>
                <w:sz w:val="24"/>
                <w:szCs w:val="24"/>
              </w:rPr>
              <w:t xml:space="preserve"> труда, оказанию первой помощи пострадавшим, пожарной безопасности работников учреждений,  подведомственных</w:t>
            </w:r>
            <w:r w:rsidRPr="0059567F">
              <w:rPr>
                <w:b/>
                <w:sz w:val="24"/>
                <w:szCs w:val="24"/>
              </w:rPr>
              <w:t xml:space="preserve"> </w:t>
            </w:r>
            <w:r w:rsidRPr="0059567F">
              <w:rPr>
                <w:sz w:val="24"/>
                <w:szCs w:val="24"/>
              </w:rPr>
              <w:t>КОА.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144,4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120,4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объеме, остаток финансирования обусловлен экономией на стоимости услуги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9567F" w:rsidRDefault="0059567F" w:rsidP="0059567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9567F">
              <w:rPr>
                <w:sz w:val="24"/>
                <w:szCs w:val="24"/>
              </w:rPr>
              <w:t>обучения по охране</w:t>
            </w:r>
            <w:proofErr w:type="gramEnd"/>
            <w:r w:rsidRPr="0059567F">
              <w:rPr>
                <w:sz w:val="24"/>
                <w:szCs w:val="24"/>
              </w:rPr>
              <w:t xml:space="preserve"> труда, оказанию первой помощи пострадавшим, пожарной безопасности работников учреждений, подведомственных </w:t>
            </w:r>
            <w:proofErr w:type="spellStart"/>
            <w:r w:rsidRPr="0059567F">
              <w:rPr>
                <w:sz w:val="24"/>
                <w:szCs w:val="24"/>
              </w:rPr>
              <w:t>КпоК</w:t>
            </w:r>
            <w:proofErr w:type="spellEnd"/>
          </w:p>
          <w:p w:rsidR="00AC6D91" w:rsidRPr="0059567F" w:rsidRDefault="00AC6D91" w:rsidP="005956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25,6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объеме, остаток финансирования обусловлен экономией на стоимости услуги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9567F">
              <w:rPr>
                <w:sz w:val="24"/>
                <w:szCs w:val="24"/>
              </w:rPr>
              <w:t>обучения по охране</w:t>
            </w:r>
            <w:proofErr w:type="gramEnd"/>
            <w:r w:rsidRPr="0059567F">
              <w:rPr>
                <w:sz w:val="24"/>
                <w:szCs w:val="24"/>
              </w:rPr>
              <w:t xml:space="preserve"> труда, оказанию первой помощи пострадавшим, пожарной безопасности работников учреждений,  учреждений, подведомственных </w:t>
            </w:r>
            <w:proofErr w:type="spellStart"/>
            <w:r w:rsidRPr="0059567F">
              <w:rPr>
                <w:sz w:val="24"/>
                <w:szCs w:val="24"/>
              </w:rPr>
              <w:t>КФиС</w:t>
            </w:r>
            <w:proofErr w:type="spellEnd"/>
            <w:r w:rsidRPr="005956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9567F">
              <w:rPr>
                <w:sz w:val="24"/>
                <w:szCs w:val="24"/>
              </w:rPr>
              <w:t>обучения по охране</w:t>
            </w:r>
            <w:proofErr w:type="gramEnd"/>
            <w:r w:rsidRPr="0059567F">
              <w:rPr>
                <w:sz w:val="24"/>
                <w:szCs w:val="24"/>
              </w:rPr>
              <w:t xml:space="preserve"> труда, оказанию первой помощи пострадавшим, пожарной безопасности работников Администрации города.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9567F">
              <w:rPr>
                <w:sz w:val="24"/>
                <w:szCs w:val="24"/>
              </w:rPr>
              <w:t>обучения по охране</w:t>
            </w:r>
            <w:proofErr w:type="gramEnd"/>
            <w:r w:rsidRPr="0059567F">
              <w:rPr>
                <w:sz w:val="24"/>
                <w:szCs w:val="24"/>
              </w:rPr>
              <w:t xml:space="preserve"> труда, оказанию первой помощи пострадавшим, пожарной безопасности работников  КУИ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объеме, остаток финансирования обусловлен экономией на стоимости услуги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9567F">
              <w:rPr>
                <w:sz w:val="24"/>
                <w:szCs w:val="24"/>
              </w:rPr>
              <w:t>обучения по охране</w:t>
            </w:r>
            <w:proofErr w:type="gramEnd"/>
            <w:r w:rsidRPr="0059567F">
              <w:rPr>
                <w:sz w:val="24"/>
                <w:szCs w:val="24"/>
              </w:rPr>
              <w:t xml:space="preserve"> труда, оказанию первой помощи пострадавшим, пожарной безопасности работников </w:t>
            </w:r>
            <w:proofErr w:type="spellStart"/>
            <w:r w:rsidRPr="0059567F">
              <w:rPr>
                <w:sz w:val="24"/>
                <w:szCs w:val="24"/>
              </w:rPr>
              <w:t>КБмкр</w:t>
            </w:r>
            <w:proofErr w:type="spellEnd"/>
            <w:r w:rsidRPr="005956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9567F">
              <w:rPr>
                <w:sz w:val="24"/>
                <w:szCs w:val="24"/>
              </w:rPr>
              <w:t>обучения по охране</w:t>
            </w:r>
            <w:proofErr w:type="gramEnd"/>
            <w:r w:rsidRPr="0059567F">
              <w:rPr>
                <w:sz w:val="24"/>
                <w:szCs w:val="24"/>
              </w:rPr>
              <w:t xml:space="preserve"> труда, оказанию первой помощи пострадавшим, пожарной безопасности работников УГОЧС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10,6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объеме, остаток финансирования обусловлен экономией на стоимости услуги</w:t>
            </w:r>
          </w:p>
        </w:tc>
      </w:tr>
      <w:tr w:rsidR="0059567F" w:rsidRPr="0059567F" w:rsidTr="0059567F">
        <w:trPr>
          <w:trHeight w:val="227"/>
        </w:trPr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both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Организация месячника безопасности труда в честь Всемирного дня охраны труда и проведение конкурса среди работодателей города на лучшую организацию охраны труда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59567F" w:rsidRPr="0059567F" w:rsidRDefault="00840971" w:rsidP="005956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9567F" w:rsidRPr="0059567F" w:rsidRDefault="0059567F" w:rsidP="0059567F">
            <w:pPr>
              <w:widowControl w:val="0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C93DF0" w:rsidRPr="0059567F" w:rsidTr="00C93DF0">
        <w:trPr>
          <w:trHeight w:val="227"/>
        </w:trPr>
        <w:tc>
          <w:tcPr>
            <w:tcW w:w="0" w:type="auto"/>
            <w:gridSpan w:val="2"/>
          </w:tcPr>
          <w:p w:rsidR="00C93DF0" w:rsidRPr="0059567F" w:rsidRDefault="00C93DF0" w:rsidP="00C93DF0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C93DF0" w:rsidRPr="0059567F" w:rsidRDefault="00C93DF0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3150,4</w:t>
            </w:r>
          </w:p>
        </w:tc>
        <w:tc>
          <w:tcPr>
            <w:tcW w:w="0" w:type="auto"/>
          </w:tcPr>
          <w:p w:rsidR="00C93DF0" w:rsidRPr="0059567F" w:rsidRDefault="00C93DF0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3066,9</w:t>
            </w:r>
          </w:p>
        </w:tc>
        <w:tc>
          <w:tcPr>
            <w:tcW w:w="0" w:type="auto"/>
          </w:tcPr>
          <w:p w:rsidR="00C93DF0" w:rsidRPr="0059567F" w:rsidRDefault="00C93DF0" w:rsidP="0059567F">
            <w:pPr>
              <w:widowControl w:val="0"/>
              <w:jc w:val="center"/>
              <w:rPr>
                <w:sz w:val="24"/>
                <w:szCs w:val="24"/>
              </w:rPr>
            </w:pPr>
            <w:r w:rsidRPr="0059567F">
              <w:rPr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C93DF0" w:rsidRPr="0059567F" w:rsidRDefault="00C93DF0" w:rsidP="005956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9567F" w:rsidRPr="0059567F" w:rsidRDefault="0059567F" w:rsidP="0059567F">
      <w:pPr>
        <w:rPr>
          <w:b/>
          <w:sz w:val="24"/>
          <w:szCs w:val="24"/>
        </w:rPr>
      </w:pPr>
    </w:p>
    <w:p w:rsidR="0059567F" w:rsidRPr="0059567F" w:rsidRDefault="0059567F" w:rsidP="0059567F">
      <w:pPr>
        <w:rPr>
          <w:i/>
          <w:sz w:val="24"/>
          <w:szCs w:val="24"/>
          <w:u w:val="single"/>
        </w:rPr>
      </w:pPr>
      <w:r w:rsidRPr="0059567F">
        <w:rPr>
          <w:i/>
          <w:sz w:val="24"/>
          <w:szCs w:val="24"/>
          <w:u w:val="single"/>
        </w:rPr>
        <w:t>Степень реализации мероприятий муниципальной программы = 1800/18 =100%</w:t>
      </w:r>
    </w:p>
    <w:p w:rsidR="0059567F" w:rsidRPr="0059567F" w:rsidRDefault="0059567F" w:rsidP="0059567F">
      <w:pPr>
        <w:rPr>
          <w:sz w:val="24"/>
          <w:szCs w:val="24"/>
        </w:rPr>
      </w:pPr>
    </w:p>
    <w:p w:rsidR="0059567F" w:rsidRPr="0059567F" w:rsidRDefault="0059567F" w:rsidP="00AC6D91">
      <w:pPr>
        <w:widowControl w:val="0"/>
        <w:jc w:val="both"/>
        <w:outlineLvl w:val="1"/>
        <w:rPr>
          <w:b/>
          <w:sz w:val="24"/>
          <w:szCs w:val="24"/>
        </w:rPr>
      </w:pPr>
      <w:r w:rsidRPr="0059567F">
        <w:rPr>
          <w:b/>
          <w:sz w:val="24"/>
          <w:szCs w:val="24"/>
        </w:rPr>
        <w:t>4. Комплексная оценка эффективности реализации муниципальной программы = (98,6%+97,3%+100%)/3=98,6%</w:t>
      </w:r>
    </w:p>
    <w:p w:rsidR="0059567F" w:rsidRPr="0059567F" w:rsidRDefault="0059567F" w:rsidP="0059567F">
      <w:pPr>
        <w:widowControl w:val="0"/>
        <w:outlineLvl w:val="1"/>
        <w:rPr>
          <w:b/>
          <w:sz w:val="24"/>
          <w:szCs w:val="24"/>
        </w:rPr>
      </w:pPr>
    </w:p>
    <w:p w:rsidR="0059567F" w:rsidRPr="0059567F" w:rsidRDefault="0059567F" w:rsidP="0059567F">
      <w:pPr>
        <w:jc w:val="both"/>
        <w:rPr>
          <w:b/>
          <w:sz w:val="24"/>
          <w:szCs w:val="24"/>
        </w:rPr>
      </w:pPr>
      <w:r w:rsidRPr="0059567F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59567F" w:rsidRPr="0059567F" w:rsidRDefault="0059567F" w:rsidP="0059567F">
      <w:pPr>
        <w:pStyle w:val="aff3"/>
        <w:ind w:left="2415"/>
        <w:jc w:val="both"/>
        <w:rPr>
          <w:b/>
          <w:sz w:val="24"/>
          <w:szCs w:val="24"/>
        </w:rPr>
      </w:pP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«РАЗВИТИЕ КОММУНАЛЬНОЙ ИНФРАСТРУКТУРЫ ГОРОДА НОВОАЛТАЙСКА НА 2021-2025 ГОДЫ»</w:t>
      </w:r>
    </w:p>
    <w:p w:rsidR="00C00700" w:rsidRDefault="00C00700">
      <w:pPr>
        <w:widowControl w:val="0"/>
        <w:jc w:val="center"/>
        <w:rPr>
          <w:b/>
          <w:sz w:val="24"/>
          <w:szCs w:val="24"/>
        </w:rPr>
      </w:pPr>
    </w:p>
    <w:p w:rsidR="00C00700" w:rsidRDefault="00FC1E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52303F" w:rsidRPr="00D60F8D" w:rsidRDefault="0052303F" w:rsidP="0052303F">
      <w:pPr>
        <w:rPr>
          <w:sz w:val="14"/>
          <w:szCs w:val="14"/>
        </w:rPr>
      </w:pPr>
    </w:p>
    <w:tbl>
      <w:tblPr>
        <w:tblStyle w:val="af6"/>
        <w:tblW w:w="0" w:type="auto"/>
        <w:tblInd w:w="-53" w:type="dxa"/>
        <w:tblLook w:val="04A0"/>
      </w:tblPr>
      <w:tblGrid>
        <w:gridCol w:w="244"/>
        <w:gridCol w:w="4216"/>
        <w:gridCol w:w="544"/>
        <w:gridCol w:w="555"/>
        <w:gridCol w:w="1579"/>
        <w:gridCol w:w="2569"/>
      </w:tblGrid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03F" w:rsidRDefault="0052303F" w:rsidP="0052303F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 сетей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03F" w:rsidRDefault="0052303F" w:rsidP="005230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widowControl w:val="0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Техническое перевооружение водозаборных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03F" w:rsidRDefault="0052303F" w:rsidP="005230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Количество кадастровых работ необходимых для завершения строительства объектов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 в 2023 году не выполнялись</w:t>
            </w:r>
          </w:p>
        </w:tc>
      </w:tr>
    </w:tbl>
    <w:p w:rsidR="0052303F" w:rsidRPr="00D60F8D" w:rsidRDefault="0052303F" w:rsidP="0052303F">
      <w:pPr>
        <w:rPr>
          <w:sz w:val="14"/>
          <w:szCs w:val="14"/>
        </w:rPr>
      </w:pPr>
    </w:p>
    <w:p w:rsidR="0052303F" w:rsidRPr="003A32D8" w:rsidRDefault="0052303F" w:rsidP="0052303F">
      <w:pPr>
        <w:rPr>
          <w:i/>
          <w:sz w:val="24"/>
          <w:szCs w:val="24"/>
          <w:u w:val="single"/>
        </w:rPr>
      </w:pPr>
      <w:r w:rsidRPr="003A32D8">
        <w:rPr>
          <w:i/>
          <w:sz w:val="24"/>
          <w:szCs w:val="24"/>
          <w:u w:val="single"/>
        </w:rPr>
        <w:t>Среднее исполнение индикаторов программы = 200%/3=66,7%</w:t>
      </w:r>
    </w:p>
    <w:p w:rsidR="0052303F" w:rsidRDefault="0052303F" w:rsidP="0052303F">
      <w:pPr>
        <w:rPr>
          <w:sz w:val="24"/>
          <w:szCs w:val="24"/>
          <w:highlight w:val="yellow"/>
        </w:rPr>
      </w:pPr>
    </w:p>
    <w:p w:rsidR="0052303F" w:rsidRDefault="0052303F" w:rsidP="0052303F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(подпрограммы):</w:t>
      </w:r>
    </w:p>
    <w:p w:rsidR="0052303F" w:rsidRPr="00D60F8D" w:rsidRDefault="0052303F" w:rsidP="0052303F">
      <w:pPr>
        <w:rPr>
          <w:sz w:val="14"/>
          <w:szCs w:val="14"/>
          <w:highlight w:val="yellow"/>
        </w:rPr>
      </w:pPr>
    </w:p>
    <w:p w:rsidR="0052303F" w:rsidRDefault="0052303F" w:rsidP="0052303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трансфертов)= 69893,5/76056,9*100%=91,9%</w:t>
      </w:r>
    </w:p>
    <w:p w:rsidR="0052303F" w:rsidRPr="00D60F8D" w:rsidRDefault="0052303F" w:rsidP="0052303F">
      <w:pPr>
        <w:rPr>
          <w:i/>
          <w:sz w:val="14"/>
          <w:szCs w:val="14"/>
          <w:u w:val="single"/>
        </w:rPr>
      </w:pPr>
    </w:p>
    <w:p w:rsidR="0052303F" w:rsidRDefault="0052303F" w:rsidP="005230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(подпрограммы):</w:t>
      </w:r>
    </w:p>
    <w:p w:rsidR="0052303F" w:rsidRPr="00D60F8D" w:rsidRDefault="0052303F" w:rsidP="0052303F">
      <w:pPr>
        <w:rPr>
          <w:sz w:val="14"/>
          <w:szCs w:val="14"/>
          <w:highlight w:val="yellow"/>
        </w:rPr>
      </w:pPr>
    </w:p>
    <w:tbl>
      <w:tblPr>
        <w:tblStyle w:val="af6"/>
        <w:tblW w:w="0" w:type="auto"/>
        <w:tblCellMar>
          <w:left w:w="0" w:type="dxa"/>
          <w:right w:w="0" w:type="dxa"/>
        </w:tblCellMar>
        <w:tblLook w:val="04A0"/>
      </w:tblPr>
      <w:tblGrid>
        <w:gridCol w:w="244"/>
        <w:gridCol w:w="3567"/>
        <w:gridCol w:w="940"/>
        <w:gridCol w:w="942"/>
        <w:gridCol w:w="1572"/>
        <w:gridCol w:w="2389"/>
      </w:tblGrid>
      <w:tr w:rsidR="0052303F" w:rsidTr="0052303F">
        <w:trPr>
          <w:trHeight w:val="22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План, тыс.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Факт, тыс.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комплекса водозаборных сооружений по ул. Плодопитомник в </w:t>
            </w:r>
            <w:r>
              <w:rPr>
                <w:sz w:val="24"/>
                <w:szCs w:val="24"/>
                <w:highlight w:val="white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highlight w:val="white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highlight w:val="white"/>
                <w:lang w:eastAsia="en-US"/>
              </w:rPr>
              <w:t>. Новоалтайске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2300,10</w:t>
            </w:r>
          </w:p>
          <w:p w:rsidR="0052303F" w:rsidRDefault="0052303F" w:rsidP="0052303F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52303F" w:rsidRDefault="0052303F" w:rsidP="0052303F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КБ - 1967,90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МБ - 332,20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2196,68</w:t>
            </w:r>
          </w:p>
          <w:p w:rsidR="0052303F" w:rsidRDefault="0052303F" w:rsidP="0052303F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52303F" w:rsidRDefault="0052303F" w:rsidP="0052303F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КБ - 1967,90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 – 228,78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Строительство объекта «Водозаборный узел и водопроводные сети в квартале индивидуальной жилой застройки в границах улиц: ул. Геологов, ул. Пригородная, ул. Солнечная в городе Новоалтайске Алтайского края» (ПСД, экспертиза)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59597,1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- 55675,0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- 3922,1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59528,08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- 55675,0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- 3853,08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системы водоснабжения жилого района «Раздолье» в </w:t>
            </w:r>
            <w:proofErr w:type="gramStart"/>
            <w:r>
              <w:rPr>
                <w:sz w:val="24"/>
                <w:szCs w:val="24"/>
                <w:highlight w:val="white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highlight w:val="white"/>
                <w:lang w:eastAsia="en-US"/>
              </w:rPr>
              <w:t>. Новоалтайске (ПСД, экспертиза)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>1567,0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проходит государственную экспертизу, оплата по контракту перенесена на 2024 год</w:t>
            </w: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Капитальный ремонт водозаборного узла (скважины № 14) ул. Плодопитомник, 16  в г</w:t>
            </w:r>
            <w:proofErr w:type="gramStart"/>
            <w:r>
              <w:rPr>
                <w:sz w:val="24"/>
                <w:szCs w:val="24"/>
                <w:highlight w:val="white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highlight w:val="white"/>
                <w:lang w:eastAsia="en-US"/>
              </w:rPr>
              <w:t>овоалтайске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5164,49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 - 4964,05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- 150,44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- 50,0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5164,47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 - 4964,05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- 150,42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- </w:t>
            </w:r>
          </w:p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Реконструкция водозаборной площадки артезианской скважины № 48 в </w:t>
            </w:r>
            <w:proofErr w:type="gramStart"/>
            <w:r>
              <w:rPr>
                <w:sz w:val="24"/>
                <w:szCs w:val="24"/>
                <w:highlight w:val="white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highlight w:val="white"/>
                <w:lang w:eastAsia="en-US"/>
              </w:rPr>
              <w:t xml:space="preserve">. Новоалтайске с установкой водонапорной башни и насосной станции </w:t>
            </w:r>
            <w:r>
              <w:rPr>
                <w:rFonts w:hAnsi="Arial"/>
                <w:sz w:val="24"/>
                <w:szCs w:val="24"/>
                <w:highlight w:val="white"/>
              </w:rPr>
              <w:t>II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подъёма (разработка ПСД)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1772,25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499,87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Разработка схемы водоснабжения,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eastAsia="en-US"/>
              </w:rPr>
              <w:t>Межевание границ земельных участков для выполнения кадастровых работ, изготовление и корректировка технических планов, схем расположения объектов, проектов в отношении объектов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не выполнялось в связи с отсутствием необходимости</w:t>
            </w: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tabs>
                <w:tab w:val="left" w:pos="110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white"/>
                <w:lang w:eastAsia="en-US"/>
              </w:rPr>
              <w:t>Проведение технического обследования (технических экспертиз) объектов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не выполнялось в связи с отсутствием необходимости</w:t>
            </w: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Реконструкция теплового пункта №1, расположенного по адресу:  </w:t>
            </w:r>
            <w:proofErr w:type="gramStart"/>
            <w:r>
              <w:rPr>
                <w:sz w:val="24"/>
                <w:szCs w:val="24"/>
                <w:highlight w:val="white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highlight w:val="white"/>
                <w:lang w:eastAsia="en-US"/>
              </w:rPr>
              <w:t>. Новоалтайск, ул. Ударника, 12а, с переводом на природный газ с заменой существующих тепловых сетей и строительством магистрального трубопровода до котельной №13, расположенной по адресу: г. Новоалтайск, ул. Ударника, 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</w:p>
        </w:tc>
      </w:tr>
      <w:tr w:rsidR="0052303F" w:rsidTr="0052303F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pStyle w:val="aff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Приобретение бесперебойных источников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контракту произведена в январе 2024 года</w:t>
            </w:r>
          </w:p>
        </w:tc>
      </w:tr>
      <w:tr w:rsidR="0052303F" w:rsidTr="0052303F">
        <w:trPr>
          <w:trHeight w:val="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76056,94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69893,52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03F" w:rsidRDefault="0052303F" w:rsidP="0052303F">
            <w:pPr>
              <w:jc w:val="both"/>
              <w:rPr>
                <w:sz w:val="24"/>
                <w:szCs w:val="24"/>
              </w:rPr>
            </w:pPr>
          </w:p>
        </w:tc>
      </w:tr>
    </w:tbl>
    <w:p w:rsidR="0052303F" w:rsidRPr="00D60F8D" w:rsidRDefault="0052303F" w:rsidP="0052303F">
      <w:pPr>
        <w:rPr>
          <w:sz w:val="14"/>
          <w:szCs w:val="14"/>
        </w:rPr>
      </w:pPr>
    </w:p>
    <w:p w:rsidR="0052303F" w:rsidRDefault="0052303F" w:rsidP="0052303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Степень реализации мероприятий программы = 700%/10=70%</w:t>
      </w:r>
    </w:p>
    <w:p w:rsidR="0052303F" w:rsidRPr="00D60F8D" w:rsidRDefault="0052303F" w:rsidP="0052303F">
      <w:pPr>
        <w:rPr>
          <w:sz w:val="14"/>
          <w:szCs w:val="14"/>
        </w:rPr>
      </w:pPr>
    </w:p>
    <w:p w:rsidR="0052303F" w:rsidRDefault="0052303F" w:rsidP="005230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Комплексная оценка эффективности реализации муниципальной программы = </w:t>
      </w:r>
      <w:r w:rsidRPr="00F86D9C">
        <w:rPr>
          <w:b/>
          <w:sz w:val="24"/>
          <w:szCs w:val="24"/>
        </w:rPr>
        <w:t>(66,7%+91,9% + 70%)/3=76,2%</w:t>
      </w:r>
    </w:p>
    <w:p w:rsidR="0052303F" w:rsidRPr="00D60F8D" w:rsidRDefault="0052303F" w:rsidP="0052303F">
      <w:pPr>
        <w:jc w:val="both"/>
        <w:rPr>
          <w:sz w:val="14"/>
          <w:szCs w:val="14"/>
        </w:rPr>
      </w:pPr>
    </w:p>
    <w:p w:rsidR="0052303F" w:rsidRDefault="0052303F" w:rsidP="00523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реализуется со средним уровнем эффективности.</w:t>
      </w:r>
    </w:p>
    <w:p w:rsidR="00C00700" w:rsidRDefault="00FC1E6E" w:rsidP="00523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МУНИЦИПАЛЬНАЯ ПРОГРАММА «РАЗВИТИЕ СИСТЕМЫ ОБРАЗОВАНИЯ </w:t>
      </w:r>
      <w:r>
        <w:rPr>
          <w:b/>
          <w:sz w:val="24"/>
          <w:szCs w:val="24"/>
        </w:rPr>
        <w:br/>
        <w:t>В ГОРОДЕ НОВОАЛТАЙСКЕ НА 2021-2025 ГОДЫ»</w:t>
      </w:r>
    </w:p>
    <w:p w:rsidR="00C00700" w:rsidRDefault="00C00700">
      <w:pPr>
        <w:jc w:val="center"/>
        <w:rPr>
          <w:b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021ADC" w:rsidRPr="00A009F8" w:rsidRDefault="00021ADC" w:rsidP="00021AD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3661"/>
        <w:gridCol w:w="539"/>
        <w:gridCol w:w="550"/>
        <w:gridCol w:w="1367"/>
        <w:gridCol w:w="3292"/>
      </w:tblGrid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vAlign w:val="center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vAlign w:val="center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both"/>
              <w:rPr>
                <w:sz w:val="24"/>
                <w:szCs w:val="24"/>
              </w:rPr>
            </w:pPr>
            <w:r w:rsidRPr="002A5ABE">
              <w:rPr>
                <w:spacing w:val="-1"/>
                <w:sz w:val="24"/>
                <w:szCs w:val="24"/>
              </w:rPr>
              <w:t>Доступность дошкольного образования для детей в воз</w:t>
            </w:r>
            <w:r w:rsidRPr="002A5ABE">
              <w:rPr>
                <w:spacing w:val="-2"/>
                <w:sz w:val="24"/>
                <w:szCs w:val="24"/>
              </w:rPr>
              <w:t>расте от 1,5 до 3 лет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 xml:space="preserve">Потребность в предоставлении мест в ДОУ детям данной возрастной категории в </w:t>
            </w:r>
            <w:r w:rsidRPr="00C07078">
              <w:rPr>
                <w:sz w:val="24"/>
                <w:szCs w:val="24"/>
              </w:rPr>
              <w:t>2023</w:t>
            </w:r>
            <w:r w:rsidRPr="002A5ABE">
              <w:rPr>
                <w:sz w:val="24"/>
                <w:szCs w:val="24"/>
              </w:rPr>
              <w:t xml:space="preserve"> году удовлетворена в полном объеме</w:t>
            </w: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 xml:space="preserve">Доля </w:t>
            </w:r>
            <w:proofErr w:type="gramStart"/>
            <w:r w:rsidRPr="002A5ABE">
              <w:rPr>
                <w:sz w:val="24"/>
                <w:szCs w:val="24"/>
              </w:rPr>
              <w:t>обучающихся</w:t>
            </w:r>
            <w:proofErr w:type="gramEnd"/>
            <w:r w:rsidRPr="002A5ABE">
              <w:rPr>
                <w:sz w:val="24"/>
                <w:szCs w:val="24"/>
              </w:rPr>
              <w:t xml:space="preserve"> МБОУ, получающих образование в соответствии с ФГОС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Доля образовательных организаций, в которых обеспечена архитектурная доступность зданий для детей-инвалидов и детей с ОВЗ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66,7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Доля детей, занимающихся в системе учреждений дополнительного образования, в возрасте от 5 до 18 лет, от общего количества обучающихся в образовательных учреждениях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77,87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Увеличение общего количества детей</w:t>
            </w: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Доля школьников, охваченных услугами оздоровления и занятости в каникулярное время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CF02DA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2A5ABE">
              <w:rPr>
                <w:sz w:val="24"/>
                <w:szCs w:val="24"/>
              </w:rPr>
              <w:t>досуговых</w:t>
            </w:r>
            <w:proofErr w:type="spellEnd"/>
            <w:r w:rsidRPr="002A5ABE">
              <w:rPr>
                <w:sz w:val="24"/>
                <w:szCs w:val="24"/>
              </w:rPr>
              <w:t xml:space="preserve"> площадок в летний период (без привлечения дополнительных финансовых средств)</w:t>
            </w: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Доля детей, занимающихся в объединениях патриотической направленности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2A5AB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Количество педагогических работников, принявших участие в муниципальных конкурсах профессионального мастерства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 xml:space="preserve">Доля педагогических работников в возрасте до 35 лет в общей численности педагогических работников 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25,4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18,8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Переход части педагогических работников в другой возрастной диапазон (от 35 до 50лет)</w:t>
            </w:r>
            <w:r>
              <w:rPr>
                <w:sz w:val="24"/>
                <w:szCs w:val="24"/>
              </w:rPr>
              <w:t xml:space="preserve">. </w:t>
            </w:r>
            <w:r w:rsidRPr="002A5ABE">
              <w:rPr>
                <w:sz w:val="24"/>
                <w:szCs w:val="24"/>
              </w:rPr>
              <w:t>Закрытие вакансий путем перераспределения нагрузки</w:t>
            </w:r>
          </w:p>
        </w:tc>
      </w:tr>
      <w:tr w:rsidR="00021ADC" w:rsidRPr="002A5ABE" w:rsidTr="00021ADC">
        <w:trPr>
          <w:trHeight w:val="227"/>
        </w:trPr>
        <w:tc>
          <w:tcPr>
            <w:tcW w:w="0" w:type="auto"/>
          </w:tcPr>
          <w:p w:rsidR="00021ADC" w:rsidRPr="002A5ABE" w:rsidRDefault="00021ADC" w:rsidP="00021ADC">
            <w:pPr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contextualSpacing/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 xml:space="preserve">Количество компьютеров, используемых для проведения курсов повышения квалификации в области ГО и защиты от ЧС 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center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021ADC" w:rsidRPr="002A5ABE" w:rsidRDefault="00021ADC" w:rsidP="00021ADC">
            <w:pPr>
              <w:jc w:val="both"/>
              <w:rPr>
                <w:sz w:val="24"/>
                <w:szCs w:val="24"/>
              </w:rPr>
            </w:pPr>
            <w:r w:rsidRPr="002A5ABE">
              <w:rPr>
                <w:sz w:val="24"/>
                <w:szCs w:val="24"/>
              </w:rPr>
              <w:t>Средства на приобретение компьютеров в 2023 году не выделялись</w:t>
            </w:r>
          </w:p>
        </w:tc>
      </w:tr>
    </w:tbl>
    <w:p w:rsidR="00021ADC" w:rsidRPr="00A009F8" w:rsidRDefault="00021ADC" w:rsidP="00021ADC">
      <w:pPr>
        <w:tabs>
          <w:tab w:val="left" w:pos="2902"/>
        </w:tabs>
        <w:rPr>
          <w:sz w:val="24"/>
          <w:szCs w:val="24"/>
        </w:rPr>
      </w:pPr>
      <w:r w:rsidRPr="00A009F8">
        <w:rPr>
          <w:sz w:val="24"/>
          <w:szCs w:val="24"/>
        </w:rPr>
        <w:tab/>
      </w:r>
    </w:p>
    <w:p w:rsidR="00021ADC" w:rsidRPr="00A009F8" w:rsidRDefault="00021ADC" w:rsidP="00021ADC">
      <w:pPr>
        <w:rPr>
          <w:i/>
          <w:sz w:val="24"/>
          <w:szCs w:val="24"/>
          <w:u w:val="single"/>
        </w:rPr>
      </w:pPr>
      <w:r w:rsidRPr="00A009F8">
        <w:rPr>
          <w:i/>
          <w:sz w:val="24"/>
          <w:szCs w:val="24"/>
          <w:u w:val="single"/>
        </w:rPr>
        <w:t>Среднее исполнение индикаторов программы =783,3/9=87,0%</w:t>
      </w:r>
    </w:p>
    <w:p w:rsidR="00021ADC" w:rsidRPr="00A009F8" w:rsidRDefault="00021ADC" w:rsidP="00021ADC">
      <w:pPr>
        <w:rPr>
          <w:sz w:val="24"/>
          <w:szCs w:val="24"/>
        </w:rPr>
      </w:pPr>
    </w:p>
    <w:p w:rsidR="00021ADC" w:rsidRPr="00A009F8" w:rsidRDefault="00021ADC" w:rsidP="00021ADC">
      <w:pPr>
        <w:jc w:val="both"/>
        <w:rPr>
          <w:sz w:val="24"/>
          <w:szCs w:val="24"/>
        </w:rPr>
      </w:pPr>
      <w:r w:rsidRPr="00A009F8">
        <w:rPr>
          <w:b/>
          <w:sz w:val="24"/>
          <w:szCs w:val="24"/>
        </w:rPr>
        <w:lastRenderedPageBreak/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(подпрограммы):</w:t>
      </w:r>
    </w:p>
    <w:p w:rsidR="00021ADC" w:rsidRPr="00A009F8" w:rsidRDefault="00021ADC" w:rsidP="00021ADC">
      <w:pPr>
        <w:rPr>
          <w:b/>
          <w:sz w:val="24"/>
          <w:szCs w:val="24"/>
        </w:rPr>
      </w:pPr>
    </w:p>
    <w:p w:rsidR="00021ADC" w:rsidRPr="008013F3" w:rsidRDefault="00021ADC" w:rsidP="00021ADC">
      <w:pPr>
        <w:rPr>
          <w:b/>
          <w:i/>
          <w:sz w:val="24"/>
          <w:szCs w:val="24"/>
          <w:u w:val="single"/>
        </w:rPr>
      </w:pPr>
      <w:r w:rsidRPr="00C07078">
        <w:rPr>
          <w:i/>
          <w:sz w:val="24"/>
          <w:szCs w:val="24"/>
          <w:u w:val="single"/>
        </w:rPr>
        <w:t xml:space="preserve">Уровень финансирования мероприятий программы, тыс. рублей (с учетом межбюджетных </w:t>
      </w:r>
      <w:r w:rsidRPr="008013F3">
        <w:rPr>
          <w:i/>
          <w:sz w:val="24"/>
          <w:szCs w:val="24"/>
          <w:u w:val="single"/>
        </w:rPr>
        <w:t xml:space="preserve">трансфертов) </w:t>
      </w:r>
      <w:r w:rsidRPr="008013F3">
        <w:rPr>
          <w:bCs/>
          <w:i/>
          <w:sz w:val="24"/>
          <w:szCs w:val="24"/>
          <w:u w:val="single"/>
        </w:rPr>
        <w:t>= 1150914,3/1182397,5*100%=97,3%</w:t>
      </w:r>
    </w:p>
    <w:p w:rsidR="00021ADC" w:rsidRPr="00A009F8" w:rsidRDefault="00021ADC" w:rsidP="00021ADC">
      <w:pPr>
        <w:jc w:val="both"/>
        <w:rPr>
          <w:b/>
          <w:sz w:val="24"/>
          <w:szCs w:val="24"/>
        </w:rPr>
      </w:pPr>
    </w:p>
    <w:p w:rsidR="00021ADC" w:rsidRPr="00A009F8" w:rsidRDefault="00021ADC" w:rsidP="00021ADC">
      <w:pPr>
        <w:jc w:val="both"/>
        <w:rPr>
          <w:b/>
          <w:sz w:val="24"/>
          <w:szCs w:val="24"/>
        </w:rPr>
      </w:pPr>
      <w:r w:rsidRPr="00A009F8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</w:t>
      </w:r>
    </w:p>
    <w:p w:rsidR="00021ADC" w:rsidRPr="00A009F8" w:rsidRDefault="00021ADC" w:rsidP="00021AD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239"/>
        <w:gridCol w:w="3245"/>
        <w:gridCol w:w="1043"/>
        <w:gridCol w:w="1043"/>
        <w:gridCol w:w="1440"/>
        <w:gridCol w:w="2638"/>
      </w:tblGrid>
      <w:tr w:rsidR="00021ADC" w:rsidRPr="00A009F8" w:rsidTr="008013F3">
        <w:trPr>
          <w:trHeight w:val="227"/>
          <w:tblHeader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0B7AB7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0B7AB7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План, тыс.</w:t>
            </w:r>
          </w:p>
          <w:p w:rsidR="00021ADC" w:rsidRPr="000B7AB7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Факт,</w:t>
            </w:r>
          </w:p>
          <w:p w:rsidR="00021ADC" w:rsidRPr="000B7AB7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тыс.</w:t>
            </w:r>
          </w:p>
          <w:p w:rsidR="00021ADC" w:rsidRPr="000B7AB7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0B7AB7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0B7AB7" w:rsidRDefault="00021ADC" w:rsidP="00021ADC">
            <w:pPr>
              <w:jc w:val="center"/>
              <w:rPr>
                <w:sz w:val="24"/>
                <w:szCs w:val="24"/>
              </w:rPr>
            </w:pPr>
            <w:r w:rsidRPr="000B7AB7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480152,8</w:t>
            </w:r>
          </w:p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– 327763,0</w:t>
            </w:r>
          </w:p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152389,8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C4457F" w:rsidRDefault="00021ADC" w:rsidP="00021ADC">
            <w:pPr>
              <w:jc w:val="center"/>
              <w:rPr>
                <w:sz w:val="24"/>
                <w:szCs w:val="24"/>
              </w:rPr>
            </w:pPr>
            <w:r w:rsidRPr="00C4457F">
              <w:rPr>
                <w:sz w:val="24"/>
                <w:szCs w:val="24"/>
              </w:rPr>
              <w:t>480023,</w:t>
            </w:r>
            <w:r>
              <w:rPr>
                <w:sz w:val="24"/>
                <w:szCs w:val="24"/>
              </w:rPr>
              <w:t>4</w:t>
            </w:r>
          </w:p>
          <w:p w:rsidR="00021ADC" w:rsidRPr="00C4457F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C4457F" w:rsidRDefault="00021ADC" w:rsidP="00021ADC">
            <w:pPr>
              <w:jc w:val="center"/>
              <w:rPr>
                <w:sz w:val="24"/>
                <w:szCs w:val="24"/>
              </w:rPr>
            </w:pPr>
            <w:r w:rsidRPr="00C4457F">
              <w:rPr>
                <w:sz w:val="24"/>
                <w:szCs w:val="24"/>
              </w:rPr>
              <w:t>КБ – 327633,</w:t>
            </w:r>
            <w:r>
              <w:rPr>
                <w:sz w:val="24"/>
                <w:szCs w:val="24"/>
              </w:rPr>
              <w:t>6</w:t>
            </w:r>
          </w:p>
          <w:p w:rsidR="00021ADC" w:rsidRPr="00C4457F" w:rsidRDefault="00021ADC" w:rsidP="00021ADC">
            <w:pPr>
              <w:jc w:val="center"/>
              <w:rPr>
                <w:sz w:val="24"/>
                <w:szCs w:val="24"/>
              </w:rPr>
            </w:pPr>
            <w:r w:rsidRPr="00C4457F">
              <w:rPr>
                <w:sz w:val="24"/>
                <w:szCs w:val="24"/>
              </w:rPr>
              <w:t>МБ – 152389,8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C4457F" w:rsidRDefault="00021ADC" w:rsidP="00021ADC">
            <w:pPr>
              <w:jc w:val="center"/>
              <w:rPr>
                <w:sz w:val="24"/>
                <w:szCs w:val="24"/>
              </w:rPr>
            </w:pPr>
            <w:r w:rsidRPr="00C4457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Возврат неиспользованных средств МБДОУ №№ 180, 181; сокращение количества детей-инвалидов, за обучение которых родители получают компенсацию, если они обучают их на дому самостоятельно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proofErr w:type="gramStart"/>
            <w:r w:rsidRPr="00A009F8">
              <w:rPr>
                <w:color w:val="000000"/>
                <w:sz w:val="24"/>
                <w:szCs w:val="24"/>
              </w:rPr>
              <w:t>Разработка проектно-сметной документации, ремонт ограждения, кровли, замена дверных, оконных блоков, ремонт системы отопления, канализации, замена электрохозяйства, ремонт спортивных, актовых залов, другие мероприятия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964,7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893,6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D73E8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Не использова</w:t>
            </w:r>
            <w:r>
              <w:rPr>
                <w:sz w:val="24"/>
                <w:szCs w:val="24"/>
              </w:rPr>
              <w:t>ны средства, выделенные МБДОУ №</w:t>
            </w:r>
            <w:r w:rsidRPr="00A009F8">
              <w:rPr>
                <w:sz w:val="24"/>
                <w:szCs w:val="24"/>
              </w:rPr>
              <w:t>1 «Колокольчик на замену окон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Содержание детей, относящихся к категории детей-сирот и детей, оставшихся без попечения родителей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2804,0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2800,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D73E8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</w:t>
            </w:r>
            <w:proofErr w:type="gramStart"/>
            <w:r w:rsidRPr="00A009F8">
              <w:rPr>
                <w:sz w:val="24"/>
                <w:szCs w:val="24"/>
              </w:rPr>
              <w:t>дств в св</w:t>
            </w:r>
            <w:proofErr w:type="gramEnd"/>
            <w:r w:rsidRPr="00A009F8">
              <w:rPr>
                <w:sz w:val="24"/>
                <w:szCs w:val="24"/>
              </w:rPr>
              <w:t>язи с непосещением детей данной категории дошкольных учреждений по уважительной причине (по болезни)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за счет сре</w:t>
            </w:r>
            <w:proofErr w:type="gramStart"/>
            <w:r w:rsidRPr="00A009F8">
              <w:rPr>
                <w:sz w:val="24"/>
                <w:szCs w:val="24"/>
              </w:rPr>
              <w:t xml:space="preserve">дств </w:t>
            </w:r>
            <w:r w:rsidRPr="00A009F8">
              <w:rPr>
                <w:sz w:val="24"/>
                <w:szCs w:val="24"/>
              </w:rPr>
              <w:lastRenderedPageBreak/>
              <w:t>кр</w:t>
            </w:r>
            <w:proofErr w:type="gramEnd"/>
            <w:r w:rsidRPr="00A009F8">
              <w:rPr>
                <w:sz w:val="24"/>
                <w:szCs w:val="24"/>
              </w:rPr>
              <w:t>аевого и муниципального бюджетов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lastRenderedPageBreak/>
              <w:t>522533,7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464121,0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МБ – 58412,7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522397,3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C4457F" w:rsidRDefault="00021ADC" w:rsidP="00021ADC">
            <w:pPr>
              <w:jc w:val="center"/>
              <w:rPr>
                <w:sz w:val="24"/>
                <w:szCs w:val="24"/>
              </w:rPr>
            </w:pPr>
            <w:r w:rsidRPr="00C4457F">
              <w:rPr>
                <w:sz w:val="24"/>
                <w:szCs w:val="24"/>
              </w:rPr>
              <w:t>КБ – 463984,6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C4457F">
              <w:rPr>
                <w:sz w:val="24"/>
                <w:szCs w:val="24"/>
              </w:rPr>
              <w:t>МБ – 58412,7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D73E8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A009F8">
              <w:rPr>
                <w:sz w:val="24"/>
                <w:szCs w:val="24"/>
              </w:rPr>
              <w:t>обучающимся</w:t>
            </w:r>
            <w:proofErr w:type="gramEnd"/>
            <w:r w:rsidRPr="00A009F8">
              <w:rPr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913,0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652,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Экономия, сложившаяся в связи с непосещением занятий детьми льготных категорий по уважительной причине (по болезни)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 xml:space="preserve">Расходы на обеспечение бесплатным двухразовым </w:t>
            </w:r>
            <w:proofErr w:type="gramStart"/>
            <w:r w:rsidRPr="00A009F8">
              <w:rPr>
                <w:sz w:val="24"/>
                <w:szCs w:val="24"/>
              </w:rPr>
              <w:t>питанием</w:t>
            </w:r>
            <w:proofErr w:type="gramEnd"/>
            <w:r w:rsidRPr="00A009F8">
              <w:rPr>
                <w:sz w:val="24"/>
                <w:szCs w:val="24"/>
              </w:rPr>
              <w:t xml:space="preserve"> обучающимся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6100,0</w:t>
            </w:r>
          </w:p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КБ – 6039,0</w:t>
            </w:r>
          </w:p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МБ – 61,0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5432,5</w:t>
            </w:r>
          </w:p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5385,9</w:t>
            </w:r>
          </w:p>
          <w:p w:rsidR="00021ADC" w:rsidRPr="00A009F8" w:rsidRDefault="00021ADC" w:rsidP="00021ADC">
            <w:pPr>
              <w:jc w:val="center"/>
              <w:rPr>
                <w:color w:val="FF0000"/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МБ – 46,6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Экономия, сложившаяся в связи с непосещением занятий детьми с ОВЗ по уважительной причине (по болезни)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proofErr w:type="gramStart"/>
            <w:r w:rsidRPr="00A009F8">
              <w:rPr>
                <w:sz w:val="24"/>
                <w:szCs w:val="24"/>
              </w:rPr>
              <w:t>Создание современных условий для обучения и воспитания (ремонт ограждений, кровли, замена дверных, оконных блоков, ремонт системы отопления, канализации, замена электрохозяйства, ремонт спортивных, актовых залов, другие мероприятия)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814,8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723,80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6700,0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6700,0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Выплата именных стипендий Администрации города Новоалтайска одаренным детям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Приобретение детских новогодних подарков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194,6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194,6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Проведение акции "Соберем детей в школу"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 - </w:t>
            </w:r>
            <w:r w:rsidRPr="00A009F8">
              <w:rPr>
                <w:sz w:val="24"/>
                <w:szCs w:val="24"/>
              </w:rPr>
              <w:t>33150,0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 – 32360,8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Экономия, сложившаяся в результате временной нетрудоспособности классных руководителей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56585,5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ФБ – 56019,6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565,9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56585,5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ФБ – 56019,6</w:t>
            </w:r>
          </w:p>
          <w:p w:rsidR="00021ADC" w:rsidRPr="00FD16A9" w:rsidRDefault="00021ADC" w:rsidP="00021ADC">
            <w:pPr>
              <w:jc w:val="center"/>
              <w:rPr>
                <w:color w:val="FF0000"/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565,9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907,3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ФБ – 898,2</w:t>
            </w:r>
          </w:p>
          <w:p w:rsidR="00021ADC" w:rsidRPr="00FD16A9" w:rsidRDefault="00021ADC" w:rsidP="00EC7B7F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9,1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907,3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ФБ – 898,2</w:t>
            </w:r>
          </w:p>
          <w:p w:rsidR="00021ADC" w:rsidRPr="00FD16A9" w:rsidRDefault="00021ADC" w:rsidP="00EC7B7F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9,1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Мероприятия по обеспечению физической охраной общеобразовательных организаций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3434,8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Оснащение и ремонт центра детских инициатив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  <w:highlight w:val="yellow"/>
              </w:rPr>
            </w:pPr>
            <w:r w:rsidRPr="00C324C0">
              <w:rPr>
                <w:sz w:val="24"/>
                <w:szCs w:val="24"/>
              </w:rPr>
              <w:t>Строительство учебных мастерских МБОУ Лицей №8 г. Новоалтайск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28599,4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26866,4</w:t>
            </w:r>
          </w:p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МБ – 1733,0</w:t>
            </w:r>
          </w:p>
          <w:p w:rsidR="0047429E" w:rsidRPr="00FD16A9" w:rsidRDefault="0047429E" w:rsidP="00021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481,7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0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МБ – 481,7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 xml:space="preserve">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19153,9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19153,9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4850,0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4416,6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9279,3</w:t>
            </w:r>
          </w:p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– 8802,5</w:t>
            </w:r>
          </w:p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476,8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8586,0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КБ – 8109,2</w:t>
            </w:r>
          </w:p>
          <w:p w:rsidR="00021ADC" w:rsidRPr="00FD16A9" w:rsidRDefault="00021ADC" w:rsidP="00021ADC">
            <w:pPr>
              <w:jc w:val="center"/>
              <w:rPr>
                <w:sz w:val="24"/>
                <w:szCs w:val="24"/>
              </w:rPr>
            </w:pPr>
            <w:r w:rsidRPr="00FD16A9">
              <w:rPr>
                <w:sz w:val="24"/>
                <w:szCs w:val="24"/>
              </w:rPr>
              <w:t>МБ – 476,8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Организация работы лагерей с дневным пребыванием детей на базе образовательных организаций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FD16A9" w:rsidRDefault="00021ADC" w:rsidP="00021ADC">
            <w:pPr>
              <w:jc w:val="center"/>
              <w:rPr>
                <w:sz w:val="24"/>
                <w:szCs w:val="24"/>
                <w:highlight w:val="yellow"/>
              </w:rPr>
            </w:pPr>
            <w:r w:rsidRPr="00FD16A9">
              <w:rPr>
                <w:sz w:val="24"/>
                <w:szCs w:val="24"/>
              </w:rPr>
              <w:t>2695,6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color w:val="000000"/>
                <w:sz w:val="24"/>
                <w:szCs w:val="24"/>
              </w:rPr>
            </w:pPr>
            <w:r w:rsidRPr="00A009F8">
              <w:rPr>
                <w:color w:val="000000"/>
                <w:sz w:val="24"/>
                <w:szCs w:val="24"/>
              </w:rPr>
              <w:t>2690,1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Оплата 35% от средней стоимости путевки в загородные лагеря для работников бюджетной сферы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color w:val="000000"/>
                <w:sz w:val="24"/>
                <w:szCs w:val="24"/>
              </w:rPr>
            </w:pPr>
            <w:r w:rsidRPr="00A009F8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910AB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Формирование комплексной системы гражданско-патриотического воспитания молодежи, 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Мероприятия проведены в полном объеме без привлечения финансовых средств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Осуществление единовременного денежного поощрения молодым специалистам, поступившим на работу в МБДОУ, МБОУ, МУДО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1048,1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1048,1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Проведение муниципальных конкурсов профессионального мастерства "Педагогический дебют", Учитель года", проведение ежегодных конференций, слетов педагогических работников, издание информационно-методических сборников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 xml:space="preserve">Обеспечение социальной поддержки педагогических работников (оздоровление и </w:t>
            </w:r>
            <w:r w:rsidRPr="00A009F8">
              <w:rPr>
                <w:sz w:val="24"/>
                <w:szCs w:val="24"/>
              </w:rPr>
              <w:lastRenderedPageBreak/>
              <w:t>другие виды поддержки)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8D4BB5" w:rsidRDefault="00021ADC" w:rsidP="00021ADC">
            <w:pPr>
              <w:jc w:val="center"/>
              <w:rPr>
                <w:sz w:val="24"/>
                <w:szCs w:val="24"/>
              </w:rPr>
            </w:pPr>
            <w:r w:rsidRPr="008D4BB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8D4BB5" w:rsidRDefault="00021ADC" w:rsidP="00021ADC">
            <w:pPr>
              <w:jc w:val="both"/>
              <w:rPr>
                <w:sz w:val="24"/>
                <w:szCs w:val="24"/>
              </w:rPr>
            </w:pPr>
            <w:r w:rsidRPr="008D4BB5">
              <w:rPr>
                <w:sz w:val="24"/>
                <w:szCs w:val="24"/>
              </w:rPr>
              <w:t>Средства в 2023 году не были предусмотрены</w:t>
            </w:r>
            <w:r>
              <w:rPr>
                <w:sz w:val="24"/>
                <w:szCs w:val="24"/>
              </w:rPr>
              <w:t xml:space="preserve">, мероприятие не </w:t>
            </w:r>
            <w:r>
              <w:rPr>
                <w:sz w:val="24"/>
                <w:szCs w:val="24"/>
              </w:rPr>
              <w:lastRenderedPageBreak/>
              <w:t>выполнялось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 xml:space="preserve">Предоставление меры социальной поддержки студентам 4-5 курсов </w:t>
            </w:r>
            <w:proofErr w:type="spellStart"/>
            <w:r w:rsidRPr="00A009F8">
              <w:rPr>
                <w:sz w:val="24"/>
                <w:szCs w:val="24"/>
              </w:rPr>
              <w:t>АлтГПУ</w:t>
            </w:r>
            <w:proofErr w:type="spellEnd"/>
            <w:r w:rsidRPr="00A009F8">
              <w:rPr>
                <w:sz w:val="24"/>
                <w:szCs w:val="24"/>
              </w:rPr>
              <w:t>. Социальная поддержка студенческой молодежи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4533C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Выплаты получают только студенты, обучающиеся на «4» и «5»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 xml:space="preserve">Осуществление ежемесячной выплаты компенсации за наем жилого помещения педагогическим </w:t>
            </w:r>
            <w:proofErr w:type="spellStart"/>
            <w:proofErr w:type="gramStart"/>
            <w:r w:rsidRPr="00A009F8">
              <w:rPr>
                <w:sz w:val="24"/>
                <w:szCs w:val="24"/>
              </w:rPr>
              <w:t>работникам-иногородним</w:t>
            </w:r>
            <w:proofErr w:type="spellEnd"/>
            <w:proofErr w:type="gramEnd"/>
            <w:r w:rsidRPr="00A009F8">
              <w:rPr>
                <w:sz w:val="24"/>
                <w:szCs w:val="24"/>
              </w:rPr>
              <w:t xml:space="preserve"> молодым специалистам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305,4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304,0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4533C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Экономия в связи с разницей в стоимости аренды жилья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 xml:space="preserve">Разработка проектно-сметной документации на проведение ремонтных работ, оснащение современным оборудованием, материалами и другие мероприятия, направленные на устранение выявленных нарушений 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132,6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118,7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</w:pPr>
            <w:r w:rsidRPr="004533C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  <w:r w:rsidRPr="00A009F8">
              <w:rPr>
                <w:sz w:val="24"/>
                <w:szCs w:val="24"/>
              </w:rPr>
              <w:t>Снижение стоимости проектно-сметной документации</w:t>
            </w:r>
          </w:p>
        </w:tc>
      </w:tr>
      <w:tr w:rsidR="00021ADC" w:rsidRPr="00A009F8" w:rsidTr="00021ADC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1182397,5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1150914,3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Default="00021ADC" w:rsidP="0002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021ADC" w:rsidRPr="00A009F8" w:rsidRDefault="00021ADC" w:rsidP="00021ADC">
            <w:pPr>
              <w:jc w:val="both"/>
              <w:rPr>
                <w:sz w:val="24"/>
                <w:szCs w:val="24"/>
              </w:rPr>
            </w:pPr>
          </w:p>
        </w:tc>
      </w:tr>
    </w:tbl>
    <w:p w:rsidR="00021ADC" w:rsidRPr="00A009F8" w:rsidRDefault="00021ADC" w:rsidP="00021ADC">
      <w:pPr>
        <w:jc w:val="both"/>
        <w:rPr>
          <w:i/>
          <w:sz w:val="24"/>
          <w:szCs w:val="24"/>
          <w:u w:val="single"/>
        </w:rPr>
      </w:pPr>
    </w:p>
    <w:p w:rsidR="00021ADC" w:rsidRPr="00C7438B" w:rsidRDefault="00021ADC" w:rsidP="00021ADC">
      <w:pPr>
        <w:jc w:val="both"/>
        <w:rPr>
          <w:i/>
          <w:sz w:val="24"/>
          <w:szCs w:val="24"/>
          <w:u w:val="single"/>
        </w:rPr>
      </w:pPr>
      <w:r w:rsidRPr="002F3BC0">
        <w:rPr>
          <w:i/>
          <w:sz w:val="24"/>
          <w:szCs w:val="24"/>
          <w:u w:val="single"/>
        </w:rPr>
        <w:t xml:space="preserve">Степень реализации мероприятий программы = </w:t>
      </w:r>
      <w:r>
        <w:rPr>
          <w:i/>
          <w:sz w:val="24"/>
          <w:szCs w:val="24"/>
          <w:u w:val="single"/>
        </w:rPr>
        <w:t>3000</w:t>
      </w:r>
      <w:r w:rsidR="0047429E">
        <w:rPr>
          <w:i/>
          <w:sz w:val="24"/>
          <w:szCs w:val="24"/>
          <w:u w:val="single"/>
        </w:rPr>
        <w:t>%</w:t>
      </w:r>
      <w:r w:rsidRPr="002F3BC0">
        <w:rPr>
          <w:i/>
          <w:sz w:val="24"/>
          <w:szCs w:val="24"/>
          <w:u w:val="single"/>
        </w:rPr>
        <w:t>/31=</w:t>
      </w:r>
      <w:r>
        <w:rPr>
          <w:i/>
          <w:sz w:val="24"/>
          <w:szCs w:val="24"/>
          <w:u w:val="single"/>
        </w:rPr>
        <w:t>96,8%</w:t>
      </w:r>
    </w:p>
    <w:p w:rsidR="00021ADC" w:rsidRPr="002B41FD" w:rsidRDefault="00021ADC" w:rsidP="00021ADC">
      <w:pPr>
        <w:jc w:val="both"/>
        <w:rPr>
          <w:b/>
          <w:sz w:val="24"/>
          <w:szCs w:val="24"/>
        </w:rPr>
      </w:pPr>
    </w:p>
    <w:p w:rsidR="00021ADC" w:rsidRPr="002B41FD" w:rsidRDefault="00021ADC" w:rsidP="00021ADC">
      <w:pPr>
        <w:jc w:val="both"/>
        <w:rPr>
          <w:b/>
          <w:sz w:val="24"/>
          <w:szCs w:val="24"/>
        </w:rPr>
      </w:pPr>
      <w:r w:rsidRPr="002B41FD">
        <w:rPr>
          <w:b/>
          <w:sz w:val="24"/>
          <w:szCs w:val="24"/>
        </w:rPr>
        <w:t>4. Комплексная оценка эффективности реализации муниципальной программы = (87,0% +</w:t>
      </w:r>
      <w:r w:rsidRPr="002B41FD">
        <w:rPr>
          <w:b/>
          <w:bCs/>
          <w:sz w:val="24"/>
          <w:szCs w:val="24"/>
        </w:rPr>
        <w:t>97,3%</w:t>
      </w:r>
      <w:r w:rsidRPr="002B41FD">
        <w:rPr>
          <w:b/>
          <w:sz w:val="24"/>
          <w:szCs w:val="24"/>
        </w:rPr>
        <w:t xml:space="preserve">+96,8%)/3 = 93,7% </w:t>
      </w:r>
    </w:p>
    <w:p w:rsidR="00021ADC" w:rsidRPr="002B41FD" w:rsidRDefault="00021ADC" w:rsidP="00021ADC">
      <w:pPr>
        <w:jc w:val="both"/>
        <w:rPr>
          <w:b/>
          <w:sz w:val="24"/>
          <w:szCs w:val="24"/>
        </w:rPr>
      </w:pPr>
    </w:p>
    <w:p w:rsidR="00021ADC" w:rsidRPr="002B41FD" w:rsidRDefault="00021ADC" w:rsidP="00021ADC">
      <w:pPr>
        <w:jc w:val="both"/>
        <w:rPr>
          <w:sz w:val="24"/>
          <w:szCs w:val="24"/>
        </w:rPr>
      </w:pPr>
      <w:r w:rsidRPr="002B41FD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C00700">
      <w:pPr>
        <w:jc w:val="both"/>
        <w:rPr>
          <w:b/>
          <w:sz w:val="24"/>
          <w:szCs w:val="24"/>
        </w:rPr>
      </w:pP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МУНИЦИПАЛЬНАЯ ПРОГРАММА </w:t>
      </w: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«МОЛОДЕЖЬ ГОРОДА НОВОАЛТАЙСКА НА 2021-2025 ГОДЫ»</w:t>
      </w:r>
    </w:p>
    <w:p w:rsidR="00C00700" w:rsidRDefault="00C00700">
      <w:pPr>
        <w:jc w:val="both"/>
        <w:rPr>
          <w:b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CF66C7" w:rsidRDefault="00CF66C7" w:rsidP="00CF66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5"/>
        <w:gridCol w:w="3412"/>
        <w:gridCol w:w="585"/>
        <w:gridCol w:w="574"/>
        <w:gridCol w:w="1341"/>
        <w:gridCol w:w="3497"/>
      </w:tblGrid>
      <w:tr w:rsidR="00CF66C7" w:rsidTr="007D1FB3">
        <w:trPr>
          <w:trHeight w:val="227"/>
          <w:tblHeader/>
        </w:trPr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</w:t>
            </w:r>
          </w:p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индикатора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План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Факт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% исполнения индикатора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Пояснение по выполнению / невыполнению индикатора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реализованных мероприятий и проектов в сфере патриотического и гражданского воспитания молодежи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Всероссийские мероприятия, «Георгиевская ленточка», «Окна Победы», «Свеча памяти»; «День Победы»; городской проект «Стена памяти», «Мой флаг - моя гордость!».</w:t>
            </w:r>
            <w:proofErr w:type="gramEnd"/>
            <w:r>
              <w:rPr>
                <w:sz w:val="24"/>
              </w:rPr>
              <w:t xml:space="preserve"> Мероприятия по поздравлению ветеранов ВОВ. Проведение  мероприятий в рамках краевого месячника оборонно-массовой и военно-патриотической работы, краевого Месячника Молодого избирателя, Дня призывника. Работа городского штаба общероссийской акции взаимопомощи #МЫВМЕСТЕ по сбору гуманитарной помощи для участников СВО на Украине. Акция «Письмо солдату» (для участников СВО), помощь семьям мобилизованных.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CF66C7" w:rsidRDefault="00CF66C7" w:rsidP="00CF66C7">
            <w:pPr>
              <w:pStyle w:val="ConsPlusNormal"/>
              <w:jc w:val="both"/>
            </w:pPr>
            <w:r>
              <w:t>Количество реализованных   молодежных мероприятий и проектов по пропаганде здорового образа жизни, традиционных нравственных и семейных ценностей и т.д.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F66C7" w:rsidRDefault="00CF66C7" w:rsidP="00CF66C7">
            <w:pPr>
              <w:ind w:right="-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краевого месячника ЗОЖ «Будь здоров»;  городская акция «Пойдем, закрасим» по уничтожению надписей, рекламирующих продажу наркотиков, акция, по сбору донорской крови «Подари жизнь! (1 раз в квартал).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 «ПРОТИВ»; проведение цикла встреч и бесед студентов СПО города со специалистами профилактических краевых учреждений (нарколог, психолог, психиатр и др.)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CF66C7" w:rsidRDefault="00CF66C7" w:rsidP="00CF66C7">
            <w:pPr>
              <w:pStyle w:val="ConsPlusNormal"/>
              <w:jc w:val="both"/>
            </w:pPr>
            <w:r>
              <w:t>Общая численность молодежи, вовлеченной центрами (сообществами, объединениями)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на базе образовательных организаций, некоммерческих </w:t>
            </w:r>
            <w:r>
              <w:lastRenderedPageBreak/>
              <w:t>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каждом учебном заведении города на постоянной основе действуют волонтерские отряды:</w:t>
            </w:r>
          </w:p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- 48 школьных и студенческих отрядов;</w:t>
            </w:r>
          </w:p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городское отделение Всероссийского общественног</w:t>
            </w:r>
            <w:r w:rsidR="00536D03">
              <w:rPr>
                <w:sz w:val="24"/>
              </w:rPr>
              <w:t xml:space="preserve">о </w:t>
            </w:r>
            <w:r w:rsidR="00536D03">
              <w:rPr>
                <w:sz w:val="24"/>
              </w:rPr>
              <w:lastRenderedPageBreak/>
              <w:t>движения «Волонтеры Победы»; В</w:t>
            </w:r>
            <w:r>
              <w:rPr>
                <w:sz w:val="24"/>
              </w:rPr>
              <w:t>озобновил работу городской штаб Общероссийской акции #МЫВМЕСТЕ</w:t>
            </w:r>
          </w:p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территории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Новоалтайска, краевых и городских мероприятиях, оказывали помощь ветеранам, пенсионерам города и др.</w:t>
            </w:r>
          </w:p>
        </w:tc>
      </w:tr>
    </w:tbl>
    <w:p w:rsidR="00CF66C7" w:rsidRDefault="00CF66C7" w:rsidP="00CF66C7">
      <w:pPr>
        <w:rPr>
          <w:b/>
          <w:sz w:val="22"/>
          <w:szCs w:val="22"/>
        </w:rPr>
      </w:pPr>
    </w:p>
    <w:p w:rsidR="00CF66C7" w:rsidRPr="00245AC0" w:rsidRDefault="00CF66C7" w:rsidP="00CF66C7">
      <w:pPr>
        <w:rPr>
          <w:b/>
          <w:i/>
          <w:sz w:val="24"/>
          <w:szCs w:val="22"/>
          <w:u w:val="single"/>
        </w:rPr>
      </w:pPr>
      <w:r w:rsidRPr="00245AC0">
        <w:rPr>
          <w:i/>
          <w:sz w:val="24"/>
          <w:szCs w:val="22"/>
          <w:u w:val="single"/>
        </w:rPr>
        <w:t>Среднее исполнение индикаторов программ = 300%/3=100%</w:t>
      </w:r>
    </w:p>
    <w:p w:rsidR="00CF66C7" w:rsidRDefault="00CF66C7" w:rsidP="00CF66C7">
      <w:pPr>
        <w:rPr>
          <w:sz w:val="22"/>
          <w:szCs w:val="22"/>
        </w:rPr>
      </w:pPr>
    </w:p>
    <w:p w:rsidR="00CF66C7" w:rsidRDefault="00CF66C7" w:rsidP="00CF66C7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CF66C7" w:rsidRDefault="00CF66C7" w:rsidP="00CF66C7">
      <w:pPr>
        <w:rPr>
          <w:i/>
          <w:sz w:val="24"/>
          <w:szCs w:val="22"/>
          <w:u w:val="single"/>
        </w:rPr>
      </w:pPr>
    </w:p>
    <w:p w:rsidR="00CF66C7" w:rsidRPr="00245AC0" w:rsidRDefault="00CF66C7" w:rsidP="00CF66C7">
      <w:pPr>
        <w:jc w:val="both"/>
        <w:rPr>
          <w:i/>
          <w:sz w:val="24"/>
          <w:szCs w:val="22"/>
          <w:u w:val="single"/>
        </w:rPr>
      </w:pPr>
      <w:r w:rsidRPr="00245AC0">
        <w:rPr>
          <w:i/>
          <w:sz w:val="24"/>
          <w:szCs w:val="22"/>
          <w:u w:val="single"/>
        </w:rPr>
        <w:t>Уровень финансирования мероприятий программы,</w:t>
      </w:r>
      <w:r>
        <w:rPr>
          <w:i/>
          <w:sz w:val="24"/>
          <w:szCs w:val="22"/>
          <w:u w:val="single"/>
        </w:rPr>
        <w:t xml:space="preserve"> тыс.</w:t>
      </w:r>
      <w:r w:rsidRPr="00245AC0">
        <w:rPr>
          <w:i/>
          <w:sz w:val="24"/>
          <w:szCs w:val="22"/>
          <w:u w:val="single"/>
        </w:rPr>
        <w:t xml:space="preserve"> рублей (с учетом межбюджетных трансфертов) </w:t>
      </w:r>
      <w:r w:rsidRPr="00245AC0">
        <w:rPr>
          <w:sz w:val="24"/>
          <w:szCs w:val="22"/>
          <w:u w:val="single"/>
        </w:rPr>
        <w:t xml:space="preserve">= </w:t>
      </w:r>
      <w:r w:rsidR="003703B8">
        <w:rPr>
          <w:i/>
          <w:sz w:val="24"/>
          <w:szCs w:val="22"/>
          <w:u w:val="single"/>
        </w:rPr>
        <w:t>159,6/160,0*100=99,8</w:t>
      </w:r>
      <w:r w:rsidRPr="00245AC0">
        <w:rPr>
          <w:i/>
          <w:sz w:val="24"/>
          <w:szCs w:val="22"/>
          <w:u w:val="single"/>
        </w:rPr>
        <w:t xml:space="preserve"> %</w:t>
      </w:r>
    </w:p>
    <w:p w:rsidR="00CF66C7" w:rsidRDefault="00CF66C7" w:rsidP="00CF66C7">
      <w:pPr>
        <w:rPr>
          <w:i/>
          <w:sz w:val="24"/>
          <w:szCs w:val="22"/>
        </w:rPr>
      </w:pPr>
    </w:p>
    <w:p w:rsidR="00CF66C7" w:rsidRDefault="00CF66C7" w:rsidP="00CF66C7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</w:t>
      </w:r>
    </w:p>
    <w:p w:rsidR="00CF66C7" w:rsidRDefault="00CF66C7" w:rsidP="00CF66C7">
      <w:pPr>
        <w:rPr>
          <w:sz w:val="24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97"/>
        <w:gridCol w:w="3500"/>
        <w:gridCol w:w="882"/>
        <w:gridCol w:w="882"/>
        <w:gridCol w:w="1544"/>
        <w:gridCol w:w="2589"/>
      </w:tblGrid>
      <w:tr w:rsidR="00CF66C7" w:rsidTr="007D1FB3">
        <w:trPr>
          <w:trHeight w:val="227"/>
          <w:tblHeader/>
        </w:trPr>
        <w:tc>
          <w:tcPr>
            <w:tcW w:w="0" w:type="auto"/>
            <w:vAlign w:val="center"/>
          </w:tcPr>
          <w:p w:rsidR="00CF66C7" w:rsidRDefault="00CF66C7" w:rsidP="00CF66C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План, тыс. рублей.</w:t>
            </w:r>
          </w:p>
        </w:tc>
        <w:tc>
          <w:tcPr>
            <w:tcW w:w="0" w:type="auto"/>
            <w:vAlign w:val="center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Факт, тыс. рублей.</w:t>
            </w:r>
          </w:p>
        </w:tc>
        <w:tc>
          <w:tcPr>
            <w:tcW w:w="0" w:type="auto"/>
            <w:vAlign w:val="center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vAlign w:val="center"/>
          </w:tcPr>
          <w:p w:rsidR="00CF66C7" w:rsidRDefault="00CF66C7" w:rsidP="00CF66C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Пояснение по выполнению/ невыполнению мероприятия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молодежных мероприятий, акций, посвященных памятным датам российской истории: День Победы; День Конституции; День Российского флага; «Георгиевская ленточка»; шествие «Бессмертный полк»; традиционные городские мероприятия патриотической и гражданской направленности: День призывника; акция «Мы – граждане России», Месячник молодого избирателя» и др.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Профинансировано приобретение памятных подарков призывникам города, приобретение подарков на мероприятие ко Дню Конституции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сувенирной продукции с логотипом «Молодёжь Новоалтайска»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45,0 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Профинансировано изготовление сувенирной продукции с логотипом «Молодежь Новоалтайска»: пакет, ручка, </w:t>
            </w:r>
            <w:proofErr w:type="spellStart"/>
            <w:r>
              <w:rPr>
                <w:sz w:val="24"/>
              </w:rPr>
              <w:t>термокружка</w:t>
            </w:r>
            <w:proofErr w:type="spellEnd"/>
            <w:r>
              <w:rPr>
                <w:sz w:val="24"/>
              </w:rPr>
              <w:t>, футболка.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Молодежной Думы города </w:t>
            </w:r>
            <w:r>
              <w:rPr>
                <w:sz w:val="24"/>
              </w:rPr>
              <w:lastRenderedPageBreak/>
              <w:t>Новоалтайска:</w:t>
            </w:r>
          </w:p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проведение выборов в 2021 г, 2023 г</w:t>
            </w:r>
          </w:p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методическое обеспечение и координация деятельности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Профинансировано приобретение </w:t>
            </w:r>
            <w:r>
              <w:rPr>
                <w:sz w:val="24"/>
              </w:rPr>
              <w:lastRenderedPageBreak/>
              <w:t>канцелярии: бумага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, ножницы, фломастеры, карандаши цветные, файл-вкладыш 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Методическое обеспечение и координация деятельности Совета молодежи города 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без финансирования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Привлечение молодежи к благоустройству города через проведение Молодежных субботников, экологических акций, </w:t>
            </w:r>
            <w:proofErr w:type="spellStart"/>
            <w:r>
              <w:rPr>
                <w:sz w:val="24"/>
              </w:rPr>
              <w:t>квестов</w:t>
            </w:r>
            <w:proofErr w:type="spellEnd"/>
            <w:r>
              <w:rPr>
                <w:sz w:val="24"/>
              </w:rPr>
              <w:t xml:space="preserve"> и т.д.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без финансирования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городских мероприятий в рамках общей идеи «здорового образа жизни»:</w:t>
            </w:r>
          </w:p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Месячник здорового образа жизни; </w:t>
            </w:r>
          </w:p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акция «Стоп ВИЧ/СПИД» в рамках Всероссийских акций;</w:t>
            </w:r>
          </w:p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акция «Стоп Наркотик», приуроченная Международному дню борьбы с наркоманией и наркобизнесом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Профинансировано приобретение памятных подарков участникам мероприятий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городских акций, конкурсов среди молодых семей, торжественных мероприятий, в том числе посвященных Дню матери, Дню отца, Дню семьи, любви и верности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без финансирования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Инклюзивная акция «Новогодняя сказка» 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Профинансировано приобретение подарков детям-инвалидам 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фоторабот среди молодежи «Город глазами молодых»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без финансирования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Конкурс непрофессиональной социальной рекламы «Наш формат»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без финансирования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Акция «Молодежный Арбат» в День Молодежи России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Проведено без финансирования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Конкурс грантов в сфере молодежной политики «Молодежная инициатива»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Профинансировано 2  проекта-победителя конкурса</w:t>
            </w:r>
          </w:p>
        </w:tc>
      </w:tr>
      <w:tr w:rsidR="00CF66C7" w:rsidTr="007D1FB3">
        <w:trPr>
          <w:trHeight w:val="227"/>
        </w:trPr>
        <w:tc>
          <w:tcPr>
            <w:tcW w:w="0" w:type="auto"/>
          </w:tcPr>
          <w:p w:rsidR="00CF66C7" w:rsidRDefault="00CF66C7" w:rsidP="00CF66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CF66C7" w:rsidRDefault="00CF66C7" w:rsidP="00CF66C7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работе с добровольческими (волонтерскими) молодежными организациями и объединениями города «Слет волонтеров»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CF66C7" w:rsidRDefault="00CF66C7" w:rsidP="00CF6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Профинансировано приобретение подарков</w:t>
            </w:r>
          </w:p>
        </w:tc>
      </w:tr>
      <w:tr w:rsidR="007D1FB3" w:rsidTr="007D1FB3">
        <w:trPr>
          <w:trHeight w:val="227"/>
        </w:trPr>
        <w:tc>
          <w:tcPr>
            <w:tcW w:w="0" w:type="auto"/>
            <w:gridSpan w:val="2"/>
          </w:tcPr>
          <w:p w:rsidR="007D1FB3" w:rsidRDefault="007D1FB3" w:rsidP="007D1F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0" w:type="auto"/>
          </w:tcPr>
          <w:p w:rsidR="007D1FB3" w:rsidRDefault="007D1FB3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0" w:type="auto"/>
          </w:tcPr>
          <w:p w:rsidR="007D1FB3" w:rsidRDefault="007D1FB3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159,6</w:t>
            </w:r>
          </w:p>
        </w:tc>
        <w:tc>
          <w:tcPr>
            <w:tcW w:w="0" w:type="auto"/>
          </w:tcPr>
          <w:p w:rsidR="007D1FB3" w:rsidRDefault="007D1FB3" w:rsidP="00CF6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0" w:type="auto"/>
          </w:tcPr>
          <w:p w:rsidR="007D1FB3" w:rsidRDefault="007D1FB3" w:rsidP="00CF66C7">
            <w:pPr>
              <w:rPr>
                <w:sz w:val="24"/>
                <w:highlight w:val="yellow"/>
              </w:rPr>
            </w:pPr>
          </w:p>
        </w:tc>
      </w:tr>
    </w:tbl>
    <w:p w:rsidR="00CF66C7" w:rsidRDefault="00CF66C7" w:rsidP="00CF66C7">
      <w:pPr>
        <w:jc w:val="both"/>
        <w:rPr>
          <w:sz w:val="24"/>
          <w:szCs w:val="22"/>
        </w:rPr>
      </w:pPr>
    </w:p>
    <w:p w:rsidR="00CF66C7" w:rsidRPr="0086126D" w:rsidRDefault="00CF66C7" w:rsidP="00CF66C7">
      <w:pPr>
        <w:jc w:val="both"/>
        <w:rPr>
          <w:i/>
          <w:sz w:val="24"/>
          <w:szCs w:val="22"/>
          <w:u w:val="single"/>
        </w:rPr>
      </w:pPr>
      <w:r w:rsidRPr="0086126D">
        <w:rPr>
          <w:i/>
          <w:sz w:val="24"/>
          <w:szCs w:val="22"/>
          <w:u w:val="single"/>
        </w:rPr>
        <w:t>Степень реализации мероприятий программы = 1300</w:t>
      </w:r>
      <w:r>
        <w:rPr>
          <w:i/>
          <w:sz w:val="24"/>
          <w:szCs w:val="22"/>
          <w:u w:val="single"/>
        </w:rPr>
        <w:t>%</w:t>
      </w:r>
      <w:r w:rsidRPr="0086126D">
        <w:rPr>
          <w:i/>
          <w:sz w:val="24"/>
          <w:szCs w:val="22"/>
          <w:u w:val="single"/>
        </w:rPr>
        <w:t xml:space="preserve">/13=100% </w:t>
      </w:r>
    </w:p>
    <w:p w:rsidR="00CF66C7" w:rsidRDefault="00CF66C7" w:rsidP="00CF66C7">
      <w:pPr>
        <w:jc w:val="both"/>
        <w:rPr>
          <w:b/>
          <w:sz w:val="24"/>
          <w:szCs w:val="22"/>
        </w:rPr>
      </w:pPr>
    </w:p>
    <w:p w:rsidR="00CF66C7" w:rsidRDefault="00CF66C7" w:rsidP="00CF66C7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4. Комплексная оценка эффективности реализации муниципальной програ</w:t>
      </w:r>
      <w:r w:rsidR="002F6039">
        <w:rPr>
          <w:b/>
          <w:sz w:val="24"/>
          <w:szCs w:val="22"/>
        </w:rPr>
        <w:t>ммы = (100%+99,</w:t>
      </w:r>
      <w:r w:rsidR="003703B8">
        <w:rPr>
          <w:b/>
          <w:sz w:val="24"/>
          <w:szCs w:val="22"/>
        </w:rPr>
        <w:t>8</w:t>
      </w:r>
      <w:r w:rsidR="002F6039">
        <w:rPr>
          <w:b/>
          <w:sz w:val="24"/>
          <w:szCs w:val="22"/>
        </w:rPr>
        <w:t>%+100%)/3=99,9</w:t>
      </w:r>
      <w:r>
        <w:rPr>
          <w:b/>
          <w:sz w:val="24"/>
          <w:szCs w:val="22"/>
        </w:rPr>
        <w:t>%</w:t>
      </w:r>
    </w:p>
    <w:p w:rsidR="00CF66C7" w:rsidRDefault="00CF66C7" w:rsidP="00CF66C7">
      <w:pPr>
        <w:jc w:val="both"/>
        <w:rPr>
          <w:b/>
          <w:sz w:val="24"/>
          <w:szCs w:val="22"/>
        </w:rPr>
      </w:pPr>
    </w:p>
    <w:p w:rsidR="00CF66C7" w:rsidRDefault="00CF66C7" w:rsidP="00CF66C7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Муниципальная программа реализуется с высоким уровнем эффективности</w:t>
      </w:r>
      <w:r w:rsidR="007D1FB3">
        <w:rPr>
          <w:b/>
          <w:sz w:val="24"/>
          <w:szCs w:val="22"/>
        </w:rPr>
        <w:t>.</w:t>
      </w:r>
    </w:p>
    <w:p w:rsidR="00C00700" w:rsidRPr="002D50B7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2D50B7">
        <w:rPr>
          <w:b/>
          <w:sz w:val="24"/>
          <w:szCs w:val="24"/>
        </w:rPr>
        <w:lastRenderedPageBreak/>
        <w:t>МУНИЦИПАЛЬНАЯ ПРОГРАММА «РАЗВИТИЕ КУЛЬТУРЫ В ГОРОДЕ НОВОАЛТАЙСКЕ НА 2021-2025 ГОДЫ»</w:t>
      </w:r>
    </w:p>
    <w:p w:rsidR="00C00700" w:rsidRPr="002D50B7" w:rsidRDefault="00C00700">
      <w:pPr>
        <w:widowControl w:val="0"/>
        <w:jc w:val="center"/>
        <w:rPr>
          <w:b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AB515D" w:rsidRPr="001C57A7" w:rsidRDefault="00AB515D" w:rsidP="00AB515D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10"/>
        <w:gridCol w:w="3715"/>
        <w:gridCol w:w="670"/>
        <w:gridCol w:w="790"/>
        <w:gridCol w:w="1216"/>
        <w:gridCol w:w="2947"/>
      </w:tblGrid>
      <w:tr w:rsidR="00AB515D" w:rsidRPr="001C57A7" w:rsidTr="00AB515D">
        <w:trPr>
          <w:cantSplit/>
          <w:trHeight w:val="22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%</w:t>
            </w:r>
          </w:p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исполнения</w:t>
            </w:r>
          </w:p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Пояснение по выполнению/</w:t>
            </w:r>
          </w:p>
          <w:p w:rsidR="00AB515D" w:rsidRPr="001C57A7" w:rsidRDefault="00AB515D" w:rsidP="00AB515D">
            <w:pPr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невыполнению индикатора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rPr>
                <w:rStyle w:val="10p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значения на территории города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rStyle w:val="10p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 Количество посещений библиотек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358,65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384,863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 xml:space="preserve">Увеличение связано с  большим количеством проведенных массовых мероприятий и увеличением посещений на них 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rStyle w:val="10p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pt"/>
                <w:b w:val="0"/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Количество книговыдач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855,6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883,746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Превышение связано с большим количеством новых книг полученных ЦГМБ и модельной библиотекой-филиалом «Своя территория» в рамках нацпроекта «Культура»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 xml:space="preserve">Число обращений к цифровым ресурсам библиотек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68,25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87,198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 xml:space="preserve">Увеличение связано с  развитием электронной библиотеки, большим количеством обращений к сайту библиотеки и сайту Л.С. </w:t>
            </w:r>
            <w:proofErr w:type="spellStart"/>
            <w:r w:rsidRPr="001C57A7">
              <w:rPr>
                <w:color w:val="000000" w:themeColor="text1"/>
                <w:sz w:val="24"/>
                <w:szCs w:val="24"/>
              </w:rPr>
              <w:t>Мерзликина</w:t>
            </w:r>
            <w:proofErr w:type="spellEnd"/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C57A7">
              <w:rPr>
                <w:bCs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Увеличение связано с интересом к музею после технического переоснащения по нацпроекту «Культура»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rStyle w:val="10p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pt"/>
                <w:b w:val="0"/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Количество посещений культурно – массовых мероприятий в культурно – </w:t>
            </w:r>
            <w:proofErr w:type="spellStart"/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 учреждениях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248,19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227,2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rStyle w:val="10p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pt"/>
                <w:b w:val="0"/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Количество посещений культурно - </w:t>
            </w:r>
            <w:proofErr w:type="spellStart"/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 учреждений на платной основе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63,16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Увеличение связано с большим количеством мероприятий, проводимых на платной основе по заявкам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rStyle w:val="10p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Достичь установленного значения не представляется возможным в связи с социально-напряженной обстановкой в обществе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Обеспеченность населения местами в учреждениях культуры на 1000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afb"/>
              <w:ind w:right="0"/>
              <w:jc w:val="both"/>
              <w:rPr>
                <w:rStyle w:val="10pt"/>
                <w:b w:val="0"/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>Число обучающихся в детских школах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Достичь установленного значения не представляется возможным в связи с социально-напряженной обстановкой в обществе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afb"/>
              <w:ind w:right="0"/>
              <w:jc w:val="both"/>
              <w:rPr>
                <w:rStyle w:val="10pt"/>
                <w:b w:val="0"/>
                <w:color w:val="000000" w:themeColor="text1"/>
                <w:sz w:val="24"/>
                <w:szCs w:val="24"/>
              </w:rPr>
            </w:pPr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Доля обучающихся по дополнительным </w:t>
            </w:r>
            <w:proofErr w:type="spellStart"/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>предпрофессиональным</w:t>
            </w:r>
            <w:proofErr w:type="spellEnd"/>
            <w:r w:rsidRPr="001C57A7">
              <w:rPr>
                <w:rStyle w:val="10pt"/>
                <w:b w:val="0"/>
                <w:color w:val="000000" w:themeColor="text1"/>
                <w:sz w:val="24"/>
                <w:szCs w:val="24"/>
              </w:rPr>
              <w:t xml:space="preserve"> общеобразовательным программам в области искусства в детских школах искусств в общем количестве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55,1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afb"/>
              <w:ind w:right="0"/>
              <w:jc w:val="both"/>
              <w:rPr>
                <w:rStyle w:val="10pt"/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Доля лауреатов, дипломантов региональных, всероссийских и международных конкурсов от общего количества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57,4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88,3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Отклонение связано с уменьшением общего числа учащихся, отсутствием финансовой возможности участия в большом количестве конкурсов ввиду дорогой аккредитации и других затрат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afb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Количество посещений культурных мероприятий, проводимых детскими школами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9,742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18,621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Увеличение связано с  большим количеством проведенных концертных мероприятий и увеличением посещений на них, активной учебно-воспитательной работой</w:t>
            </w:r>
          </w:p>
        </w:tc>
      </w:tr>
      <w:tr w:rsidR="00AB515D" w:rsidRPr="001C57A7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pStyle w:val="afb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1C57A7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C57A7">
              <w:rPr>
                <w:color w:val="000000" w:themeColor="text1"/>
                <w:sz w:val="24"/>
                <w:szCs w:val="24"/>
              </w:rPr>
              <w:t>Увеличение связано с повышением интереса к волонтерской деятельности в обществе</w:t>
            </w:r>
          </w:p>
        </w:tc>
      </w:tr>
      <w:tr w:rsidR="00AB515D" w:rsidRPr="00AB515D" w:rsidTr="00AB515D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AB515D" w:rsidRDefault="00AB515D" w:rsidP="00AB515D">
            <w:pPr>
              <w:autoSpaceDE w:val="0"/>
              <w:rPr>
                <w:color w:val="000000" w:themeColor="text1"/>
                <w:sz w:val="24"/>
                <w:szCs w:val="24"/>
              </w:rPr>
            </w:pPr>
            <w:r w:rsidRPr="00AB515D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AB515D" w:rsidRDefault="00AB515D" w:rsidP="00AB51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pt"/>
                <w:b w:val="0"/>
                <w:color w:val="000000" w:themeColor="text1"/>
                <w:sz w:val="24"/>
                <w:szCs w:val="24"/>
              </w:rPr>
            </w:pPr>
            <w:r w:rsidRPr="00AB515D">
              <w:rPr>
                <w:rStyle w:val="10pt"/>
                <w:b w:val="0"/>
                <w:color w:val="000000" w:themeColor="text1"/>
                <w:sz w:val="24"/>
                <w:szCs w:val="24"/>
              </w:rPr>
              <w:t>Количество посещений учреждений культуры (на 1 жителя в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AB515D" w:rsidRDefault="00AB515D" w:rsidP="00AB5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B515D">
              <w:rPr>
                <w:color w:val="000000" w:themeColor="text1"/>
                <w:sz w:val="24"/>
                <w:szCs w:val="24"/>
              </w:rPr>
              <w:t>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AB515D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B515D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AB515D" w:rsidRDefault="00AB515D" w:rsidP="00AB515D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B515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5D" w:rsidRPr="00AB515D" w:rsidRDefault="00AB515D" w:rsidP="00AB515D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B515D">
              <w:rPr>
                <w:color w:val="000000" w:themeColor="text1"/>
                <w:sz w:val="24"/>
                <w:szCs w:val="24"/>
              </w:rPr>
              <w:t>Отклонение связано с ростом посещаемости учреждений культуры</w:t>
            </w:r>
          </w:p>
        </w:tc>
      </w:tr>
    </w:tbl>
    <w:p w:rsidR="00AB515D" w:rsidRPr="00262773" w:rsidRDefault="00AB515D" w:rsidP="00AB515D">
      <w:pPr>
        <w:autoSpaceDE w:val="0"/>
        <w:rPr>
          <w:color w:val="000000" w:themeColor="text1"/>
          <w:sz w:val="18"/>
          <w:szCs w:val="18"/>
        </w:rPr>
      </w:pPr>
    </w:p>
    <w:p w:rsidR="00AB515D" w:rsidRPr="00AB515D" w:rsidRDefault="00AB515D" w:rsidP="00AB515D">
      <w:pPr>
        <w:rPr>
          <w:i/>
          <w:color w:val="000000" w:themeColor="text1"/>
          <w:sz w:val="24"/>
          <w:szCs w:val="24"/>
          <w:u w:val="single"/>
        </w:rPr>
      </w:pPr>
      <w:r w:rsidRPr="00AB515D">
        <w:rPr>
          <w:i/>
          <w:color w:val="000000" w:themeColor="text1"/>
          <w:sz w:val="24"/>
          <w:szCs w:val="24"/>
          <w:u w:val="single"/>
        </w:rPr>
        <w:t>Среднее исполнение индикаторов программы =1560,4%/16=97,5%</w:t>
      </w:r>
    </w:p>
    <w:p w:rsidR="00AB515D" w:rsidRPr="00262773" w:rsidRDefault="00AB515D" w:rsidP="00AB515D">
      <w:pPr>
        <w:rPr>
          <w:i/>
          <w:color w:val="000000" w:themeColor="text1"/>
          <w:sz w:val="18"/>
          <w:szCs w:val="18"/>
          <w:u w:val="single"/>
        </w:rPr>
      </w:pPr>
    </w:p>
    <w:p w:rsidR="00AB515D" w:rsidRDefault="00AB515D" w:rsidP="00AB515D">
      <w:pPr>
        <w:jc w:val="both"/>
        <w:rPr>
          <w:b/>
          <w:sz w:val="24"/>
          <w:szCs w:val="24"/>
        </w:rPr>
      </w:pPr>
      <w:r w:rsidRPr="00AB515D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262773" w:rsidRPr="00262773" w:rsidRDefault="00262773" w:rsidP="00AB515D">
      <w:pPr>
        <w:jc w:val="both"/>
        <w:rPr>
          <w:b/>
          <w:sz w:val="18"/>
          <w:szCs w:val="18"/>
        </w:rPr>
      </w:pPr>
    </w:p>
    <w:p w:rsidR="00AB515D" w:rsidRPr="00AB515D" w:rsidRDefault="00AB515D" w:rsidP="00AB515D">
      <w:pPr>
        <w:autoSpaceDE w:val="0"/>
        <w:rPr>
          <w:i/>
          <w:sz w:val="24"/>
          <w:szCs w:val="24"/>
          <w:u w:val="single"/>
        </w:rPr>
      </w:pPr>
      <w:r w:rsidRPr="00AB515D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195 646,7/196 691,8*100%=99,5%</w:t>
      </w:r>
    </w:p>
    <w:p w:rsidR="00AB515D" w:rsidRPr="00AB515D" w:rsidRDefault="00AB515D" w:rsidP="00AB515D">
      <w:pPr>
        <w:jc w:val="both"/>
        <w:rPr>
          <w:b/>
          <w:sz w:val="24"/>
          <w:szCs w:val="24"/>
        </w:rPr>
      </w:pPr>
      <w:r w:rsidRPr="00AB515D">
        <w:rPr>
          <w:b/>
          <w:sz w:val="24"/>
          <w:szCs w:val="24"/>
        </w:rPr>
        <w:lastRenderedPageBreak/>
        <w:t>3. Оценка степени реализации мероприятий (достижения непосредственных результатов их реализации) муниципальной программы (подпрограммы)</w:t>
      </w:r>
    </w:p>
    <w:p w:rsidR="00004A58" w:rsidRPr="00A640D3" w:rsidRDefault="00004A58" w:rsidP="00004A58">
      <w:pPr>
        <w:autoSpaceDE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3620"/>
        <w:gridCol w:w="927"/>
        <w:gridCol w:w="927"/>
        <w:gridCol w:w="1546"/>
        <w:gridCol w:w="2389"/>
      </w:tblGrid>
      <w:tr w:rsidR="00004A58" w:rsidRPr="00A45B83" w:rsidTr="00FE070F">
        <w:trPr>
          <w:trHeight w:val="227"/>
          <w:tblHeader/>
        </w:trPr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План, тыс.</w:t>
            </w: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Факт, тыс.</w:t>
            </w: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4A58" w:rsidRPr="00A45B83" w:rsidRDefault="00004A58" w:rsidP="002C5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 xml:space="preserve"> </w:t>
            </w:r>
            <w:proofErr w:type="gramStart"/>
            <w:r w:rsidRPr="00A45B83">
              <w:rPr>
                <w:sz w:val="24"/>
                <w:szCs w:val="24"/>
              </w:rPr>
              <w:t xml:space="preserve">Проведение работ по сохранению объектов культурного наследия регионального значения «Памятник </w:t>
            </w:r>
            <w:proofErr w:type="spellStart"/>
            <w:r w:rsidRPr="00A45B83">
              <w:rPr>
                <w:sz w:val="24"/>
                <w:szCs w:val="24"/>
              </w:rPr>
              <w:t>воинам-Новоалтайцам</w:t>
            </w:r>
            <w:proofErr w:type="spellEnd"/>
            <w:r w:rsidRPr="00A45B83">
              <w:rPr>
                <w:sz w:val="24"/>
                <w:szCs w:val="24"/>
              </w:rPr>
              <w:t xml:space="preserve">, погибшим в годы Великой Отечественной войны (1941-1945)», «Стела «Воинам – </w:t>
            </w:r>
            <w:proofErr w:type="spellStart"/>
            <w:r w:rsidRPr="00A45B83">
              <w:rPr>
                <w:sz w:val="24"/>
                <w:szCs w:val="24"/>
              </w:rPr>
              <w:t>Новоалтайцам</w:t>
            </w:r>
            <w:proofErr w:type="spellEnd"/>
            <w:r w:rsidRPr="00A45B83">
              <w:rPr>
                <w:sz w:val="24"/>
                <w:szCs w:val="24"/>
              </w:rPr>
              <w:t>», погибшим в годы Великой Отечественной войны (1941-1945гг.)» (</w:t>
            </w:r>
            <w:r w:rsidRPr="00A45B83">
              <w:rPr>
                <w:color w:val="000000" w:themeColor="text1"/>
                <w:sz w:val="24"/>
                <w:szCs w:val="24"/>
              </w:rPr>
              <w:t>прохождение историко-культурной экспертизы по сохранению объекта культурного наследия при проведении земляных работ, разработка научно-проектной документации на ремонтные работы объектов культурного наследия, корректировка сметной документации)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Работы выполнены</w:t>
            </w: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Формирование и комплектование книжного фонда документов, документов аудио - визуальных материалов, электронных документов, фонда периодических изданий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2120,3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1972,6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 xml:space="preserve">Проведено 2 </w:t>
            </w:r>
            <w:proofErr w:type="spellStart"/>
            <w:proofErr w:type="gramStart"/>
            <w:r w:rsidRPr="00A45B83">
              <w:rPr>
                <w:sz w:val="24"/>
                <w:szCs w:val="24"/>
              </w:rPr>
              <w:t>электрон</w:t>
            </w:r>
            <w:r w:rsidR="00A640D3">
              <w:rPr>
                <w:sz w:val="24"/>
                <w:szCs w:val="24"/>
              </w:rPr>
              <w:t>-</w:t>
            </w:r>
            <w:r w:rsidRPr="00A45B8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45B83">
              <w:rPr>
                <w:sz w:val="24"/>
                <w:szCs w:val="24"/>
              </w:rPr>
              <w:t xml:space="preserve"> аукциона на приобретение </w:t>
            </w:r>
            <w:proofErr w:type="spellStart"/>
            <w:r w:rsidRPr="00A45B83">
              <w:rPr>
                <w:sz w:val="24"/>
                <w:szCs w:val="24"/>
              </w:rPr>
              <w:t>перио</w:t>
            </w:r>
            <w:r w:rsidR="00A640D3">
              <w:rPr>
                <w:sz w:val="24"/>
                <w:szCs w:val="24"/>
              </w:rPr>
              <w:t>-</w:t>
            </w:r>
            <w:r w:rsidRPr="00A45B83">
              <w:rPr>
                <w:sz w:val="24"/>
                <w:szCs w:val="24"/>
              </w:rPr>
              <w:t>дических</w:t>
            </w:r>
            <w:proofErr w:type="spellEnd"/>
            <w:r w:rsidRPr="00A45B83">
              <w:rPr>
                <w:sz w:val="24"/>
                <w:szCs w:val="24"/>
              </w:rPr>
              <w:t xml:space="preserve"> изданий, по результатам которых сложилась экономия</w:t>
            </w: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Укрепление материально – технической базы сети библиотек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3313,0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3313,0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Мероприятие выполнено</w:t>
            </w: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Организация и проведение ежегодных библиотечных мероприятий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145,0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145,0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45B83">
              <w:rPr>
                <w:sz w:val="24"/>
                <w:szCs w:val="24"/>
              </w:rPr>
              <w:t>Всесибир</w:t>
            </w:r>
            <w:r w:rsidR="005A26E6">
              <w:rPr>
                <w:sz w:val="24"/>
                <w:szCs w:val="24"/>
              </w:rPr>
              <w:t>-</w:t>
            </w:r>
            <w:r w:rsidRPr="00A45B83">
              <w:rPr>
                <w:sz w:val="24"/>
                <w:szCs w:val="24"/>
              </w:rPr>
              <w:t>ских</w:t>
            </w:r>
            <w:proofErr w:type="spellEnd"/>
            <w:r w:rsidRPr="00A45B83">
              <w:rPr>
                <w:sz w:val="24"/>
                <w:szCs w:val="24"/>
              </w:rPr>
              <w:t xml:space="preserve"> </w:t>
            </w:r>
            <w:proofErr w:type="spellStart"/>
            <w:r w:rsidRPr="00A45B83">
              <w:rPr>
                <w:sz w:val="24"/>
                <w:szCs w:val="24"/>
              </w:rPr>
              <w:t>Мерзликинских</w:t>
            </w:r>
            <w:proofErr w:type="spellEnd"/>
            <w:r w:rsidRPr="00A45B83">
              <w:rPr>
                <w:sz w:val="24"/>
                <w:szCs w:val="24"/>
              </w:rPr>
              <w:t xml:space="preserve"> литературных чтений</w:t>
            </w: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Модернизация библиотеки-филиала № 3 (ул.</w:t>
            </w:r>
            <w:r w:rsidR="00276859">
              <w:rPr>
                <w:sz w:val="24"/>
                <w:szCs w:val="24"/>
              </w:rPr>
              <w:t xml:space="preserve"> </w:t>
            </w:r>
            <w:r w:rsidRPr="00A45B83">
              <w:rPr>
                <w:sz w:val="24"/>
                <w:szCs w:val="24"/>
              </w:rPr>
              <w:t>40 лет ВЛКСМ, 4) в рамках национального проекта «Культура»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ФБ - 5000,0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ФБ - 5000,0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Модернизация проведена</w:t>
            </w: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Обеспечение деятельности сети библиотек по библиотечно-информационному обслуживанию населения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33480,4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33480,4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Укрепление материально – технической базы музея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2150,2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2150,2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Обеспечение деятельности музея по оказанию услуг населению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4444,3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4443,3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Техническое оснащение музея в рамках национального проекта «Культура»</w:t>
            </w:r>
          </w:p>
        </w:tc>
        <w:tc>
          <w:tcPr>
            <w:tcW w:w="0" w:type="auto"/>
            <w:shd w:val="clear" w:color="auto" w:fill="auto"/>
          </w:tcPr>
          <w:p w:rsidR="00004A58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4394,0</w:t>
            </w:r>
          </w:p>
          <w:p w:rsidR="00631093" w:rsidRPr="00631093" w:rsidRDefault="00631093" w:rsidP="00276859">
            <w:pPr>
              <w:jc w:val="center"/>
              <w:rPr>
                <w:sz w:val="10"/>
                <w:szCs w:val="10"/>
              </w:rPr>
            </w:pP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 xml:space="preserve">ФБ - 4350,0 </w:t>
            </w: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lastRenderedPageBreak/>
              <w:t>КБ - 44,0</w:t>
            </w:r>
          </w:p>
        </w:tc>
        <w:tc>
          <w:tcPr>
            <w:tcW w:w="0" w:type="auto"/>
            <w:shd w:val="clear" w:color="auto" w:fill="auto"/>
          </w:tcPr>
          <w:p w:rsidR="00004A58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lastRenderedPageBreak/>
              <w:t>4394,0</w:t>
            </w:r>
          </w:p>
          <w:p w:rsidR="00631093" w:rsidRPr="00631093" w:rsidRDefault="00631093" w:rsidP="00276859">
            <w:pPr>
              <w:jc w:val="center"/>
              <w:rPr>
                <w:sz w:val="10"/>
                <w:szCs w:val="10"/>
              </w:rPr>
            </w:pP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ФБ - 4349,9</w:t>
            </w: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lastRenderedPageBreak/>
              <w:t>КБ - 43,9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Организация гастрольных поездок коллективов самодеятельного творчества, участие в фестивалях, конкурсах различного уровня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69,7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 xml:space="preserve">Укрепление материально- технической базы </w:t>
            </w:r>
            <w:proofErr w:type="spellStart"/>
            <w:r w:rsidRPr="00A45B83">
              <w:rPr>
                <w:sz w:val="24"/>
                <w:szCs w:val="24"/>
              </w:rPr>
              <w:t>культурно-досуговых</w:t>
            </w:r>
            <w:proofErr w:type="spellEnd"/>
            <w:r w:rsidRPr="00A45B83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284,5</w:t>
            </w:r>
          </w:p>
          <w:p w:rsidR="00004A58" w:rsidRPr="00A640D3" w:rsidRDefault="00004A58" w:rsidP="00276859">
            <w:pPr>
              <w:jc w:val="center"/>
              <w:rPr>
                <w:sz w:val="10"/>
                <w:szCs w:val="10"/>
              </w:rPr>
            </w:pP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МБ – 104,5</w:t>
            </w: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КБ – 180,00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284,5</w:t>
            </w:r>
          </w:p>
          <w:p w:rsidR="00004A58" w:rsidRPr="00A640D3" w:rsidRDefault="00004A58" w:rsidP="00276859">
            <w:pPr>
              <w:jc w:val="center"/>
              <w:rPr>
                <w:sz w:val="10"/>
                <w:szCs w:val="10"/>
              </w:rPr>
            </w:pP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МБ – 104,5</w:t>
            </w:r>
          </w:p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КБ – 180,00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 xml:space="preserve">Обеспечение деятельности культурно - </w:t>
            </w:r>
            <w:proofErr w:type="spellStart"/>
            <w:r w:rsidRPr="00A45B83">
              <w:rPr>
                <w:sz w:val="24"/>
                <w:szCs w:val="24"/>
              </w:rPr>
              <w:t>досуговых</w:t>
            </w:r>
            <w:proofErr w:type="spellEnd"/>
            <w:r w:rsidRPr="00A45B83">
              <w:rPr>
                <w:sz w:val="24"/>
                <w:szCs w:val="24"/>
              </w:rPr>
              <w:t xml:space="preserve"> учреждений по развитию самодеятельного творчества, традиционной культуры и досуга населения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68449,4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67647,6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Строительство детской игровой площадки на земельном участке МБУК ГЦК «Современник» «Культурно-спортивный комплекс» в Белоярском районе по адресу ул. Республики, 4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599,9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Укрепление материально- технической базы детских школ искусств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КБ - 270,0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КБ - 270,0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Обеспечение деятельности школ искусств по оказанию население образовательных услуг в сфере культуры и искусства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70350,7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70257,3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Укрепление материально – технической базы комитета по культуре, ремонт автотранспорта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230,0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230,0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shd w:val="clear" w:color="auto" w:fill="auto"/>
          </w:tcPr>
          <w:p w:rsidR="00004A58" w:rsidRPr="00A45B83" w:rsidRDefault="00004A58" w:rsidP="00004A58">
            <w:pPr>
              <w:pStyle w:val="aff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Подготовка и проведение выставок, конкурсов, фестивалей, ярмарок и других общегородских мероприятий в области культуры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1365,0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1364,2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FE070F" w:rsidP="002C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Проведены: </w:t>
            </w:r>
            <w:r w:rsidR="00004A58" w:rsidRPr="00A45B83">
              <w:rPr>
                <w:sz w:val="24"/>
                <w:szCs w:val="24"/>
              </w:rPr>
              <w:t xml:space="preserve">Масленица, конкурс </w:t>
            </w:r>
            <w:proofErr w:type="spellStart"/>
            <w:r w:rsidR="00004A58" w:rsidRPr="00A45B83">
              <w:rPr>
                <w:sz w:val="24"/>
                <w:szCs w:val="24"/>
              </w:rPr>
              <w:t>военно-патриотичес</w:t>
            </w:r>
            <w:r w:rsidR="002C5628">
              <w:rPr>
                <w:sz w:val="24"/>
                <w:szCs w:val="24"/>
              </w:rPr>
              <w:t>-</w:t>
            </w:r>
            <w:r w:rsidR="00004A58" w:rsidRPr="00A45B83">
              <w:rPr>
                <w:sz w:val="24"/>
                <w:szCs w:val="24"/>
              </w:rPr>
              <w:t>кой</w:t>
            </w:r>
            <w:proofErr w:type="spellEnd"/>
            <w:r w:rsidR="00004A58" w:rsidRPr="00A45B83">
              <w:rPr>
                <w:sz w:val="24"/>
                <w:szCs w:val="24"/>
              </w:rPr>
              <w:t xml:space="preserve"> песни, 9 мая, Музейная ночь, День Защиты детей, День России, Новогодние праздники </w:t>
            </w:r>
          </w:p>
        </w:tc>
      </w:tr>
      <w:tr w:rsidR="00004A58" w:rsidRPr="00A45B83" w:rsidTr="00FE070F">
        <w:trPr>
          <w:trHeight w:val="227"/>
        </w:trPr>
        <w:tc>
          <w:tcPr>
            <w:tcW w:w="0" w:type="auto"/>
            <w:gridSpan w:val="2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196691,8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195646,7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auto"/>
          </w:tcPr>
          <w:p w:rsidR="00004A58" w:rsidRPr="00A45B83" w:rsidRDefault="00004A58" w:rsidP="00276859">
            <w:pPr>
              <w:jc w:val="both"/>
              <w:rPr>
                <w:sz w:val="24"/>
                <w:szCs w:val="24"/>
              </w:rPr>
            </w:pPr>
          </w:p>
        </w:tc>
      </w:tr>
    </w:tbl>
    <w:p w:rsidR="00004A58" w:rsidRPr="008E30DC" w:rsidRDefault="00004A58" w:rsidP="00AB515D">
      <w:pPr>
        <w:jc w:val="both"/>
        <w:rPr>
          <w:i/>
          <w:color w:val="000000" w:themeColor="text1"/>
          <w:sz w:val="10"/>
          <w:szCs w:val="10"/>
          <w:u w:val="single"/>
        </w:rPr>
      </w:pPr>
    </w:p>
    <w:p w:rsidR="00AB515D" w:rsidRPr="008E30DC" w:rsidRDefault="00AB515D" w:rsidP="00AB515D">
      <w:pPr>
        <w:jc w:val="both"/>
        <w:rPr>
          <w:i/>
          <w:color w:val="000000" w:themeColor="text1"/>
          <w:sz w:val="24"/>
          <w:szCs w:val="24"/>
          <w:u w:val="single"/>
        </w:rPr>
      </w:pPr>
      <w:r w:rsidRPr="008E30DC">
        <w:rPr>
          <w:i/>
          <w:color w:val="000000" w:themeColor="text1"/>
          <w:sz w:val="24"/>
          <w:szCs w:val="24"/>
          <w:u w:val="single"/>
        </w:rPr>
        <w:t>Степень реализации мероприятий программы = 1700%/1</w:t>
      </w:r>
      <w:bookmarkStart w:id="3" w:name="_GoBack"/>
      <w:bookmarkEnd w:id="3"/>
      <w:r w:rsidRPr="008E30DC">
        <w:rPr>
          <w:i/>
          <w:color w:val="000000" w:themeColor="text1"/>
          <w:sz w:val="24"/>
          <w:szCs w:val="24"/>
          <w:u w:val="single"/>
        </w:rPr>
        <w:t>7=100%</w:t>
      </w:r>
    </w:p>
    <w:p w:rsidR="00AB515D" w:rsidRPr="008E30DC" w:rsidRDefault="00AB515D" w:rsidP="00AB515D">
      <w:pPr>
        <w:jc w:val="both"/>
        <w:rPr>
          <w:sz w:val="10"/>
          <w:szCs w:val="10"/>
        </w:rPr>
      </w:pPr>
    </w:p>
    <w:p w:rsidR="00AB515D" w:rsidRPr="00004A58" w:rsidRDefault="00AB515D" w:rsidP="00AB515D">
      <w:pPr>
        <w:jc w:val="both"/>
        <w:rPr>
          <w:b/>
          <w:color w:val="000000" w:themeColor="text1"/>
          <w:sz w:val="24"/>
          <w:szCs w:val="24"/>
        </w:rPr>
      </w:pPr>
      <w:r w:rsidRPr="00004A58">
        <w:rPr>
          <w:b/>
          <w:color w:val="000000" w:themeColor="text1"/>
          <w:sz w:val="24"/>
          <w:szCs w:val="24"/>
        </w:rPr>
        <w:t xml:space="preserve">4. </w:t>
      </w:r>
      <w:r w:rsidRPr="00004A58">
        <w:rPr>
          <w:b/>
          <w:sz w:val="24"/>
          <w:szCs w:val="24"/>
        </w:rPr>
        <w:t xml:space="preserve">Комплексная оценка эффективности реализации муниципальной программы </w:t>
      </w:r>
      <w:r w:rsidRPr="00004A58">
        <w:rPr>
          <w:b/>
          <w:color w:val="000000" w:themeColor="text1"/>
          <w:sz w:val="24"/>
          <w:szCs w:val="24"/>
        </w:rPr>
        <w:t>= (97,5%+99,5%+100%)/3=99,0%</w:t>
      </w:r>
    </w:p>
    <w:p w:rsidR="00AB515D" w:rsidRPr="008E30DC" w:rsidRDefault="00AB515D" w:rsidP="00AB515D">
      <w:pPr>
        <w:jc w:val="both"/>
        <w:rPr>
          <w:sz w:val="10"/>
          <w:szCs w:val="10"/>
        </w:rPr>
      </w:pPr>
    </w:p>
    <w:p w:rsidR="00AB515D" w:rsidRPr="00004A58" w:rsidRDefault="00AB515D">
      <w:pPr>
        <w:jc w:val="both"/>
        <w:rPr>
          <w:b/>
          <w:sz w:val="24"/>
          <w:szCs w:val="24"/>
        </w:rPr>
      </w:pPr>
      <w:r w:rsidRPr="00004A58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МУНИЦИПАЛЬНАЯ ПРОГРАММА «РАЗВИТИЕ ФИЗИЧЕСКОЙ КУЛЬТУРЫ </w:t>
      </w:r>
      <w:r>
        <w:rPr>
          <w:b/>
          <w:sz w:val="24"/>
          <w:szCs w:val="24"/>
        </w:rPr>
        <w:br/>
        <w:t>И СПОРТА В ГОРОДЕ НОВОАЛТАЙСКЕ НА 2021-2025 ГОДЫ»</w:t>
      </w:r>
    </w:p>
    <w:p w:rsidR="00C00700" w:rsidRDefault="00C00700">
      <w:pPr>
        <w:jc w:val="both"/>
        <w:rPr>
          <w:b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1F122D" w:rsidRPr="00275A1B" w:rsidRDefault="001F122D" w:rsidP="001F12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285"/>
        <w:gridCol w:w="4775"/>
        <w:gridCol w:w="585"/>
        <w:gridCol w:w="574"/>
        <w:gridCol w:w="1405"/>
        <w:gridCol w:w="2070"/>
      </w:tblGrid>
      <w:tr w:rsidR="001F122D" w:rsidRPr="00275A1B" w:rsidTr="001F122D">
        <w:trPr>
          <w:trHeight w:val="227"/>
          <w:tblHeader/>
        </w:trPr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Доля населения города Новоалтайска, систематически занимающегося физической культурой и спортом, в общей численности населения города Новоалтайска в возрасте от 3 до 79 лет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Доля детей и молодежи (возраст 3-29 лет), проживающих в городе Новоалтайске,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94,8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Доля граждан среднего возраста (женщины: 30-54 года; мужчины: 30-59 лет), проживающих в городе Новоалтайске,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54,2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Доля граждан старшего возраста (женщины: 55-79 лет; мужчины: 60-79 лет), проживающих в городе Новоалтайске,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19,4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89,2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89,2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Доля лиц с ограниченными возможностями здоровья и инвалидов,                  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23,7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Уровень обеспеченности населения  города Новоалтайска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69,2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Доля населения города Новоалтайска,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</w:t>
            </w:r>
            <w:r w:rsidRPr="00275A1B">
              <w:rPr>
                <w:sz w:val="24"/>
                <w:szCs w:val="24"/>
              </w:rPr>
              <w:lastRenderedPageBreak/>
              <w:t>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67,3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Недостаточный уровень подготовки </w:t>
            </w:r>
            <w:proofErr w:type="gramStart"/>
            <w:r w:rsidRPr="00275A1B">
              <w:rPr>
                <w:sz w:val="24"/>
                <w:szCs w:val="24"/>
              </w:rPr>
              <w:t>сдающих</w:t>
            </w:r>
            <w:proofErr w:type="gramEnd"/>
            <w:r w:rsidRPr="00275A1B">
              <w:rPr>
                <w:sz w:val="24"/>
                <w:szCs w:val="24"/>
              </w:rPr>
              <w:t xml:space="preserve"> нормативы</w:t>
            </w:r>
          </w:p>
        </w:tc>
      </w:tr>
      <w:tr w:rsidR="001F122D" w:rsidRPr="00275A1B" w:rsidTr="001F122D">
        <w:trPr>
          <w:trHeight w:val="227"/>
        </w:trPr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widowControl w:val="0"/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Доля учащихся и студентов города </w:t>
            </w:r>
            <w:proofErr w:type="gramStart"/>
            <w:r w:rsidRPr="00275A1B">
              <w:rPr>
                <w:sz w:val="24"/>
                <w:szCs w:val="24"/>
              </w:rPr>
              <w:t>Новоалтайска</w:t>
            </w:r>
            <w:proofErr w:type="gramEnd"/>
            <w:r w:rsidRPr="00275A1B">
              <w:rPr>
                <w:sz w:val="24"/>
                <w:szCs w:val="24"/>
              </w:rPr>
              <w:t xml:space="preserve"> выполнивших нормативы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89,2</w:t>
            </w:r>
          </w:p>
        </w:tc>
        <w:tc>
          <w:tcPr>
            <w:tcW w:w="0" w:type="auto"/>
            <w:vAlign w:val="center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Освобождения по медицинским показаниям</w:t>
            </w:r>
          </w:p>
        </w:tc>
      </w:tr>
    </w:tbl>
    <w:p w:rsidR="001F122D" w:rsidRPr="00275A1B" w:rsidRDefault="001F122D" w:rsidP="001F122D">
      <w:pPr>
        <w:rPr>
          <w:sz w:val="24"/>
          <w:szCs w:val="24"/>
        </w:rPr>
      </w:pPr>
    </w:p>
    <w:p w:rsidR="001F122D" w:rsidRPr="00275A1B" w:rsidRDefault="001F122D" w:rsidP="001F122D">
      <w:pPr>
        <w:rPr>
          <w:i/>
          <w:sz w:val="24"/>
          <w:szCs w:val="24"/>
          <w:highlight w:val="yellow"/>
          <w:u w:val="single"/>
        </w:rPr>
      </w:pPr>
      <w:r w:rsidRPr="00275A1B">
        <w:rPr>
          <w:i/>
          <w:sz w:val="24"/>
          <w:szCs w:val="24"/>
          <w:u w:val="single"/>
        </w:rPr>
        <w:t>Среднее исполнение индикаторов муниципальной программы =</w:t>
      </w:r>
      <w:r w:rsidRPr="00275A1B">
        <w:rPr>
          <w:i/>
          <w:sz w:val="24"/>
          <w:szCs w:val="24"/>
          <w:highlight w:val="white"/>
          <w:u w:val="single"/>
        </w:rPr>
        <w:t xml:space="preserve"> 856,5%/9=95,2</w:t>
      </w:r>
      <w:r w:rsidRPr="00275A1B">
        <w:rPr>
          <w:b/>
          <w:i/>
          <w:sz w:val="24"/>
          <w:szCs w:val="24"/>
          <w:highlight w:val="white"/>
          <w:u w:val="single"/>
        </w:rPr>
        <w:t>%</w:t>
      </w:r>
    </w:p>
    <w:p w:rsidR="001F122D" w:rsidRPr="00275A1B" w:rsidRDefault="001F122D" w:rsidP="001F122D">
      <w:pPr>
        <w:rPr>
          <w:sz w:val="24"/>
          <w:szCs w:val="24"/>
        </w:rPr>
      </w:pPr>
    </w:p>
    <w:p w:rsidR="001F122D" w:rsidRPr="00275A1B" w:rsidRDefault="001F122D" w:rsidP="001F122D">
      <w:pPr>
        <w:jc w:val="both"/>
        <w:rPr>
          <w:b/>
          <w:sz w:val="24"/>
          <w:szCs w:val="24"/>
        </w:rPr>
      </w:pPr>
      <w:r w:rsidRPr="00275A1B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средств бюджета городского округа.</w:t>
      </w:r>
    </w:p>
    <w:p w:rsidR="001F122D" w:rsidRPr="00275A1B" w:rsidRDefault="001F122D" w:rsidP="001F122D">
      <w:pPr>
        <w:rPr>
          <w:sz w:val="24"/>
          <w:szCs w:val="24"/>
        </w:rPr>
      </w:pPr>
    </w:p>
    <w:p w:rsidR="001F122D" w:rsidRPr="00275A1B" w:rsidRDefault="001F122D" w:rsidP="001F122D">
      <w:pPr>
        <w:rPr>
          <w:b/>
          <w:i/>
          <w:sz w:val="24"/>
          <w:szCs w:val="24"/>
          <w:u w:val="single"/>
        </w:rPr>
      </w:pPr>
      <w:r w:rsidRPr="00275A1B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69974,9/75455,3*100%=92,7%</w:t>
      </w:r>
    </w:p>
    <w:p w:rsidR="001F122D" w:rsidRPr="00275A1B" w:rsidRDefault="001F122D" w:rsidP="001F122D">
      <w:pPr>
        <w:jc w:val="both"/>
        <w:rPr>
          <w:b/>
          <w:bCs/>
          <w:sz w:val="24"/>
          <w:szCs w:val="24"/>
        </w:rPr>
      </w:pPr>
    </w:p>
    <w:p w:rsidR="001F122D" w:rsidRPr="00275A1B" w:rsidRDefault="001F122D" w:rsidP="001F122D">
      <w:pPr>
        <w:jc w:val="both"/>
        <w:rPr>
          <w:b/>
          <w:sz w:val="24"/>
          <w:szCs w:val="24"/>
        </w:rPr>
      </w:pPr>
      <w:r w:rsidRPr="00275A1B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</w:t>
      </w:r>
    </w:p>
    <w:p w:rsidR="001F122D" w:rsidRPr="00275A1B" w:rsidRDefault="001F122D" w:rsidP="001F12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0"/>
        <w:gridCol w:w="3485"/>
        <w:gridCol w:w="865"/>
        <w:gridCol w:w="865"/>
        <w:gridCol w:w="1529"/>
        <w:gridCol w:w="2654"/>
      </w:tblGrid>
      <w:tr w:rsidR="001F122D" w:rsidRPr="00275A1B" w:rsidTr="005D0330">
        <w:trPr>
          <w:trHeight w:val="227"/>
          <w:tblHeader/>
        </w:trPr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План, тыс.</w:t>
            </w:r>
          </w:p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Факт, тыс.</w:t>
            </w:r>
          </w:p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50 347,5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50 347,5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Выполнено (муниципальное задание)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Предоставление оздоровительно-спортивной, физкультурно-спортивной и спортивной  деятельности 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10 002,9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10 002,9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Выполнено (муниципальное задание МБУ «Бассейн «Атлантика»)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Проведение соревнований и мероприятий </w:t>
            </w:r>
            <w:proofErr w:type="gramStart"/>
            <w:r w:rsidRPr="00275A1B">
              <w:rPr>
                <w:sz w:val="24"/>
                <w:szCs w:val="24"/>
              </w:rPr>
              <w:t>согласно календаря</w:t>
            </w:r>
            <w:proofErr w:type="gramEnd"/>
            <w:r w:rsidRPr="00275A1B">
              <w:rPr>
                <w:sz w:val="24"/>
                <w:szCs w:val="24"/>
              </w:rPr>
              <w:t xml:space="preserve"> спортивно-массовых мероприятий, приобретение наградной продукции, спортивного оборудования, инвентаря, экипировки. Приобретение сувенирной продукции ко дню города в 2022 году.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617,8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617,8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Проводились соревнования по лыжным гонкам, легкой атлетике,  волейболу, шахматам, мини футболу  ГТО, по греко-римской борьбе памяти Григорьева, Долматова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Участие в чемпионатах и первенствах, турнирах Алтайского края по видам спорта в соответствии  с Единым краевым календарным планом спортивно-массовых мероприятий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467,9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467,9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Выполнено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Содействие размещению спортивной информации в телевизионных передачах, радио и  на страницах периодических изданий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Информация размещалась в следующих СМИ: Наш Новоалтайск, </w:t>
            </w:r>
            <w:proofErr w:type="gramStart"/>
            <w:r w:rsidRPr="00275A1B">
              <w:rPr>
                <w:sz w:val="24"/>
                <w:szCs w:val="24"/>
              </w:rPr>
              <w:t>Алтайская</w:t>
            </w:r>
            <w:proofErr w:type="gramEnd"/>
            <w:r w:rsidRPr="00275A1B">
              <w:rPr>
                <w:sz w:val="24"/>
                <w:szCs w:val="24"/>
              </w:rPr>
              <w:t xml:space="preserve"> правда, краевое телевидение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Участие в зимних и летних Олимпиадах малых городов Алтая. Приобретение инвентаря, экипировки для участия в Олимпиаде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650,2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650,2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Участие в Олимпиаде в </w:t>
            </w:r>
            <w:proofErr w:type="gramStart"/>
            <w:r w:rsidRPr="00275A1B">
              <w:rPr>
                <w:sz w:val="24"/>
                <w:szCs w:val="24"/>
              </w:rPr>
              <w:t>г</w:t>
            </w:r>
            <w:proofErr w:type="gramEnd"/>
            <w:r w:rsidRPr="00275A1B">
              <w:rPr>
                <w:sz w:val="24"/>
                <w:szCs w:val="24"/>
              </w:rPr>
              <w:t>. Славгород, 4 место в общекомандном зачете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Подготовка к летней и зимней Олимпиаде малых городов Алтая. Приобретение инвентаря, экипировки для подготовки к Олимпиаде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156,0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156,0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Выполнено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Внедрение технологий и моделей физкультурно-профилактической  работы направленной на  профилактику злоупотребления наркотиков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Проведены беседы с учащимися муниципальных учреждений  спортивной подготовки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Организация спортивно-массовой работы с детьми по месту жительства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658,5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658,5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Среди дворовых команд проводились дружеские встречи в виде спортивных соревнований, велась воспитательная работа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 Создание условий для занятий физической культурой и спортом людей с ограниченными возможностями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Предоставление спортивных залов для занятий, проведения тренировок для людей с ограниченными возможностями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Приобретение спортивного инвентаря, туристического снаряжения, спортивной экипировки для занятий физической культурой и спортом людей с ограниченными возможностями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17,2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17,2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Приобретена спортивная экипировка и туристическое снаряжение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Проведение спортивных соревнований среди людей с ограниченными возможностями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Предоставлен наградной материал для проведения спортивных соревнований по </w:t>
            </w:r>
            <w:proofErr w:type="spellStart"/>
            <w:r w:rsidRPr="00275A1B">
              <w:rPr>
                <w:sz w:val="24"/>
                <w:szCs w:val="24"/>
              </w:rPr>
              <w:t>бочче</w:t>
            </w:r>
            <w:proofErr w:type="spellEnd"/>
            <w:r w:rsidRPr="00275A1B">
              <w:rPr>
                <w:sz w:val="24"/>
                <w:szCs w:val="24"/>
              </w:rPr>
              <w:t>, городошному спорту, спортивной рыбалке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Внедрение современных оздоровительных технологий в </w:t>
            </w:r>
            <w:r w:rsidRPr="00275A1B">
              <w:rPr>
                <w:sz w:val="24"/>
                <w:szCs w:val="24"/>
              </w:rPr>
              <w:lastRenderedPageBreak/>
              <w:t>систему воспитания и организации досуга молодежи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 xml:space="preserve">Выполнено 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pStyle w:val="Nra"/>
              <w:jc w:val="both"/>
            </w:pPr>
            <w:r w:rsidRPr="00275A1B">
              <w:t xml:space="preserve">Укрепление материально-технической базы действующих спортивных объектов, обеспечение инвентарем, спортивным оборудованием и экипировкой, в том числе: </w:t>
            </w:r>
            <w:r w:rsidRPr="00275A1B">
              <w:rPr>
                <w:bCs/>
              </w:rPr>
              <w:t xml:space="preserve">обеспечение уровня </w:t>
            </w:r>
            <w:proofErr w:type="spellStart"/>
            <w:r w:rsidRPr="00275A1B">
              <w:rPr>
                <w:bCs/>
              </w:rPr>
              <w:t>софинансирования</w:t>
            </w:r>
            <w:proofErr w:type="spellEnd"/>
            <w:r w:rsidRPr="00275A1B">
              <w:rPr>
                <w:bCs/>
              </w:rPr>
              <w:t xml:space="preserve">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709,6</w:t>
            </w:r>
          </w:p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КБ - 269,2</w:t>
            </w:r>
          </w:p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МБ – 440,4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709,6</w:t>
            </w:r>
          </w:p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КБ – 269,2</w:t>
            </w:r>
          </w:p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275A1B">
              <w:rPr>
                <w:sz w:val="24"/>
                <w:szCs w:val="24"/>
              </w:rPr>
              <w:t xml:space="preserve"> – 440,4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Приобретен спортивный инвентарь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Устранение предписаний, капитальный и текущий ремонт объектов спорта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647,0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647,0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Выполнен ремонт спортивного клуба «Снежинка»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proofErr w:type="gramStart"/>
            <w:r w:rsidRPr="00275A1B">
              <w:rPr>
                <w:sz w:val="24"/>
                <w:szCs w:val="24"/>
              </w:rPr>
              <w:t>Строительство физкультурно-оздоровительного комплекса по адресу:</w:t>
            </w:r>
            <w:r w:rsidR="002A20DD">
              <w:rPr>
                <w:sz w:val="24"/>
                <w:szCs w:val="24"/>
              </w:rPr>
              <w:t xml:space="preserve"> </w:t>
            </w:r>
            <w:r w:rsidRPr="00275A1B">
              <w:rPr>
                <w:sz w:val="24"/>
                <w:szCs w:val="24"/>
              </w:rPr>
              <w:t>658080, Российская Федерация, Алтайский край, г.</w:t>
            </w:r>
            <w:r w:rsidR="00C721F4">
              <w:rPr>
                <w:sz w:val="24"/>
                <w:szCs w:val="24"/>
              </w:rPr>
              <w:t> </w:t>
            </w:r>
            <w:r w:rsidRPr="00275A1B">
              <w:rPr>
                <w:sz w:val="24"/>
                <w:szCs w:val="24"/>
              </w:rPr>
              <w:t>Новоалтайск, ул.</w:t>
            </w:r>
            <w:r w:rsidR="002A20DD">
              <w:rPr>
                <w:sz w:val="24"/>
                <w:szCs w:val="24"/>
              </w:rPr>
              <w:t xml:space="preserve"> </w:t>
            </w:r>
            <w:r w:rsidRPr="00275A1B">
              <w:rPr>
                <w:sz w:val="24"/>
                <w:szCs w:val="24"/>
              </w:rPr>
              <w:t>Анатолия,2, в т.ч. разработка проектно-сметной документации</w:t>
            </w:r>
            <w:proofErr w:type="gramEnd"/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7 982,6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2 503,6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 связи с несвоевременным выполнением проектных работ, были сдвинуты сроки проведения и оплаты государственной экспертизы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Строительство здания хоккейного клуба по адресу:658080, Российская Федерация, Алтайский край, г</w:t>
            </w:r>
            <w:proofErr w:type="gramStart"/>
            <w:r w:rsidRPr="00275A1B">
              <w:rPr>
                <w:sz w:val="24"/>
                <w:szCs w:val="24"/>
              </w:rPr>
              <w:t>.Н</w:t>
            </w:r>
            <w:proofErr w:type="gramEnd"/>
            <w:r w:rsidRPr="00275A1B">
              <w:rPr>
                <w:sz w:val="24"/>
                <w:szCs w:val="24"/>
              </w:rPr>
              <w:t>овоалтайск, ул.Прудская,32 в т.ч. разработка проектно-технической документации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513,1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,</w:t>
            </w:r>
            <w:r w:rsidRPr="00275A1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Выполнен проект на объект капитального строительства, проект размещения объекта вспомогательного использования стационарного типа</w:t>
            </w:r>
          </w:p>
        </w:tc>
      </w:tr>
      <w:tr w:rsidR="001F122D" w:rsidRPr="00275A1B" w:rsidTr="005D0330">
        <w:trPr>
          <w:trHeight w:val="227"/>
        </w:trPr>
        <w:tc>
          <w:tcPr>
            <w:tcW w:w="0" w:type="auto"/>
          </w:tcPr>
          <w:p w:rsidR="001F122D" w:rsidRPr="00275A1B" w:rsidRDefault="001F122D" w:rsidP="001F122D">
            <w:pPr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Благоустройство хоккейной коробки, расположенной по адресу: 658080, Российская Федерация, Алтайский край, г</w:t>
            </w:r>
            <w:proofErr w:type="gramStart"/>
            <w:r w:rsidRPr="00275A1B">
              <w:rPr>
                <w:sz w:val="24"/>
                <w:szCs w:val="24"/>
              </w:rPr>
              <w:t>.Н</w:t>
            </w:r>
            <w:proofErr w:type="gramEnd"/>
            <w:r w:rsidRPr="00275A1B">
              <w:rPr>
                <w:sz w:val="24"/>
                <w:szCs w:val="24"/>
              </w:rPr>
              <w:t>овоалтайск, ул. Трактовая, 109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2 685,0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2 684,9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122D" w:rsidRPr="00275A1B" w:rsidRDefault="001F122D" w:rsidP="001F122D">
            <w:pPr>
              <w:jc w:val="both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Благоустройство выполнено</w:t>
            </w:r>
          </w:p>
        </w:tc>
      </w:tr>
      <w:tr w:rsidR="002D50B7" w:rsidRPr="00275A1B" w:rsidTr="002D50B7">
        <w:trPr>
          <w:trHeight w:val="227"/>
        </w:trPr>
        <w:tc>
          <w:tcPr>
            <w:tcW w:w="0" w:type="auto"/>
            <w:gridSpan w:val="2"/>
          </w:tcPr>
          <w:p w:rsidR="002D50B7" w:rsidRPr="00275A1B" w:rsidRDefault="002D50B7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D50B7" w:rsidRPr="00275A1B" w:rsidRDefault="002D50B7" w:rsidP="001F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75A1B">
              <w:rPr>
                <w:sz w:val="24"/>
                <w:szCs w:val="24"/>
              </w:rPr>
              <w:t>5455,3</w:t>
            </w:r>
          </w:p>
        </w:tc>
        <w:tc>
          <w:tcPr>
            <w:tcW w:w="0" w:type="auto"/>
          </w:tcPr>
          <w:p w:rsidR="002D50B7" w:rsidRPr="00275A1B" w:rsidRDefault="002D50B7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69974,9</w:t>
            </w:r>
          </w:p>
        </w:tc>
        <w:tc>
          <w:tcPr>
            <w:tcW w:w="0" w:type="auto"/>
          </w:tcPr>
          <w:p w:rsidR="002D50B7" w:rsidRPr="00275A1B" w:rsidRDefault="002D50B7" w:rsidP="001F122D">
            <w:pPr>
              <w:jc w:val="center"/>
              <w:rPr>
                <w:sz w:val="24"/>
                <w:szCs w:val="24"/>
              </w:rPr>
            </w:pPr>
            <w:r w:rsidRPr="00275A1B">
              <w:rPr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2D50B7" w:rsidRPr="00275A1B" w:rsidRDefault="002D50B7" w:rsidP="001F122D">
            <w:pPr>
              <w:jc w:val="both"/>
              <w:rPr>
                <w:sz w:val="24"/>
                <w:szCs w:val="24"/>
              </w:rPr>
            </w:pPr>
          </w:p>
        </w:tc>
      </w:tr>
    </w:tbl>
    <w:p w:rsidR="001F122D" w:rsidRPr="00275A1B" w:rsidRDefault="001F122D" w:rsidP="001F122D">
      <w:pPr>
        <w:jc w:val="both"/>
        <w:rPr>
          <w:b/>
          <w:i/>
          <w:sz w:val="24"/>
          <w:szCs w:val="24"/>
          <w:u w:val="single"/>
        </w:rPr>
      </w:pPr>
    </w:p>
    <w:p w:rsidR="001F122D" w:rsidRPr="00275A1B" w:rsidRDefault="001F122D" w:rsidP="001F122D">
      <w:pPr>
        <w:jc w:val="both"/>
        <w:rPr>
          <w:i/>
          <w:sz w:val="24"/>
          <w:szCs w:val="24"/>
          <w:u w:val="single"/>
        </w:rPr>
      </w:pPr>
      <w:r w:rsidRPr="00275A1B">
        <w:rPr>
          <w:i/>
          <w:sz w:val="24"/>
          <w:szCs w:val="24"/>
          <w:u w:val="single"/>
        </w:rPr>
        <w:t>Степень реализации мероприятий = 1800/18*100%=100%</w:t>
      </w:r>
    </w:p>
    <w:p w:rsidR="001F122D" w:rsidRPr="000F1435" w:rsidRDefault="001F122D" w:rsidP="001F122D">
      <w:pPr>
        <w:jc w:val="both"/>
        <w:rPr>
          <w:sz w:val="24"/>
          <w:szCs w:val="24"/>
          <w:highlight w:val="yellow"/>
        </w:rPr>
      </w:pPr>
    </w:p>
    <w:p w:rsidR="001F122D" w:rsidRPr="00275A1B" w:rsidRDefault="001F122D" w:rsidP="001F122D">
      <w:pPr>
        <w:jc w:val="both"/>
        <w:rPr>
          <w:sz w:val="24"/>
          <w:szCs w:val="24"/>
          <w:highlight w:val="white"/>
        </w:rPr>
      </w:pPr>
      <w:r w:rsidRPr="00275A1B">
        <w:rPr>
          <w:b/>
          <w:sz w:val="24"/>
          <w:szCs w:val="24"/>
        </w:rPr>
        <w:t>4. Комплексная оценка муниципальной программы =</w:t>
      </w:r>
      <w:r w:rsidRPr="00275A1B">
        <w:rPr>
          <w:b/>
          <w:sz w:val="24"/>
          <w:szCs w:val="24"/>
          <w:highlight w:val="white"/>
        </w:rPr>
        <w:t xml:space="preserve"> 95,2%+92,7%+100%/3=96,0% </w:t>
      </w:r>
    </w:p>
    <w:p w:rsidR="001F122D" w:rsidRPr="00275A1B" w:rsidRDefault="001F122D" w:rsidP="001F122D">
      <w:pPr>
        <w:tabs>
          <w:tab w:val="left" w:pos="0"/>
        </w:tabs>
        <w:ind w:right="-2"/>
        <w:jc w:val="both"/>
        <w:rPr>
          <w:sz w:val="24"/>
          <w:szCs w:val="24"/>
          <w:highlight w:val="white"/>
        </w:rPr>
      </w:pPr>
    </w:p>
    <w:p w:rsidR="001F122D" w:rsidRPr="00275A1B" w:rsidRDefault="001F122D" w:rsidP="001F122D">
      <w:pPr>
        <w:jc w:val="both"/>
        <w:rPr>
          <w:b/>
          <w:sz w:val="24"/>
          <w:szCs w:val="24"/>
        </w:rPr>
      </w:pPr>
      <w:r w:rsidRPr="00275A1B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1F122D" w:rsidRPr="00275A1B" w:rsidRDefault="001F122D" w:rsidP="001F122D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МУНИЦИПАЛЬНАЯ ПРОГРАММА «ОБЕСПЕЧЕНИЕ ДОСТУПНЫМ </w:t>
      </w:r>
      <w:r>
        <w:rPr>
          <w:b/>
          <w:sz w:val="24"/>
          <w:szCs w:val="24"/>
        </w:rPr>
        <w:br/>
        <w:t xml:space="preserve">И КОМФОРТНЫМ ЖИЛЬЕМ МОЛОДЫХ СЕМЕЙ В ГОРОДЕ НОВОАЛТАЙСКЕ </w:t>
      </w:r>
      <w:r>
        <w:rPr>
          <w:b/>
          <w:sz w:val="24"/>
          <w:szCs w:val="24"/>
        </w:rPr>
        <w:br/>
        <w:t>НА 2021-2025 ГОДЫ»</w:t>
      </w:r>
    </w:p>
    <w:p w:rsidR="00C00700" w:rsidRPr="00F31A13" w:rsidRDefault="00C00700">
      <w:pPr>
        <w:jc w:val="both"/>
        <w:rPr>
          <w:b/>
          <w:sz w:val="14"/>
          <w:szCs w:val="1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5D0330" w:rsidRPr="00601E76" w:rsidRDefault="005D0330" w:rsidP="005D0330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4110"/>
        <w:gridCol w:w="539"/>
        <w:gridCol w:w="528"/>
        <w:gridCol w:w="1327"/>
        <w:gridCol w:w="2905"/>
      </w:tblGrid>
      <w:tr w:rsidR="005D0330" w:rsidRPr="005D0330" w:rsidTr="00601E76">
        <w:tc>
          <w:tcPr>
            <w:tcW w:w="0" w:type="auto"/>
            <w:shd w:val="clear" w:color="auto" w:fill="auto"/>
            <w:vAlign w:val="center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5D0330" w:rsidRPr="005D0330" w:rsidTr="00601E76"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за счет средств федерального, краевого бюджетов и бюджета города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both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22 молодые семьи получили социальную выплату на покупку (строительство) жилья</w:t>
            </w:r>
          </w:p>
        </w:tc>
      </w:tr>
      <w:tr w:rsidR="005D0330" w:rsidRPr="005D0330" w:rsidTr="00601E76"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both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Доля молодых семей, получивших свидетельства о праве на получение социальной выплаты на приобретение (строительство) жилого помещения, от общего количества молодых семей, включенных в список участников муниципальной программы по состоянию на 1 июня года, предшествующего планируемому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13,2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13,2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Всего участников программы на 01.06.2022 г. (период формирования списка на 2023 г.) 167 семей, из них 22 семьи  улучшили жилищные условия согласно выданным свидетельствам</w:t>
            </w:r>
          </w:p>
        </w:tc>
      </w:tr>
    </w:tbl>
    <w:p w:rsidR="005D0330" w:rsidRPr="00601E76" w:rsidRDefault="005D0330" w:rsidP="005D0330">
      <w:pPr>
        <w:rPr>
          <w:sz w:val="14"/>
          <w:szCs w:val="14"/>
        </w:rPr>
      </w:pPr>
    </w:p>
    <w:p w:rsidR="005D0330" w:rsidRPr="005D0330" w:rsidRDefault="005D0330" w:rsidP="005D0330">
      <w:pPr>
        <w:rPr>
          <w:i/>
          <w:sz w:val="24"/>
          <w:szCs w:val="24"/>
          <w:u w:val="single"/>
        </w:rPr>
      </w:pPr>
      <w:r w:rsidRPr="005D0330">
        <w:rPr>
          <w:i/>
          <w:sz w:val="24"/>
          <w:szCs w:val="24"/>
          <w:u w:val="single"/>
        </w:rPr>
        <w:t>Среднее исполнение индикаторов программы = 200%/2=100%</w:t>
      </w:r>
    </w:p>
    <w:p w:rsidR="005D0330" w:rsidRPr="00601E76" w:rsidRDefault="005D0330" w:rsidP="005D0330">
      <w:pPr>
        <w:rPr>
          <w:b/>
          <w:sz w:val="14"/>
          <w:szCs w:val="14"/>
        </w:rPr>
      </w:pPr>
    </w:p>
    <w:p w:rsidR="005D0330" w:rsidRPr="005D0330" w:rsidRDefault="005D0330" w:rsidP="005D0330">
      <w:pPr>
        <w:jc w:val="both"/>
        <w:rPr>
          <w:b/>
          <w:sz w:val="24"/>
          <w:szCs w:val="24"/>
        </w:rPr>
      </w:pPr>
      <w:r w:rsidRPr="005D0330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(подпрограммы):</w:t>
      </w:r>
    </w:p>
    <w:p w:rsidR="005D0330" w:rsidRPr="005D0330" w:rsidRDefault="005D0330" w:rsidP="005D0330">
      <w:pPr>
        <w:rPr>
          <w:sz w:val="24"/>
          <w:szCs w:val="24"/>
        </w:rPr>
      </w:pPr>
    </w:p>
    <w:p w:rsidR="005D0330" w:rsidRPr="005D0330" w:rsidRDefault="005D0330" w:rsidP="005D0330">
      <w:pPr>
        <w:jc w:val="both"/>
        <w:rPr>
          <w:i/>
          <w:sz w:val="24"/>
          <w:szCs w:val="24"/>
          <w:u w:val="single"/>
        </w:rPr>
      </w:pPr>
      <w:r w:rsidRPr="005D0330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33437,5/33437,5*100%=100%.</w:t>
      </w:r>
    </w:p>
    <w:p w:rsidR="005D0330" w:rsidRPr="00601E76" w:rsidRDefault="005D0330" w:rsidP="005D0330">
      <w:pPr>
        <w:rPr>
          <w:sz w:val="14"/>
          <w:szCs w:val="14"/>
        </w:rPr>
      </w:pPr>
    </w:p>
    <w:p w:rsidR="005D0330" w:rsidRPr="005D0330" w:rsidRDefault="005D0330" w:rsidP="005D0330">
      <w:pPr>
        <w:jc w:val="both"/>
        <w:rPr>
          <w:b/>
          <w:sz w:val="24"/>
          <w:szCs w:val="24"/>
        </w:rPr>
      </w:pPr>
      <w:r w:rsidRPr="005D0330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(подпрограммы):</w:t>
      </w:r>
    </w:p>
    <w:p w:rsidR="005D0330" w:rsidRPr="00601E76" w:rsidRDefault="005D0330" w:rsidP="005D0330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2337"/>
        <w:gridCol w:w="1559"/>
        <w:gridCol w:w="1559"/>
        <w:gridCol w:w="1672"/>
        <w:gridCol w:w="2282"/>
      </w:tblGrid>
      <w:tr w:rsidR="005D0330" w:rsidRPr="005D0330" w:rsidTr="00601E76">
        <w:trPr>
          <w:trHeight w:val="227"/>
        </w:trPr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№</w:t>
            </w:r>
          </w:p>
        </w:tc>
        <w:tc>
          <w:tcPr>
            <w:tcW w:w="2295" w:type="dxa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План, тыс.</w:t>
            </w:r>
          </w:p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Факт, тыс.</w:t>
            </w:r>
          </w:p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рублей</w:t>
            </w:r>
          </w:p>
        </w:tc>
        <w:tc>
          <w:tcPr>
            <w:tcW w:w="1672" w:type="dxa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5D0330" w:rsidRPr="005D0330" w:rsidTr="00601E76">
        <w:trPr>
          <w:trHeight w:val="227"/>
        </w:trPr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5D0330" w:rsidRPr="005D0330" w:rsidRDefault="005D0330" w:rsidP="005D0330">
            <w:pPr>
              <w:jc w:val="both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</w:tcPr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33437,5</w:t>
            </w:r>
          </w:p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ФБ</w:t>
            </w:r>
            <w:r w:rsidR="00F31A13">
              <w:rPr>
                <w:sz w:val="24"/>
                <w:szCs w:val="24"/>
              </w:rPr>
              <w:t> </w:t>
            </w:r>
            <w:r w:rsidRPr="005D0330">
              <w:rPr>
                <w:sz w:val="24"/>
                <w:szCs w:val="24"/>
              </w:rPr>
              <w:t>–</w:t>
            </w:r>
            <w:r w:rsidR="00F31A13">
              <w:rPr>
                <w:sz w:val="24"/>
                <w:szCs w:val="24"/>
              </w:rPr>
              <w:t> </w:t>
            </w:r>
            <w:r w:rsidRPr="005D0330">
              <w:rPr>
                <w:sz w:val="24"/>
                <w:szCs w:val="24"/>
              </w:rPr>
              <w:t>14426,4 КБ – 9835,0</w:t>
            </w:r>
          </w:p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МБ – 9176,1</w:t>
            </w:r>
          </w:p>
        </w:tc>
        <w:tc>
          <w:tcPr>
            <w:tcW w:w="1559" w:type="dxa"/>
            <w:shd w:val="clear" w:color="auto" w:fill="auto"/>
          </w:tcPr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33437,5</w:t>
            </w:r>
          </w:p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ФБ</w:t>
            </w:r>
            <w:r w:rsidR="00F31A13">
              <w:rPr>
                <w:sz w:val="24"/>
                <w:szCs w:val="24"/>
              </w:rPr>
              <w:t> </w:t>
            </w:r>
            <w:r w:rsidRPr="005D0330">
              <w:rPr>
                <w:sz w:val="24"/>
                <w:szCs w:val="24"/>
              </w:rPr>
              <w:t>–</w:t>
            </w:r>
            <w:r w:rsidR="00F31A13">
              <w:rPr>
                <w:sz w:val="24"/>
                <w:szCs w:val="24"/>
              </w:rPr>
              <w:t> </w:t>
            </w:r>
            <w:r w:rsidRPr="005D0330">
              <w:rPr>
                <w:sz w:val="24"/>
                <w:szCs w:val="24"/>
              </w:rPr>
              <w:t>14426,4</w:t>
            </w:r>
          </w:p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КБ – 9835,0</w:t>
            </w:r>
          </w:p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МБ - 9176,1</w:t>
            </w:r>
          </w:p>
        </w:tc>
        <w:tc>
          <w:tcPr>
            <w:tcW w:w="1672" w:type="dxa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jc w:val="both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Семьи профинансированы в полном объеме</w:t>
            </w:r>
          </w:p>
        </w:tc>
      </w:tr>
      <w:tr w:rsidR="005D0330" w:rsidRPr="005D0330" w:rsidTr="00601E76">
        <w:trPr>
          <w:trHeight w:val="227"/>
        </w:trPr>
        <w:tc>
          <w:tcPr>
            <w:tcW w:w="2580" w:type="dxa"/>
            <w:gridSpan w:val="2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33437,5</w:t>
            </w:r>
          </w:p>
        </w:tc>
        <w:tc>
          <w:tcPr>
            <w:tcW w:w="1559" w:type="dxa"/>
            <w:shd w:val="clear" w:color="auto" w:fill="auto"/>
          </w:tcPr>
          <w:p w:rsidR="005D0330" w:rsidRPr="005D0330" w:rsidRDefault="005D0330" w:rsidP="005D0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33437,5</w:t>
            </w:r>
          </w:p>
        </w:tc>
        <w:tc>
          <w:tcPr>
            <w:tcW w:w="1672" w:type="dxa"/>
            <w:shd w:val="clear" w:color="auto" w:fill="auto"/>
          </w:tcPr>
          <w:p w:rsidR="005D0330" w:rsidRPr="005D0330" w:rsidRDefault="005D0330" w:rsidP="005D0330">
            <w:pPr>
              <w:jc w:val="center"/>
              <w:rPr>
                <w:sz w:val="24"/>
                <w:szCs w:val="24"/>
              </w:rPr>
            </w:pPr>
            <w:r w:rsidRPr="005D033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D0330" w:rsidRPr="005D0330" w:rsidRDefault="005D0330" w:rsidP="005D0330">
            <w:pPr>
              <w:rPr>
                <w:sz w:val="24"/>
                <w:szCs w:val="24"/>
              </w:rPr>
            </w:pPr>
          </w:p>
        </w:tc>
      </w:tr>
    </w:tbl>
    <w:p w:rsidR="005D0330" w:rsidRPr="00601E76" w:rsidRDefault="005D0330" w:rsidP="005D0330">
      <w:pPr>
        <w:rPr>
          <w:sz w:val="14"/>
          <w:szCs w:val="14"/>
        </w:rPr>
      </w:pPr>
    </w:p>
    <w:p w:rsidR="005D0330" w:rsidRDefault="005D0330" w:rsidP="005D0330">
      <w:pPr>
        <w:jc w:val="both"/>
        <w:rPr>
          <w:i/>
          <w:sz w:val="24"/>
          <w:szCs w:val="24"/>
          <w:u w:val="single"/>
          <w:lang w:val="en-US"/>
        </w:rPr>
      </w:pPr>
      <w:r w:rsidRPr="005D0330">
        <w:rPr>
          <w:i/>
          <w:sz w:val="24"/>
          <w:szCs w:val="24"/>
          <w:u w:val="single"/>
        </w:rPr>
        <w:t>Степень реализации мероприятий программы = 100%/1=100%</w:t>
      </w:r>
    </w:p>
    <w:p w:rsidR="00601E76" w:rsidRPr="00601E76" w:rsidRDefault="00601E76" w:rsidP="005D0330">
      <w:pPr>
        <w:jc w:val="both"/>
        <w:rPr>
          <w:i/>
          <w:sz w:val="24"/>
          <w:szCs w:val="24"/>
          <w:u w:val="single"/>
          <w:lang w:val="en-US"/>
        </w:rPr>
      </w:pPr>
    </w:p>
    <w:p w:rsidR="005D0330" w:rsidRPr="005D0330" w:rsidRDefault="005D0330" w:rsidP="005D0330">
      <w:pPr>
        <w:jc w:val="both"/>
        <w:rPr>
          <w:b/>
          <w:sz w:val="24"/>
          <w:szCs w:val="24"/>
        </w:rPr>
      </w:pPr>
      <w:r w:rsidRPr="005D0330">
        <w:rPr>
          <w:b/>
          <w:sz w:val="24"/>
          <w:szCs w:val="24"/>
        </w:rPr>
        <w:t>4. Комплексная оценка эффективности реализации муниципальной программы = (100% + 100% + 100%)/3=100%</w:t>
      </w:r>
    </w:p>
    <w:p w:rsidR="005D0330" w:rsidRPr="005D0330" w:rsidRDefault="005D0330" w:rsidP="005D0330">
      <w:pPr>
        <w:jc w:val="both"/>
        <w:rPr>
          <w:b/>
          <w:sz w:val="24"/>
          <w:szCs w:val="24"/>
        </w:rPr>
      </w:pPr>
    </w:p>
    <w:p w:rsidR="005D0330" w:rsidRPr="005D0330" w:rsidRDefault="005D0330" w:rsidP="005D0330">
      <w:pPr>
        <w:jc w:val="both"/>
        <w:rPr>
          <w:b/>
          <w:sz w:val="24"/>
          <w:szCs w:val="24"/>
        </w:rPr>
      </w:pPr>
      <w:r w:rsidRPr="005D0330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«ПРОФИЛАКТИКА ПРЕСТУПЛЕНИЙ И ИНЫХ ПРАВОНАРУШЕНИЙ В ГОРОДЕ НОВОАЛТАЙСКЕ НА 2021-2025 ГОДЫ»</w:t>
      </w:r>
    </w:p>
    <w:p w:rsidR="00C00700" w:rsidRDefault="00C00700">
      <w:pPr>
        <w:widowControl w:val="0"/>
        <w:jc w:val="both"/>
        <w:rPr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741C9A" w:rsidRPr="00741C9A" w:rsidRDefault="00741C9A" w:rsidP="00741C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50"/>
        <w:gridCol w:w="3636"/>
        <w:gridCol w:w="539"/>
        <w:gridCol w:w="528"/>
        <w:gridCol w:w="1361"/>
        <w:gridCol w:w="3334"/>
      </w:tblGrid>
      <w:tr w:rsidR="00741C9A" w:rsidRPr="00741C9A" w:rsidTr="004705F6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Программа «Профилактика преступлений и иных правонарушений в городе Новоалтайске на 2021-2025 годы»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Уровень преступности (количество зарегистрированных преступлений на 10 тысяч жителей)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Усматривается увеличение уровня преступности на территории города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Уровень преступности несовершеннолетних (на 10 тыс. несовершеннолетних)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Снижение уровня преступности несовершеннолетних 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color w:val="C0504D"/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Подпрограмма 1. «Профилактика преступлений и иных правонарушений в городе Новоалтайске на 2021-2025 годы»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Функционирование кнопок тревожной сигнализации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Функционируют все кнопки тревожной сигнализации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Рост количества зарегистрированных преступлений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Уровень преступлений, совершаемых на улицах и в других общественных местах (количество зарегистрированных преступлений на 10 тысяч жителей).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Низкий социальный уровень жизни, бедность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Подпрограмма 2. «Профилактика безнадзорности и правонарушений несовершеннолетних в городе Новоалтайске на 2021-2025 годы»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Количество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Возросло количество семей, находящихся в социально опасном положении. Низкий социальный уровень жизни, бедность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Количество преступлений совершенных несовершеннолетними в возрасте от 14 до 18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Доля безнадзорных детей от общей численности детского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68,9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Усматривается рост несовершеннолетних, находящихся в социально – опасном положении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Количество зарегистрированных фактов употребления несовершеннолетними спиртных напитков и психотропных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Возросло количества фактов употребления несовершеннолетними спиртных напитков и психотропных веществ.</w:t>
            </w:r>
          </w:p>
        </w:tc>
      </w:tr>
      <w:tr w:rsidR="00741C9A" w:rsidRPr="00741C9A" w:rsidTr="004705F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Количество снятых с городского учета семей, находящихся в </w:t>
            </w:r>
            <w:r w:rsidRPr="00741C9A">
              <w:rPr>
                <w:sz w:val="24"/>
                <w:szCs w:val="24"/>
              </w:rPr>
              <w:lastRenderedPageBreak/>
              <w:t>социально опасном положении, в связи с реабилитацией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41C9A" w:rsidRPr="00741C9A" w:rsidRDefault="00741C9A" w:rsidP="004705F6">
            <w:pPr>
              <w:rPr>
                <w:sz w:val="24"/>
                <w:szCs w:val="24"/>
              </w:rPr>
            </w:pPr>
          </w:p>
        </w:tc>
      </w:tr>
    </w:tbl>
    <w:p w:rsidR="00741C9A" w:rsidRPr="00741C9A" w:rsidRDefault="00741C9A" w:rsidP="00741C9A">
      <w:pPr>
        <w:rPr>
          <w:i/>
          <w:sz w:val="24"/>
          <w:szCs w:val="24"/>
          <w:u w:val="single"/>
        </w:rPr>
      </w:pPr>
    </w:p>
    <w:p w:rsidR="00741C9A" w:rsidRPr="00741C9A" w:rsidRDefault="00741C9A" w:rsidP="00741C9A">
      <w:pPr>
        <w:rPr>
          <w:i/>
          <w:sz w:val="24"/>
          <w:szCs w:val="24"/>
          <w:u w:val="single"/>
        </w:rPr>
      </w:pPr>
      <w:r w:rsidRPr="00741C9A">
        <w:rPr>
          <w:i/>
          <w:sz w:val="24"/>
          <w:szCs w:val="24"/>
          <w:u w:val="single"/>
        </w:rPr>
        <w:t>Среднее исполнение индикаторов программы = 890,3%/10=89,0%</w:t>
      </w:r>
    </w:p>
    <w:p w:rsidR="00741C9A" w:rsidRPr="00741C9A" w:rsidRDefault="00741C9A" w:rsidP="00741C9A">
      <w:pPr>
        <w:jc w:val="both"/>
        <w:rPr>
          <w:b/>
          <w:sz w:val="24"/>
          <w:szCs w:val="24"/>
          <w:highlight w:val="yellow"/>
        </w:rPr>
      </w:pPr>
    </w:p>
    <w:p w:rsidR="00741C9A" w:rsidRPr="00741C9A" w:rsidRDefault="00741C9A" w:rsidP="00741C9A">
      <w:pPr>
        <w:jc w:val="both"/>
        <w:rPr>
          <w:b/>
          <w:sz w:val="24"/>
          <w:szCs w:val="24"/>
        </w:rPr>
      </w:pPr>
      <w:r w:rsidRPr="00741C9A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(подпрограммы):</w:t>
      </w:r>
    </w:p>
    <w:p w:rsidR="00741C9A" w:rsidRPr="00741C9A" w:rsidRDefault="00741C9A" w:rsidP="00741C9A">
      <w:pPr>
        <w:rPr>
          <w:sz w:val="24"/>
          <w:szCs w:val="24"/>
        </w:rPr>
      </w:pPr>
    </w:p>
    <w:p w:rsidR="00741C9A" w:rsidRPr="00741C9A" w:rsidRDefault="00741C9A" w:rsidP="00741C9A">
      <w:pPr>
        <w:jc w:val="both"/>
        <w:rPr>
          <w:i/>
          <w:sz w:val="24"/>
          <w:szCs w:val="24"/>
          <w:u w:val="single"/>
        </w:rPr>
      </w:pPr>
      <w:r w:rsidRPr="00741C9A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985,0/985,0*100</w:t>
      </w:r>
      <w:r w:rsidR="00CA37B2">
        <w:rPr>
          <w:i/>
          <w:sz w:val="24"/>
          <w:szCs w:val="24"/>
          <w:u w:val="single"/>
        </w:rPr>
        <w:t>%</w:t>
      </w:r>
      <w:r w:rsidRPr="00741C9A">
        <w:rPr>
          <w:i/>
          <w:sz w:val="24"/>
          <w:szCs w:val="24"/>
          <w:u w:val="single"/>
        </w:rPr>
        <w:t xml:space="preserve"> = 100%</w:t>
      </w:r>
    </w:p>
    <w:p w:rsidR="00741C9A" w:rsidRPr="00741C9A" w:rsidRDefault="00741C9A" w:rsidP="00741C9A">
      <w:pPr>
        <w:jc w:val="both"/>
        <w:rPr>
          <w:b/>
          <w:sz w:val="24"/>
          <w:szCs w:val="24"/>
        </w:rPr>
      </w:pPr>
    </w:p>
    <w:p w:rsidR="00741C9A" w:rsidRPr="00741C9A" w:rsidRDefault="00741C9A" w:rsidP="00741C9A">
      <w:pPr>
        <w:jc w:val="both"/>
        <w:rPr>
          <w:b/>
          <w:sz w:val="24"/>
          <w:szCs w:val="24"/>
        </w:rPr>
      </w:pPr>
      <w:r w:rsidRPr="00741C9A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(подпрограммы):</w:t>
      </w:r>
    </w:p>
    <w:p w:rsidR="00741C9A" w:rsidRPr="00741C9A" w:rsidRDefault="00741C9A" w:rsidP="00741C9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96"/>
        <w:gridCol w:w="3220"/>
        <w:gridCol w:w="783"/>
        <w:gridCol w:w="783"/>
        <w:gridCol w:w="1489"/>
        <w:gridCol w:w="3123"/>
      </w:tblGrid>
      <w:tr w:rsidR="00741C9A" w:rsidRPr="00741C9A" w:rsidTr="00741C9A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План, тыс.</w:t>
            </w:r>
          </w:p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Факт, тыс.</w:t>
            </w:r>
          </w:p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Подпрограмма 1. «Профилактика преступлений и иных правонарушений в городе Новоалтайске  на 2021-2025 годы».</w:t>
            </w: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Оплата расходов за пользование кнопками тревожной сигнализации, установленных в школах и дошкольных образовательных учреждениях, а так же на объектах дополнительного образования, финансируемых из муниципального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Содействие деятельности народной дружине города Новоалтайска, стимулирование деятельности народных дружинников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40, 0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proofErr w:type="gramStart"/>
            <w:r w:rsidRPr="00741C9A">
              <w:rPr>
                <w:sz w:val="24"/>
                <w:szCs w:val="24"/>
              </w:rPr>
              <w:t>Стимулированы</w:t>
            </w:r>
            <w:proofErr w:type="gramEnd"/>
            <w:r w:rsidRPr="00741C9A">
              <w:rPr>
                <w:sz w:val="24"/>
                <w:szCs w:val="24"/>
              </w:rPr>
              <w:t xml:space="preserve"> 8 членов народных дружинников, активно участвующих в охране общественного порядка</w:t>
            </w: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Организация и проведение разъяснительной работы с населением города по вопросам профилактики преступлений, совершаемых в сфере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На официальном сайте «город Новоалтайск» размещена информация о преступлениях совершаемых дистанционным способом. ОМВД России по </w:t>
            </w:r>
            <w:proofErr w:type="gramStart"/>
            <w:r w:rsidRPr="00741C9A">
              <w:rPr>
                <w:sz w:val="24"/>
                <w:szCs w:val="24"/>
              </w:rPr>
              <w:t>г</w:t>
            </w:r>
            <w:proofErr w:type="gramEnd"/>
            <w:r w:rsidRPr="00741C9A">
              <w:rPr>
                <w:sz w:val="24"/>
                <w:szCs w:val="24"/>
              </w:rPr>
              <w:t xml:space="preserve">. Новоалтайску проводит разъяснительную работу с населением города по указанным вопросам </w:t>
            </w: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 xml:space="preserve">Размещение методических рекомендаций, видеороликов, учебных фильмов через информационную систему АИС «Сетевой город. </w:t>
            </w:r>
            <w:r w:rsidRPr="00741C9A">
              <w:rPr>
                <w:sz w:val="24"/>
                <w:szCs w:val="24"/>
                <w:lang w:eastAsia="ar-SA"/>
              </w:rPr>
              <w:lastRenderedPageBreak/>
              <w:t xml:space="preserve">Образование» и на официальных сайтах образовательных организациях города. Проведение в муниципальных образовательных учреждениях профилактических мероприятий и разъяснительной работы об ответственности за совершение противоправных деяний.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Материалы распространены через платформу АИС «Сетевой город. Образование» и размещены на сайтах образовательных </w:t>
            </w:r>
            <w:r w:rsidRPr="00741C9A">
              <w:rPr>
                <w:sz w:val="24"/>
                <w:szCs w:val="24"/>
              </w:rPr>
              <w:lastRenderedPageBreak/>
              <w:t xml:space="preserve">организаций города, в родительских чатах. </w:t>
            </w: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Проведение мероприятий по раннему выявлению семейного неблагополучия с целью дальнейшего ведения профилактической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Направлено 56 ходатайств в органы полиции и КДН и ЗП, о постановке семей на учет по неисполнению родительских обязанностей по воспитанию детей, 2 заключения органов опеки и попечительства о постановки семей на учет </w:t>
            </w: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Выработка и реализация системы мер социального обслуживания, реабилитации, адаптации и трудоустройства лиц, освободившихся из мест лишения свободы и состоящих под административным надзором, а так же лиц, без определённого места жительства, нуждающихся в государственной поддержке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proofErr w:type="gramStart"/>
            <w:r w:rsidRPr="00741C9A">
              <w:rPr>
                <w:sz w:val="24"/>
                <w:szCs w:val="24"/>
              </w:rPr>
              <w:t>КГБУСО «Комплексный центр социального обслуживания населения города Новоалтайска» выданы: 16 продуктовых наборов для освободившихся из мест лишения свободы,1 продуктовый набор ежеквартально выдавался гражданину БОМЖ.</w:t>
            </w:r>
            <w:proofErr w:type="gramEnd"/>
            <w:r w:rsidRPr="00741C9A">
              <w:rPr>
                <w:sz w:val="24"/>
                <w:szCs w:val="24"/>
              </w:rPr>
              <w:t xml:space="preserve"> В приют определены 2 лица БОМЖ, 1 осужденный прошел реабилитацию в центре социального обслуживания</w:t>
            </w:r>
          </w:p>
        </w:tc>
      </w:tr>
      <w:tr w:rsidR="00741C9A" w:rsidRPr="00741C9A" w:rsidTr="00741C9A">
        <w:trPr>
          <w:trHeight w:val="2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Подпрограмм 2. «Профилактика безнадзорности и правонарушений несовершеннолетних в городе Новоалтайске на 2021-2025 годы»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и проведение проверок органов и учреждений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Проверено 11 образовательных учреждений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и проведение городского смотра «Лучшее образовательное учреждение по профилактике безнадзорности и правонарушений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Победители городского смотра:</w:t>
            </w:r>
          </w:p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 место – МБОУ СОШ №12</w:t>
            </w:r>
          </w:p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 место – МБОУ СОШ № 9</w:t>
            </w:r>
          </w:p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3 место – МБОУ Лицей № 19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Проведение на территории города ежегодного Открытого Чемпионата Алтайского края по брейк–</w:t>
            </w:r>
            <w:proofErr w:type="spellStart"/>
            <w:r w:rsidRPr="00741C9A">
              <w:rPr>
                <w:sz w:val="24"/>
                <w:szCs w:val="24"/>
              </w:rPr>
              <w:t>дансу</w:t>
            </w:r>
            <w:proofErr w:type="spellEnd"/>
            <w:r w:rsidRPr="00741C9A">
              <w:rPr>
                <w:sz w:val="24"/>
                <w:szCs w:val="24"/>
              </w:rPr>
              <w:t xml:space="preserve"> и </w:t>
            </w:r>
            <w:proofErr w:type="spellStart"/>
            <w:r w:rsidRPr="00741C9A">
              <w:rPr>
                <w:sz w:val="24"/>
                <w:szCs w:val="24"/>
              </w:rPr>
              <w:t>хип-хопу</w:t>
            </w:r>
            <w:proofErr w:type="spellEnd"/>
            <w:r w:rsidRPr="00741C9A">
              <w:rPr>
                <w:sz w:val="24"/>
                <w:szCs w:val="24"/>
              </w:rPr>
              <w:t xml:space="preserve"> «Мы выбираем 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Проведен на территории города ежегодный Открытый Чемпионат Алтайского края по брейк–</w:t>
            </w:r>
            <w:proofErr w:type="spellStart"/>
            <w:r w:rsidRPr="00741C9A">
              <w:rPr>
                <w:sz w:val="24"/>
                <w:szCs w:val="24"/>
              </w:rPr>
              <w:t>дансу</w:t>
            </w:r>
            <w:proofErr w:type="spellEnd"/>
            <w:r w:rsidRPr="00741C9A">
              <w:rPr>
                <w:sz w:val="24"/>
                <w:szCs w:val="24"/>
              </w:rPr>
              <w:t xml:space="preserve"> и </w:t>
            </w:r>
            <w:proofErr w:type="spellStart"/>
            <w:r w:rsidRPr="00741C9A">
              <w:rPr>
                <w:sz w:val="24"/>
                <w:szCs w:val="24"/>
              </w:rPr>
              <w:t>хип-хопу</w:t>
            </w:r>
            <w:proofErr w:type="spellEnd"/>
            <w:r w:rsidRPr="00741C9A">
              <w:rPr>
                <w:sz w:val="24"/>
                <w:szCs w:val="24"/>
              </w:rPr>
              <w:t xml:space="preserve"> «Мы выбираем жизнь»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и проведение межведомственных комплексных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Операция «Малыш» - проверено 28 семей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и проведение рейдовых мероприятий «Социальный патруль», «Ночной патруль»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Социальный патруль – проведено 42 рейда, посещено 258 семей.</w:t>
            </w:r>
          </w:p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Ночной патруль – проведен 31 рейд,  выявлено 17 подростков в ночное время.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деятельности мобильной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Деятельность осуществляется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профилактической работы с семьями и несовершеннолетними в рамках технологии «Работа со случаем»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Сотрудничество с центром социального обслуживания в рамках проведения заседаний комиссий по делам несовершеннолетних, рассмотрение персональных дел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и проведение заседаний комиссии по делам несовершеннолетних и защите их прав Администрации города Новоалтайска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Проведено 25 заседаний за 2023 год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Проведение лекций, лекториев для подростков и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Проведено 5 лекций в образовательных учреждениях города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работы по предоставлению юридической помощи несовершеннолетним и их родителям по реализации Семейного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Сотрудничество с центром социального </w:t>
            </w:r>
            <w:proofErr w:type="spellStart"/>
            <w:r w:rsidRPr="00741C9A">
              <w:rPr>
                <w:sz w:val="24"/>
                <w:szCs w:val="24"/>
              </w:rPr>
              <w:t>бслуживания</w:t>
            </w:r>
            <w:proofErr w:type="spellEnd"/>
            <w:r w:rsidRPr="00741C9A">
              <w:rPr>
                <w:sz w:val="24"/>
                <w:szCs w:val="24"/>
              </w:rPr>
              <w:t xml:space="preserve"> в рамках проведения заседаний комиссий по делам несовершеннолетних, рассмотрение персональных дел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и проведение летней кампании оздоровления несовершеннолетних, состоящих на учёте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Не финансировалось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Организация поездок на базу санатория «Сосновый бор» в рамках программы «Выходного дня»</w:t>
            </w:r>
          </w:p>
          <w:p w:rsidR="009C4CC2" w:rsidRPr="00741C9A" w:rsidRDefault="009C4CC2" w:rsidP="00741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Организована поездка 20 чел. на лыжную базу санатория «Сосновый бор» 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Организация и проведение «Вечерней гостиной» на базе МДОУ ДОД ДЮЦ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 xml:space="preserve">Октябрь 2023 - туристический слет в рамках Вечерней гостиной для детей учетной категории. Приобретены медали, кубки, фонари </w:t>
            </w:r>
          </w:p>
        </w:tc>
      </w:tr>
      <w:tr w:rsidR="00741C9A" w:rsidRPr="00741C9A" w:rsidTr="004705F6">
        <w:trPr>
          <w:trHeight w:val="2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  <w:lang w:eastAsia="ar-SA"/>
              </w:rPr>
              <w:t>Проведение Новогодних 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9A" w:rsidRPr="00741C9A" w:rsidRDefault="00741C9A" w:rsidP="00741C9A">
            <w:pPr>
              <w:jc w:val="both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Проведение Новогодних праздников, приобретение новогодних подарков</w:t>
            </w:r>
          </w:p>
        </w:tc>
      </w:tr>
      <w:tr w:rsidR="004705F6" w:rsidRPr="00741C9A" w:rsidTr="004705F6">
        <w:trPr>
          <w:trHeight w:val="227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F6" w:rsidRPr="00741C9A" w:rsidRDefault="004705F6" w:rsidP="004705F6">
            <w:pPr>
              <w:widowControl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F6" w:rsidRPr="00741C9A" w:rsidRDefault="004705F6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F6" w:rsidRPr="00741C9A" w:rsidRDefault="004705F6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F6" w:rsidRPr="00741C9A" w:rsidRDefault="004705F6" w:rsidP="00741C9A">
            <w:pPr>
              <w:jc w:val="center"/>
              <w:rPr>
                <w:sz w:val="24"/>
                <w:szCs w:val="24"/>
              </w:rPr>
            </w:pPr>
            <w:r w:rsidRPr="00741C9A">
              <w:rPr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F6" w:rsidRPr="00741C9A" w:rsidRDefault="004705F6" w:rsidP="00741C9A">
            <w:pPr>
              <w:jc w:val="both"/>
              <w:rPr>
                <w:sz w:val="24"/>
                <w:szCs w:val="24"/>
              </w:rPr>
            </w:pPr>
          </w:p>
        </w:tc>
      </w:tr>
    </w:tbl>
    <w:p w:rsidR="00741C9A" w:rsidRPr="00741C9A" w:rsidRDefault="00741C9A" w:rsidP="00741C9A">
      <w:pPr>
        <w:rPr>
          <w:b/>
          <w:sz w:val="24"/>
          <w:szCs w:val="24"/>
          <w:highlight w:val="yellow"/>
        </w:rPr>
      </w:pPr>
    </w:p>
    <w:p w:rsidR="00741C9A" w:rsidRPr="00741C9A" w:rsidRDefault="00741C9A" w:rsidP="00741C9A">
      <w:pPr>
        <w:rPr>
          <w:i/>
          <w:sz w:val="24"/>
          <w:szCs w:val="24"/>
          <w:u w:val="single"/>
        </w:rPr>
      </w:pPr>
      <w:r w:rsidRPr="00741C9A">
        <w:rPr>
          <w:i/>
          <w:sz w:val="24"/>
          <w:szCs w:val="24"/>
          <w:u w:val="single"/>
        </w:rPr>
        <w:t>Степень реализации мероприятий прогр</w:t>
      </w:r>
      <w:r w:rsidR="00CA37B2">
        <w:rPr>
          <w:i/>
          <w:sz w:val="24"/>
          <w:szCs w:val="24"/>
          <w:u w:val="single"/>
        </w:rPr>
        <w:t>аммы = 1900%/20</w:t>
      </w:r>
      <w:r w:rsidRPr="00741C9A">
        <w:rPr>
          <w:i/>
          <w:sz w:val="24"/>
          <w:szCs w:val="24"/>
          <w:u w:val="single"/>
        </w:rPr>
        <w:t>=95%</w:t>
      </w:r>
    </w:p>
    <w:p w:rsidR="00741C9A" w:rsidRPr="00741C9A" w:rsidRDefault="00741C9A" w:rsidP="00741C9A">
      <w:pPr>
        <w:jc w:val="both"/>
        <w:rPr>
          <w:b/>
          <w:sz w:val="24"/>
          <w:szCs w:val="24"/>
          <w:highlight w:val="yellow"/>
        </w:rPr>
      </w:pPr>
    </w:p>
    <w:p w:rsidR="00741C9A" w:rsidRPr="00741C9A" w:rsidRDefault="00741C9A" w:rsidP="00741C9A">
      <w:pPr>
        <w:jc w:val="both"/>
        <w:rPr>
          <w:b/>
          <w:sz w:val="24"/>
          <w:szCs w:val="24"/>
        </w:rPr>
      </w:pPr>
      <w:r w:rsidRPr="00741C9A">
        <w:rPr>
          <w:b/>
          <w:sz w:val="24"/>
          <w:szCs w:val="24"/>
        </w:rPr>
        <w:t>4. Комплексная оценка эффективности реализации муниципальной программы = (89%+100%+95%)/3= 94,7%</w:t>
      </w:r>
    </w:p>
    <w:p w:rsidR="00741C9A" w:rsidRPr="00741C9A" w:rsidRDefault="00741C9A" w:rsidP="00741C9A">
      <w:pPr>
        <w:jc w:val="both"/>
        <w:rPr>
          <w:b/>
          <w:sz w:val="24"/>
          <w:szCs w:val="24"/>
        </w:rPr>
      </w:pPr>
    </w:p>
    <w:p w:rsidR="00741C9A" w:rsidRPr="00741C9A" w:rsidRDefault="00741C9A" w:rsidP="00741C9A">
      <w:pPr>
        <w:jc w:val="both"/>
        <w:rPr>
          <w:b/>
          <w:sz w:val="24"/>
          <w:szCs w:val="24"/>
        </w:rPr>
      </w:pPr>
      <w:r w:rsidRPr="00741C9A">
        <w:rPr>
          <w:b/>
          <w:sz w:val="24"/>
          <w:szCs w:val="24"/>
        </w:rPr>
        <w:t>Муниципальная программа реализуется с высоким уровнем эффективности</w:t>
      </w:r>
      <w:r>
        <w:rPr>
          <w:b/>
          <w:sz w:val="24"/>
          <w:szCs w:val="24"/>
        </w:rPr>
        <w:t>.</w:t>
      </w:r>
    </w:p>
    <w:p w:rsidR="00741C9A" w:rsidRPr="00741C9A" w:rsidRDefault="00741C9A" w:rsidP="00741C9A">
      <w:pPr>
        <w:jc w:val="both"/>
        <w:rPr>
          <w:sz w:val="24"/>
          <w:szCs w:val="24"/>
        </w:rPr>
      </w:pPr>
    </w:p>
    <w:p w:rsidR="00C00700" w:rsidRDefault="00FC1E6E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«ФОРМИРОВАНИЕ КОМФОРТНОЙ ГОРОДСКОЙ СРЕДЫ ГОРОДСКОГО ОКРУГА ГОРОД НОВОАЛТАЙСК»</w:t>
      </w:r>
    </w:p>
    <w:p w:rsidR="00C00700" w:rsidRDefault="00C00700">
      <w:pPr>
        <w:widowControl w:val="0"/>
        <w:jc w:val="both"/>
        <w:rPr>
          <w:b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(подпрограммы).</w:t>
      </w: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5"/>
        <w:gridCol w:w="3139"/>
        <w:gridCol w:w="657"/>
        <w:gridCol w:w="596"/>
        <w:gridCol w:w="1425"/>
        <w:gridCol w:w="3592"/>
      </w:tblGrid>
      <w:tr w:rsidR="009379F2" w:rsidRPr="006A1A67" w:rsidTr="006A1A67">
        <w:trPr>
          <w:cantSplit/>
          <w:trHeight w:val="227"/>
          <w:tblHeader/>
        </w:trPr>
        <w:tc>
          <w:tcPr>
            <w:tcW w:w="0" w:type="auto"/>
            <w:vAlign w:val="center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vAlign w:val="center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vAlign w:val="center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9379F2" w:rsidRPr="006A1A67" w:rsidTr="006A1A67">
        <w:trPr>
          <w:cantSplit/>
          <w:trHeight w:val="227"/>
          <w:tblHeader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  <w:lang w:eastAsia="en-US"/>
              </w:rPr>
              <w:t>Количество благоустроенных дворовых территорий в городе Новоалтайске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 xml:space="preserve">Благоустроены дворовые территории: 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 xml:space="preserve">ул. 8 микрорайон, д. 21; 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ул. Геологов, д. 96;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 xml:space="preserve">ул. Анатолия, д. 37; 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ул. Анатолия, д. 7;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 xml:space="preserve"> ул. Депутатская, д. 10;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ул. Октябрьская, д. 9;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ул. Октябрьская, д. 3.</w:t>
            </w:r>
          </w:p>
        </w:tc>
      </w:tr>
      <w:tr w:rsidR="009379F2" w:rsidRPr="006A1A67" w:rsidTr="006A1A67">
        <w:trPr>
          <w:cantSplit/>
          <w:trHeight w:val="227"/>
          <w:tblHeader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Количество благоустроенных общественных пространств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Благоустроены: Сквер имени И.И. Григорьева; Сквер по ул. Космонавтов в 10 микрорайоне (2 этап); Бульвар имени А.Е. Землянова (3 этап); парк «Пионерский» (4 этап)</w:t>
            </w:r>
          </w:p>
        </w:tc>
      </w:tr>
      <w:tr w:rsidR="009379F2" w:rsidRPr="006A1A67" w:rsidTr="006A1A67">
        <w:trPr>
          <w:cantSplit/>
          <w:trHeight w:val="227"/>
          <w:tblHeader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Индекс качества городской среды (</w:t>
            </w:r>
            <w:r w:rsidRPr="006A1A67">
              <w:rPr>
                <w:sz w:val="24"/>
                <w:szCs w:val="24"/>
                <w:lang w:val="en-US"/>
              </w:rPr>
              <w:t>N</w:t>
            </w:r>
            <w:r w:rsidRPr="006A1A67">
              <w:rPr>
                <w:sz w:val="24"/>
                <w:szCs w:val="24"/>
              </w:rPr>
              <w:t xml:space="preserve"> –базовое значение определяется Минстроем России)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  <w:lang w:val="en-US"/>
              </w:rPr>
              <w:t>N</w:t>
            </w:r>
            <w:r w:rsidRPr="006A1A67">
              <w:rPr>
                <w:sz w:val="24"/>
                <w:szCs w:val="24"/>
              </w:rPr>
              <w:t xml:space="preserve"> +20%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  <w:lang w:val="en-US"/>
              </w:rPr>
              <w:t>N</w:t>
            </w:r>
            <w:r w:rsidRPr="006A1A67">
              <w:rPr>
                <w:sz w:val="24"/>
                <w:szCs w:val="24"/>
              </w:rPr>
              <w:t xml:space="preserve"> – рассчитывается Минстроем России до 01.04.2023</w:t>
            </w:r>
          </w:p>
        </w:tc>
      </w:tr>
      <w:tr w:rsidR="009379F2" w:rsidRPr="006A1A67" w:rsidTr="006A1A67">
        <w:trPr>
          <w:cantSplit/>
          <w:trHeight w:val="227"/>
          <w:tblHeader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 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25,02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Участие граждан в субботника</w:t>
            </w:r>
            <w:r w:rsidR="006A1A67">
              <w:rPr>
                <w:sz w:val="24"/>
                <w:szCs w:val="24"/>
              </w:rPr>
              <w:t xml:space="preserve">х, опросах, </w:t>
            </w:r>
            <w:proofErr w:type="spellStart"/>
            <w:r w:rsidR="006A1A67">
              <w:rPr>
                <w:sz w:val="24"/>
                <w:szCs w:val="24"/>
              </w:rPr>
              <w:t>онлайн</w:t>
            </w:r>
            <w:proofErr w:type="spellEnd"/>
            <w:r w:rsidR="006A1A67">
              <w:rPr>
                <w:sz w:val="24"/>
                <w:szCs w:val="24"/>
              </w:rPr>
              <w:t xml:space="preserve"> голосованиях</w:t>
            </w:r>
          </w:p>
        </w:tc>
      </w:tr>
      <w:tr w:rsidR="009379F2" w:rsidRPr="006A1A67" w:rsidTr="006A1A67">
        <w:trPr>
          <w:cantSplit/>
          <w:trHeight w:val="227"/>
          <w:tblHeader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  <w:lang w:eastAsia="en-US"/>
              </w:rPr>
              <w:t xml:space="preserve">Количество мероприятий по </w:t>
            </w:r>
            <w:proofErr w:type="spellStart"/>
            <w:r w:rsidRPr="006A1A67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6A1A67">
              <w:rPr>
                <w:sz w:val="24"/>
                <w:szCs w:val="24"/>
                <w:lang w:eastAsia="en-US"/>
              </w:rPr>
              <w:t xml:space="preserve"> городского хозяйства.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 xml:space="preserve">Устройство видеонаблюдения в скверах: имени И.И. Григорьева; </w:t>
            </w:r>
            <w:r w:rsidRPr="006A1A67">
              <w:rPr>
                <w:sz w:val="24"/>
                <w:szCs w:val="24"/>
              </w:rPr>
              <w:br/>
              <w:t>по ул. Космонавтов в 10 микрорайоне</w:t>
            </w:r>
          </w:p>
        </w:tc>
      </w:tr>
    </w:tbl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sz w:val="24"/>
          <w:szCs w:val="24"/>
        </w:rPr>
      </w:pP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24"/>
          <w:szCs w:val="24"/>
          <w:u w:val="single"/>
        </w:rPr>
      </w:pPr>
      <w:r w:rsidRPr="006A1A67">
        <w:rPr>
          <w:i/>
          <w:sz w:val="24"/>
          <w:szCs w:val="24"/>
          <w:u w:val="single"/>
        </w:rPr>
        <w:t>Среднее исполнение индикаторов программы =</w:t>
      </w:r>
      <w:r w:rsidRPr="006A1A67">
        <w:rPr>
          <w:bCs/>
          <w:i/>
          <w:sz w:val="24"/>
          <w:szCs w:val="24"/>
          <w:u w:val="single"/>
        </w:rPr>
        <w:t>400%/5=80%</w:t>
      </w: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6A1A67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sz w:val="24"/>
          <w:szCs w:val="24"/>
        </w:rPr>
      </w:pPr>
      <w:r w:rsidRPr="006A1A67">
        <w:rPr>
          <w:b/>
          <w:bCs/>
          <w:sz w:val="24"/>
          <w:szCs w:val="24"/>
        </w:rPr>
        <w:t xml:space="preserve"> </w:t>
      </w: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24"/>
          <w:szCs w:val="24"/>
          <w:u w:val="single"/>
        </w:rPr>
      </w:pPr>
      <w:r w:rsidRPr="006A1A67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48481,9/48799,8*100 =</w:t>
      </w:r>
      <w:r w:rsidRPr="006A1A67">
        <w:rPr>
          <w:bCs/>
          <w:i/>
          <w:sz w:val="24"/>
          <w:szCs w:val="24"/>
          <w:u w:val="single"/>
        </w:rPr>
        <w:t>99,4 %</w:t>
      </w: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sz w:val="24"/>
          <w:szCs w:val="24"/>
        </w:rPr>
      </w:pP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6A1A67">
        <w:rPr>
          <w:b/>
          <w:sz w:val="24"/>
          <w:szCs w:val="24"/>
        </w:rPr>
        <w:t>3.Оценка степени реализации мероприятий (достижения непосредственных результатов их реализации) муниципальной программы (подпрограммы)</w:t>
      </w: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2250"/>
        <w:gridCol w:w="1574"/>
        <w:gridCol w:w="1590"/>
        <w:gridCol w:w="1405"/>
        <w:gridCol w:w="2482"/>
      </w:tblGrid>
      <w:tr w:rsidR="009379F2" w:rsidRPr="006A1A67" w:rsidTr="00E57B63">
        <w:trPr>
          <w:trHeight w:val="227"/>
          <w:tblHeader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План, тыс.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Факт, тыс.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Style w:val="ConsPlusNormal"/>
              <w:jc w:val="both"/>
              <w:rPr>
                <w:color w:val="000000"/>
              </w:rPr>
            </w:pPr>
            <w:r w:rsidRPr="006A1A67">
              <w:rPr>
                <w:color w:val="000000"/>
              </w:rPr>
              <w:t>Благоустройство дворовых территорий согласно адресному перечню: общестроительные работы</w:t>
            </w:r>
          </w:p>
        </w:tc>
        <w:tc>
          <w:tcPr>
            <w:tcW w:w="0" w:type="auto"/>
          </w:tcPr>
          <w:p w:rsidR="009379F2" w:rsidRPr="006A1A67" w:rsidRDefault="00172F4A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9379F2" w:rsidRPr="006A1A67">
              <w:rPr>
                <w:iCs/>
                <w:sz w:val="24"/>
                <w:szCs w:val="24"/>
              </w:rPr>
              <w:t>733,974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ФБ=7 396,153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КБ=74,709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МБ=75,463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proofErr w:type="spellStart"/>
            <w:r w:rsidRPr="006A1A67">
              <w:rPr>
                <w:iCs/>
                <w:sz w:val="24"/>
                <w:szCs w:val="24"/>
              </w:rPr>
              <w:t>Внебюд</w:t>
            </w:r>
            <w:proofErr w:type="spellEnd"/>
            <w:r w:rsidRPr="006A1A67">
              <w:rPr>
                <w:iCs/>
                <w:sz w:val="24"/>
                <w:szCs w:val="24"/>
              </w:rPr>
              <w:t>-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proofErr w:type="spellStart"/>
            <w:r w:rsidRPr="006A1A67">
              <w:rPr>
                <w:iCs/>
                <w:sz w:val="24"/>
                <w:szCs w:val="24"/>
              </w:rPr>
              <w:t>жетные</w:t>
            </w:r>
            <w:proofErr w:type="spellEnd"/>
            <w:r w:rsidRPr="006A1A67">
              <w:rPr>
                <w:iCs/>
                <w:sz w:val="24"/>
                <w:szCs w:val="24"/>
              </w:rPr>
              <w:t xml:space="preserve"> источники (</w:t>
            </w:r>
            <w:proofErr w:type="spellStart"/>
            <w:r w:rsidRPr="006A1A67">
              <w:rPr>
                <w:iCs/>
                <w:sz w:val="24"/>
                <w:szCs w:val="24"/>
              </w:rPr>
              <w:t>софинанси-рование</w:t>
            </w:r>
            <w:proofErr w:type="spellEnd"/>
            <w:r w:rsidRPr="006A1A67">
              <w:rPr>
                <w:iCs/>
                <w:sz w:val="24"/>
                <w:szCs w:val="24"/>
              </w:rPr>
              <w:t xml:space="preserve"> граждан) =187,649</w:t>
            </w:r>
          </w:p>
        </w:tc>
        <w:tc>
          <w:tcPr>
            <w:tcW w:w="0" w:type="auto"/>
          </w:tcPr>
          <w:p w:rsidR="009379F2" w:rsidRPr="006A1A67" w:rsidRDefault="00172F4A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9379F2" w:rsidRPr="006A1A67">
              <w:rPr>
                <w:iCs/>
                <w:sz w:val="24"/>
                <w:szCs w:val="24"/>
              </w:rPr>
              <w:t>733,974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 xml:space="preserve"> ФБ=7 396 153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КБ=74 709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МБ=75 463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6A1A67">
              <w:rPr>
                <w:i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6A1A67">
              <w:rPr>
                <w:iCs/>
                <w:sz w:val="24"/>
                <w:szCs w:val="24"/>
              </w:rPr>
              <w:t xml:space="preserve"> источники (</w:t>
            </w:r>
            <w:proofErr w:type="spellStart"/>
            <w:r w:rsidRPr="006A1A67">
              <w:rPr>
                <w:iCs/>
                <w:sz w:val="24"/>
                <w:szCs w:val="24"/>
              </w:rPr>
              <w:t>софинанси-рование</w:t>
            </w:r>
            <w:proofErr w:type="spellEnd"/>
            <w:r w:rsidRPr="006A1A67">
              <w:rPr>
                <w:iCs/>
                <w:sz w:val="24"/>
                <w:szCs w:val="24"/>
              </w:rPr>
              <w:t xml:space="preserve"> граждан) =187,649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Общестроительные работы</w:t>
            </w:r>
            <w:r w:rsidRPr="006A1A67">
              <w:rPr>
                <w:bCs/>
                <w:sz w:val="24"/>
                <w:szCs w:val="24"/>
              </w:rPr>
              <w:t xml:space="preserve"> по благоустройству дворовых территорий: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proofErr w:type="gramStart"/>
            <w:r w:rsidRPr="006A1A67">
              <w:rPr>
                <w:bCs/>
                <w:sz w:val="24"/>
                <w:szCs w:val="24"/>
              </w:rPr>
              <w:t>ул. 8 микрорайон, д. 21;</w:t>
            </w:r>
            <w:r w:rsidRPr="006A1A67">
              <w:rPr>
                <w:bCs/>
                <w:sz w:val="24"/>
                <w:szCs w:val="24"/>
              </w:rPr>
              <w:br/>
              <w:t>ул. Геологов, д. 96;</w:t>
            </w:r>
            <w:r w:rsidRPr="006A1A67">
              <w:rPr>
                <w:bCs/>
                <w:sz w:val="24"/>
                <w:szCs w:val="24"/>
              </w:rPr>
              <w:br/>
              <w:t>ул. Анатолия, д. 37;</w:t>
            </w:r>
            <w:r w:rsidRPr="006A1A67">
              <w:rPr>
                <w:bCs/>
                <w:sz w:val="24"/>
                <w:szCs w:val="24"/>
              </w:rPr>
              <w:br/>
              <w:t>ул. Анатолия, д. 7;</w:t>
            </w:r>
            <w:proofErr w:type="gramEnd"/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ул. Депутатская, д. 10;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ул. Октябрьская, д. 9;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ул. Октябрьская, д. 3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Style w:val="ConsPlusNormal"/>
              <w:jc w:val="both"/>
              <w:rPr>
                <w:color w:val="000000"/>
              </w:rPr>
            </w:pPr>
            <w:r w:rsidRPr="006A1A67">
              <w:rPr>
                <w:color w:val="000000"/>
              </w:rPr>
              <w:t>Благоустройство дворовых территорий согласно адресному перечню: осуществление функции технического надзора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113,408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113,408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Осуществление функции технического надзора</w:t>
            </w:r>
            <w:r w:rsidRPr="006A1A67">
              <w:rPr>
                <w:sz w:val="24"/>
                <w:szCs w:val="24"/>
              </w:rPr>
              <w:t xml:space="preserve"> заключен 1 муниципальный контракт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Style w:val="ConsPlusNormal"/>
              <w:jc w:val="both"/>
            </w:pPr>
            <w:r w:rsidRPr="006A1A67">
              <w:rPr>
                <w:color w:val="000000"/>
              </w:rPr>
              <w:t>Благоустройство дворовых территорий согласно адресному перечню: прочие расходы (составление дефектной и сметной документации, проектные работы, ценовая экспертиза)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357,620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271,223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Составление сметной документации, получение ценовой экспертизы на дворовые территории, благоустройство которых пройдет в 2024 (часть в 2025) году.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Дополнительные работы</w:t>
            </w:r>
            <w:r w:rsidRPr="006A1A67">
              <w:rPr>
                <w:bCs/>
                <w:sz w:val="24"/>
                <w:szCs w:val="24"/>
              </w:rPr>
              <w:t xml:space="preserve"> по благоустройству дворовых территорий (адресный перечень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A1A67">
                <w:rPr>
                  <w:bCs/>
                  <w:sz w:val="24"/>
                  <w:szCs w:val="24"/>
                </w:rPr>
                <w:t>2023 г</w:t>
              </w:r>
            </w:smartTag>
            <w:r w:rsidRPr="006A1A67">
              <w:rPr>
                <w:bCs/>
                <w:sz w:val="24"/>
                <w:szCs w:val="24"/>
              </w:rPr>
              <w:t>).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Разработка и печать ПВХ табличек. Остаток денежных средств, в размере 86396,43 рублей образовался за счет экономии по результату проведения конкурсной процедуры по определению технического заказчика на объектах благоустройства.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Style w:val="ConsPlusNormal"/>
              <w:jc w:val="both"/>
            </w:pPr>
            <w:r w:rsidRPr="006A1A67">
              <w:rPr>
                <w:color w:val="000000"/>
              </w:rPr>
              <w:t xml:space="preserve">Благоустройство территорий общего пользования </w:t>
            </w:r>
            <w:r w:rsidRPr="006A1A67">
              <w:rPr>
                <w:color w:val="000000"/>
              </w:rPr>
              <w:lastRenderedPageBreak/>
              <w:t>(разработка проектно-сметной документации, общестроительные работы, осуществление функции технического надзора)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lastRenderedPageBreak/>
              <w:t>669,990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669,990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  <w:r w:rsidRPr="006A1A67">
              <w:rPr>
                <w:sz w:val="24"/>
                <w:szCs w:val="24"/>
              </w:rPr>
              <w:t xml:space="preserve">на Сквер «Лес </w:t>
            </w:r>
            <w:r w:rsidRPr="006A1A67">
              <w:rPr>
                <w:sz w:val="24"/>
                <w:szCs w:val="24"/>
              </w:rPr>
              <w:lastRenderedPageBreak/>
              <w:t xml:space="preserve">Победы», «Благоустройство пешеходной зоны по ул. Космонавтов в </w:t>
            </w:r>
            <w:proofErr w:type="gramStart"/>
            <w:r w:rsidRPr="006A1A67">
              <w:rPr>
                <w:sz w:val="24"/>
                <w:szCs w:val="24"/>
              </w:rPr>
              <w:t>г</w:t>
            </w:r>
            <w:proofErr w:type="gramEnd"/>
            <w:r w:rsidRPr="006A1A67">
              <w:rPr>
                <w:sz w:val="24"/>
                <w:szCs w:val="24"/>
              </w:rPr>
              <w:t xml:space="preserve">. Новоалтайске», «Устройство </w:t>
            </w:r>
            <w:proofErr w:type="spellStart"/>
            <w:r w:rsidRPr="006A1A67">
              <w:rPr>
                <w:sz w:val="24"/>
                <w:szCs w:val="24"/>
              </w:rPr>
              <w:t>скейт-площадки</w:t>
            </w:r>
            <w:proofErr w:type="spellEnd"/>
            <w:r w:rsidRPr="006A1A67">
              <w:rPr>
                <w:sz w:val="24"/>
                <w:szCs w:val="24"/>
              </w:rPr>
              <w:t xml:space="preserve"> в парке «Пионерский г. Новоалтайска».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Благоустройство территорий общего пользования согласно адресному перечню (приложение 3 к настоящей программе), общестроительные работы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37942,996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ФБ=16694,930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КБ=20868,635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МБ=379,430</w:t>
            </w:r>
          </w:p>
        </w:tc>
        <w:tc>
          <w:tcPr>
            <w:tcW w:w="0" w:type="auto"/>
          </w:tcPr>
          <w:p w:rsidR="009379F2" w:rsidRPr="006A1A67" w:rsidRDefault="00172F4A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9379F2" w:rsidRPr="006A1A67">
              <w:rPr>
                <w:color w:val="000000"/>
                <w:sz w:val="24"/>
                <w:szCs w:val="24"/>
              </w:rPr>
              <w:t>942,996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ФБ=16694,930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КБ=20868,636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МБ=379,430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Общестроительные работы по благоустройству общественных территорий: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Сквер имени И.И. Григорьева;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Сквер по ул. Космонавтов в 10 микрорайоне (2 этап);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Бульвар имени А.Е. Землянова (3 этап);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парк «Пионерский» (4 этап)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6A1A6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Благоустройство территорий  общего пользования согласно адресному перечню (приложение 3 к настоящей программе), осуществление функции технического надзора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388,447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388,447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Осуществление функции технического надзора заключен</w:t>
            </w:r>
            <w:r w:rsidRPr="006A1A67">
              <w:rPr>
                <w:sz w:val="24"/>
                <w:szCs w:val="24"/>
              </w:rPr>
              <w:t xml:space="preserve"> 1 муниципальный контракт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6A1A6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Благоустройство территорий общего пользования согласно адресному перечню (приложение 3 к настоящей программе), осуществление функции авторского надзора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86,322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color w:val="000000"/>
                <w:sz w:val="24"/>
                <w:szCs w:val="24"/>
              </w:rPr>
              <w:t>86,322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Осуществление функции авторского надзора</w:t>
            </w:r>
            <w:r w:rsidRPr="006A1A67">
              <w:rPr>
                <w:color w:val="000000"/>
                <w:sz w:val="24"/>
                <w:szCs w:val="24"/>
              </w:rPr>
              <w:t xml:space="preserve"> заключен</w:t>
            </w:r>
            <w:r w:rsidRPr="006A1A67">
              <w:rPr>
                <w:sz w:val="24"/>
                <w:szCs w:val="24"/>
              </w:rPr>
              <w:t xml:space="preserve"> 1 муниципальный контракт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 xml:space="preserve">Благоустройство территорий  общего пользования </w:t>
            </w:r>
            <w:r w:rsidRPr="006A1A67">
              <w:rPr>
                <w:bCs/>
                <w:sz w:val="24"/>
                <w:szCs w:val="24"/>
              </w:rPr>
              <w:lastRenderedPageBreak/>
              <w:t>согласно адресному перечню (приложение 3 к настоящей программе), прочее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lastRenderedPageBreak/>
              <w:t>885,241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653,722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 xml:space="preserve">Дополнительные работы по благоустройству </w:t>
            </w:r>
            <w:r w:rsidRPr="006A1A67">
              <w:rPr>
                <w:sz w:val="24"/>
                <w:szCs w:val="24"/>
              </w:rPr>
              <w:lastRenderedPageBreak/>
              <w:t xml:space="preserve">общественных территорий, кадастровые и геодезические работы, изготовление баннеров, информационных табличек, получение ценовой экспертизы на «Благоустройство пешеходной зоны по ул. Космонавтов в </w:t>
            </w:r>
            <w:proofErr w:type="gramStart"/>
            <w:r w:rsidRPr="006A1A67">
              <w:rPr>
                <w:sz w:val="24"/>
                <w:szCs w:val="24"/>
              </w:rPr>
              <w:t>г</w:t>
            </w:r>
            <w:proofErr w:type="gramEnd"/>
            <w:r w:rsidRPr="006A1A67">
              <w:rPr>
                <w:sz w:val="24"/>
                <w:szCs w:val="24"/>
              </w:rPr>
              <w:t>. Новоалтайске».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Р</w:t>
            </w:r>
            <w:r w:rsidRPr="006A1A67">
              <w:rPr>
                <w:color w:val="000000"/>
                <w:sz w:val="24"/>
                <w:szCs w:val="24"/>
              </w:rPr>
              <w:t>азработка проектно-сметной документации с</w:t>
            </w:r>
            <w:r w:rsidRPr="006A1A67">
              <w:rPr>
                <w:sz w:val="24"/>
                <w:szCs w:val="24"/>
              </w:rPr>
              <w:t xml:space="preserve">квера «Лес Победы». </w:t>
            </w:r>
            <w:r w:rsidRPr="006A1A67">
              <w:rPr>
                <w:bCs/>
                <w:sz w:val="24"/>
                <w:szCs w:val="24"/>
              </w:rPr>
              <w:t>Остаток денежных средств, в размере 231518,93 рублей образовался за счет экономии по результату проведения конкурсной процедуры по определению технического заказчика на объектах благоустройства.</w:t>
            </w:r>
          </w:p>
        </w:tc>
      </w:tr>
      <w:tr w:rsidR="009379F2" w:rsidRPr="006A1A67" w:rsidTr="00E57B63">
        <w:trPr>
          <w:trHeight w:val="227"/>
        </w:trPr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6A1A6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Устройство видеонаблюдения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621,790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ФБ=609,416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КБ=6,156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МБ=6,218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621</w:t>
            </w:r>
            <w:r w:rsidR="00172F4A">
              <w:rPr>
                <w:sz w:val="24"/>
                <w:szCs w:val="24"/>
              </w:rPr>
              <w:t>,</w:t>
            </w:r>
            <w:r w:rsidRPr="006A1A67">
              <w:rPr>
                <w:sz w:val="24"/>
                <w:szCs w:val="24"/>
              </w:rPr>
              <w:t>790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ФБ=609,416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КБ=6,156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Cs/>
                <w:sz w:val="24"/>
                <w:szCs w:val="24"/>
              </w:rPr>
            </w:pPr>
            <w:r w:rsidRPr="006A1A67">
              <w:rPr>
                <w:iCs/>
                <w:sz w:val="24"/>
                <w:szCs w:val="24"/>
              </w:rPr>
              <w:t>МБ=6,218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Устройство видеонаблюдения на скверах: имени И.И. Григорьева;</w:t>
            </w:r>
          </w:p>
          <w:p w:rsidR="009379F2" w:rsidRPr="006A1A67" w:rsidRDefault="009379F2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по ул. Космонавтов в 10 микрорайоне (2 этап).</w:t>
            </w:r>
          </w:p>
        </w:tc>
      </w:tr>
      <w:tr w:rsidR="00AE5F96" w:rsidRPr="006A1A67" w:rsidTr="00AE5F96">
        <w:trPr>
          <w:trHeight w:val="227"/>
        </w:trPr>
        <w:tc>
          <w:tcPr>
            <w:tcW w:w="0" w:type="auto"/>
            <w:gridSpan w:val="2"/>
          </w:tcPr>
          <w:p w:rsidR="00AE5F96" w:rsidRPr="006A1A67" w:rsidRDefault="00AE5F96" w:rsidP="00AE5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</w:rPr>
            </w:pPr>
            <w:r w:rsidRPr="006A1A6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AE5F96" w:rsidRPr="006A1A67" w:rsidRDefault="00AE5F96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48 799,788</w:t>
            </w:r>
          </w:p>
        </w:tc>
        <w:tc>
          <w:tcPr>
            <w:tcW w:w="0" w:type="auto"/>
          </w:tcPr>
          <w:p w:rsidR="00AE5F96" w:rsidRPr="006A1A67" w:rsidRDefault="00AE5F96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48 481,872</w:t>
            </w:r>
          </w:p>
        </w:tc>
        <w:tc>
          <w:tcPr>
            <w:tcW w:w="0" w:type="auto"/>
          </w:tcPr>
          <w:p w:rsidR="00AE5F96" w:rsidRPr="006A1A67" w:rsidRDefault="00AE5F96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A1A67">
              <w:rPr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AE5F96" w:rsidRPr="006A1A67" w:rsidRDefault="00AE5F96" w:rsidP="00937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sz w:val="24"/>
          <w:szCs w:val="24"/>
          <w:u w:val="single"/>
        </w:rPr>
      </w:pPr>
      <w:r w:rsidRPr="006A1A67">
        <w:rPr>
          <w:i/>
          <w:sz w:val="24"/>
          <w:szCs w:val="24"/>
          <w:u w:val="single"/>
        </w:rPr>
        <w:t>Степень реализации мероприятий программы =900%/9=</w:t>
      </w:r>
      <w:r w:rsidRPr="006A1A67">
        <w:rPr>
          <w:bCs/>
          <w:i/>
          <w:sz w:val="24"/>
          <w:szCs w:val="24"/>
          <w:u w:val="single"/>
        </w:rPr>
        <w:t>100%</w:t>
      </w:r>
    </w:p>
    <w:p w:rsidR="009379F2" w:rsidRPr="006A1A67" w:rsidRDefault="009379F2" w:rsidP="00937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sz w:val="24"/>
          <w:szCs w:val="24"/>
        </w:rPr>
      </w:pPr>
      <w:r w:rsidRPr="006A1A67">
        <w:rPr>
          <w:b/>
          <w:sz w:val="24"/>
          <w:szCs w:val="24"/>
        </w:rPr>
        <w:t xml:space="preserve">4. Комплексная оценка эффективности реализации муниципальной программы = </w:t>
      </w:r>
      <w:r w:rsidRPr="006A1A67">
        <w:rPr>
          <w:b/>
          <w:bCs/>
          <w:sz w:val="24"/>
          <w:szCs w:val="24"/>
        </w:rPr>
        <w:t xml:space="preserve"> (80%+99,4%+100%)/3=93,1%</w:t>
      </w: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sz w:val="24"/>
          <w:szCs w:val="24"/>
        </w:rPr>
      </w:pPr>
    </w:p>
    <w:p w:rsidR="009379F2" w:rsidRPr="006A1A67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6A1A67">
        <w:rPr>
          <w:b/>
          <w:bCs/>
          <w:sz w:val="24"/>
          <w:szCs w:val="24"/>
        </w:rPr>
        <w:t>Муниципальная программа реализуется с высоким уровнем  эффективности.</w:t>
      </w:r>
    </w:p>
    <w:p w:rsidR="009379F2" w:rsidRDefault="009379F2" w:rsidP="00937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C00700" w:rsidRDefault="00C00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p w:rsidR="00C00700" w:rsidRDefault="00FC1E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«ИНФОРМАТИЗАЦИЯ ОРГАНОВ МЕСТНОГО САМОУПРАВЛЕНИЯ ГОРОДА НОВОАЛТАЙСКА НА 2022-2025 ГОДЫ»</w:t>
      </w:r>
    </w:p>
    <w:p w:rsidR="00C00700" w:rsidRDefault="00C00700"/>
    <w:p w:rsidR="00C00700" w:rsidRDefault="00FC1E6E">
      <w:pPr>
        <w:jc w:val="both"/>
      </w:pPr>
      <w:r>
        <w:rPr>
          <w:b/>
          <w:sz w:val="24"/>
        </w:rPr>
        <w:t>1. Оценка степени достижения цели и решения задач муниципальной программы (подпрограммы).</w:t>
      </w:r>
    </w:p>
    <w:p w:rsidR="002050F5" w:rsidRPr="00955D38" w:rsidRDefault="002050F5" w:rsidP="002050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3429"/>
        <w:gridCol w:w="539"/>
        <w:gridCol w:w="528"/>
        <w:gridCol w:w="1363"/>
        <w:gridCol w:w="3550"/>
      </w:tblGrid>
      <w:tr w:rsidR="002050F5" w:rsidRPr="00955D38" w:rsidTr="00E55967"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2050F5" w:rsidRPr="00955D38" w:rsidTr="00E55967"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5D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55D38">
              <w:rPr>
                <w:rFonts w:ascii="Times New Roman" w:hAnsi="Times New Roman"/>
                <w:sz w:val="24"/>
                <w:szCs w:val="24"/>
              </w:rPr>
              <w:t>просмотров страниц сайта Администрации города Новоалтайска</w:t>
            </w:r>
            <w:proofErr w:type="gramEnd"/>
            <w:r w:rsidRPr="00955D38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3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D38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955D3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55D38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D38">
              <w:rPr>
                <w:rFonts w:ascii="Times New Roman" w:hAnsi="Times New Roman"/>
                <w:sz w:val="24"/>
                <w:szCs w:val="24"/>
              </w:rPr>
              <w:t>Показатель не достиг</w:t>
            </w:r>
            <w:proofErr w:type="gramEnd"/>
            <w:r w:rsidRPr="00955D38">
              <w:rPr>
                <w:rFonts w:ascii="Times New Roman" w:hAnsi="Times New Roman"/>
                <w:sz w:val="24"/>
                <w:szCs w:val="24"/>
              </w:rPr>
              <w:t xml:space="preserve"> плановых значений по причине активного продвижения официальных </w:t>
            </w:r>
            <w:proofErr w:type="spellStart"/>
            <w:r w:rsidRPr="00955D38">
              <w:rPr>
                <w:rFonts w:ascii="Times New Roman" w:hAnsi="Times New Roman"/>
                <w:sz w:val="24"/>
                <w:szCs w:val="24"/>
              </w:rPr>
              <w:t>аккаунтов</w:t>
            </w:r>
            <w:proofErr w:type="spellEnd"/>
            <w:r w:rsidRPr="00955D3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в социальных сетях с дублированием информации в них с сайта города</w:t>
            </w:r>
          </w:p>
        </w:tc>
      </w:tr>
      <w:tr w:rsidR="002050F5" w:rsidRPr="00955D38" w:rsidTr="00E55967"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55D38">
              <w:rPr>
                <w:rFonts w:ascii="Times New Roman" w:hAnsi="Times New Roman"/>
                <w:sz w:val="24"/>
                <w:szCs w:val="24"/>
              </w:rPr>
              <w:t>Доля компьютеров и оргтехники Администрации города Новоалтайска со сроком эксплуатации более 10 лет в общем объеме компьютеров и оргтехники Администрации города Новоалтайска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D38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D38">
              <w:rPr>
                <w:rFonts w:ascii="Times New Roman" w:hAnsi="Times New Roman"/>
                <w:sz w:val="24"/>
                <w:szCs w:val="24"/>
              </w:rPr>
              <w:t>Показатель не достиг</w:t>
            </w:r>
            <w:proofErr w:type="gramEnd"/>
            <w:r w:rsidRPr="00955D38">
              <w:rPr>
                <w:rFonts w:ascii="Times New Roman" w:hAnsi="Times New Roman"/>
                <w:sz w:val="24"/>
                <w:szCs w:val="24"/>
              </w:rPr>
              <w:t xml:space="preserve"> плановых значений по причине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55D38">
              <w:rPr>
                <w:rFonts w:ascii="Times New Roman" w:hAnsi="Times New Roman"/>
                <w:sz w:val="24"/>
                <w:szCs w:val="24"/>
              </w:rPr>
              <w:t>достаточного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покупку компьютеров и оргтехники</w:t>
            </w:r>
          </w:p>
        </w:tc>
      </w:tr>
    </w:tbl>
    <w:p w:rsidR="002050F5" w:rsidRPr="00955D38" w:rsidRDefault="002050F5" w:rsidP="002050F5">
      <w:pPr>
        <w:rPr>
          <w:sz w:val="24"/>
          <w:szCs w:val="24"/>
        </w:rPr>
      </w:pPr>
    </w:p>
    <w:p w:rsidR="002050F5" w:rsidRPr="00955D38" w:rsidRDefault="002050F5" w:rsidP="002050F5">
      <w:pPr>
        <w:rPr>
          <w:sz w:val="24"/>
          <w:szCs w:val="24"/>
        </w:rPr>
      </w:pPr>
      <w:r w:rsidRPr="00955D38">
        <w:rPr>
          <w:i/>
          <w:sz w:val="24"/>
          <w:szCs w:val="24"/>
          <w:u w:val="single"/>
        </w:rPr>
        <w:t xml:space="preserve">Среднее исполнение индикаторов программы = 163,7%/2 = </w:t>
      </w:r>
      <w:r>
        <w:rPr>
          <w:i/>
          <w:sz w:val="24"/>
          <w:szCs w:val="24"/>
          <w:u w:val="single"/>
        </w:rPr>
        <w:t>81,9</w:t>
      </w:r>
      <w:r w:rsidRPr="00955D38">
        <w:rPr>
          <w:i/>
          <w:sz w:val="24"/>
          <w:szCs w:val="24"/>
          <w:u w:val="single"/>
        </w:rPr>
        <w:t>%.</w:t>
      </w:r>
    </w:p>
    <w:p w:rsidR="002050F5" w:rsidRPr="00955D38" w:rsidRDefault="002050F5" w:rsidP="002050F5">
      <w:pPr>
        <w:rPr>
          <w:sz w:val="24"/>
          <w:szCs w:val="24"/>
        </w:rPr>
      </w:pPr>
    </w:p>
    <w:p w:rsidR="002050F5" w:rsidRPr="00955D38" w:rsidRDefault="002050F5" w:rsidP="002050F5">
      <w:pPr>
        <w:jc w:val="both"/>
        <w:rPr>
          <w:sz w:val="24"/>
          <w:szCs w:val="24"/>
        </w:rPr>
      </w:pPr>
      <w:r w:rsidRPr="00955D38">
        <w:rPr>
          <w:b/>
          <w:sz w:val="24"/>
          <w:szCs w:val="24"/>
        </w:rPr>
        <w:t>2. Оценка степени соответствия запланированному уровню затрат и эффективности использования бюджетных ассигнований муниципальной программы (подпрограммы).</w:t>
      </w:r>
    </w:p>
    <w:p w:rsidR="002050F5" w:rsidRPr="00955D38" w:rsidRDefault="002050F5" w:rsidP="002050F5">
      <w:pPr>
        <w:rPr>
          <w:sz w:val="24"/>
          <w:szCs w:val="24"/>
        </w:rPr>
      </w:pPr>
    </w:p>
    <w:p w:rsidR="002050F5" w:rsidRPr="00955D38" w:rsidRDefault="002050F5" w:rsidP="002050F5">
      <w:pPr>
        <w:rPr>
          <w:sz w:val="24"/>
          <w:szCs w:val="24"/>
        </w:rPr>
      </w:pPr>
      <w:r w:rsidRPr="00955D38">
        <w:rPr>
          <w:i/>
          <w:sz w:val="24"/>
          <w:szCs w:val="24"/>
          <w:u w:val="single"/>
        </w:rPr>
        <w:t>Уровень финансирования мероприятий программы</w:t>
      </w:r>
      <w:r>
        <w:rPr>
          <w:i/>
          <w:sz w:val="24"/>
          <w:szCs w:val="24"/>
          <w:u w:val="single"/>
        </w:rPr>
        <w:t>, тыс</w:t>
      </w:r>
      <w:proofErr w:type="gramStart"/>
      <w:r>
        <w:rPr>
          <w:i/>
          <w:sz w:val="24"/>
          <w:szCs w:val="24"/>
          <w:u w:val="single"/>
        </w:rPr>
        <w:t>.р</w:t>
      </w:r>
      <w:proofErr w:type="gramEnd"/>
      <w:r>
        <w:rPr>
          <w:i/>
          <w:sz w:val="24"/>
          <w:szCs w:val="24"/>
          <w:u w:val="single"/>
        </w:rPr>
        <w:t>уб.</w:t>
      </w:r>
      <w:r w:rsidRPr="00955D38">
        <w:rPr>
          <w:i/>
          <w:sz w:val="24"/>
          <w:szCs w:val="24"/>
          <w:u w:val="single"/>
        </w:rPr>
        <w:t xml:space="preserve"> (с учетом межбюджетных трансфертов) = 837,9</w:t>
      </w:r>
      <w:r>
        <w:rPr>
          <w:i/>
          <w:sz w:val="24"/>
          <w:szCs w:val="24"/>
          <w:u w:val="single"/>
        </w:rPr>
        <w:t>0/</w:t>
      </w:r>
      <w:r w:rsidRPr="00955D38">
        <w:rPr>
          <w:i/>
          <w:sz w:val="24"/>
          <w:szCs w:val="24"/>
          <w:u w:val="single"/>
        </w:rPr>
        <w:t>838,00*100% = 99,9%.</w:t>
      </w:r>
    </w:p>
    <w:p w:rsidR="002050F5" w:rsidRPr="00955D38" w:rsidRDefault="002050F5" w:rsidP="002050F5">
      <w:pPr>
        <w:rPr>
          <w:sz w:val="24"/>
          <w:szCs w:val="24"/>
        </w:rPr>
      </w:pPr>
    </w:p>
    <w:p w:rsidR="002050F5" w:rsidRPr="00955D38" w:rsidRDefault="002050F5" w:rsidP="002050F5">
      <w:pPr>
        <w:jc w:val="both"/>
        <w:rPr>
          <w:sz w:val="24"/>
          <w:szCs w:val="24"/>
        </w:rPr>
      </w:pPr>
      <w:r w:rsidRPr="00955D38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(подпрограммы).</w:t>
      </w:r>
    </w:p>
    <w:p w:rsidR="002050F5" w:rsidRPr="00955D38" w:rsidRDefault="002050F5" w:rsidP="002050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454"/>
        <w:gridCol w:w="2976"/>
        <w:gridCol w:w="993"/>
        <w:gridCol w:w="1095"/>
        <w:gridCol w:w="1930"/>
        <w:gridCol w:w="2246"/>
      </w:tblGrid>
      <w:tr w:rsidR="002050F5" w:rsidRPr="00955D38" w:rsidTr="00E55967">
        <w:trPr>
          <w:trHeight w:val="1068"/>
        </w:trPr>
        <w:tc>
          <w:tcPr>
            <w:tcW w:w="454" w:type="dxa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План, тыс.</w:t>
            </w:r>
            <w:r>
              <w:rPr>
                <w:sz w:val="24"/>
                <w:szCs w:val="24"/>
              </w:rPr>
              <w:t xml:space="preserve"> </w:t>
            </w:r>
            <w:r w:rsidRPr="00F473D3">
              <w:rPr>
                <w:sz w:val="24"/>
                <w:szCs w:val="24"/>
              </w:rPr>
              <w:t>рублей</w:t>
            </w:r>
          </w:p>
        </w:tc>
        <w:tc>
          <w:tcPr>
            <w:tcW w:w="1095" w:type="dxa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Факт, тыс.</w:t>
            </w:r>
            <w:r>
              <w:rPr>
                <w:sz w:val="24"/>
                <w:szCs w:val="24"/>
              </w:rPr>
              <w:t xml:space="preserve"> </w:t>
            </w:r>
            <w:r w:rsidRPr="00F473D3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2050F5" w:rsidRPr="00955D38" w:rsidTr="00E55967">
        <w:trPr>
          <w:trHeight w:val="227"/>
        </w:trPr>
        <w:tc>
          <w:tcPr>
            <w:tcW w:w="454" w:type="dxa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050F5" w:rsidRPr="00955D38" w:rsidRDefault="002050F5" w:rsidP="00E55967">
            <w:pPr>
              <w:jc w:val="both"/>
              <w:rPr>
                <w:sz w:val="24"/>
                <w:szCs w:val="24"/>
              </w:rPr>
            </w:pPr>
            <w:r w:rsidRPr="00955D38">
              <w:rPr>
                <w:sz w:val="24"/>
                <w:szCs w:val="24"/>
              </w:rPr>
              <w:t>Приобретение программного обеспечения, компьютеров и периферийного оборудования, сетевого и серверного оборудования</w:t>
            </w:r>
          </w:p>
        </w:tc>
        <w:tc>
          <w:tcPr>
            <w:tcW w:w="993" w:type="dxa"/>
          </w:tcPr>
          <w:p w:rsidR="002050F5" w:rsidRPr="00304388" w:rsidRDefault="002050F5" w:rsidP="002050F5">
            <w:pPr>
              <w:jc w:val="center"/>
              <w:rPr>
                <w:sz w:val="24"/>
                <w:szCs w:val="24"/>
              </w:rPr>
            </w:pPr>
            <w:r w:rsidRPr="00304388">
              <w:rPr>
                <w:sz w:val="24"/>
                <w:szCs w:val="24"/>
              </w:rPr>
              <w:t>838,0</w:t>
            </w:r>
          </w:p>
        </w:tc>
        <w:tc>
          <w:tcPr>
            <w:tcW w:w="1095" w:type="dxa"/>
          </w:tcPr>
          <w:p w:rsidR="002050F5" w:rsidRPr="00304388" w:rsidRDefault="002050F5" w:rsidP="002050F5">
            <w:pPr>
              <w:jc w:val="center"/>
              <w:rPr>
                <w:sz w:val="24"/>
                <w:szCs w:val="24"/>
              </w:rPr>
            </w:pPr>
            <w:r w:rsidRPr="00304388">
              <w:rPr>
                <w:sz w:val="24"/>
                <w:szCs w:val="24"/>
              </w:rPr>
              <w:t>837,9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050F5" w:rsidRPr="00955D38" w:rsidRDefault="002050F5" w:rsidP="002050F5">
            <w:pPr>
              <w:rPr>
                <w:sz w:val="24"/>
                <w:szCs w:val="24"/>
              </w:rPr>
            </w:pPr>
          </w:p>
        </w:tc>
      </w:tr>
      <w:tr w:rsidR="002050F5" w:rsidRPr="00F473D3" w:rsidTr="00E55967">
        <w:trPr>
          <w:trHeight w:val="227"/>
        </w:trPr>
        <w:tc>
          <w:tcPr>
            <w:tcW w:w="3430" w:type="dxa"/>
            <w:gridSpan w:val="2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050F5" w:rsidRPr="00304388" w:rsidRDefault="002050F5" w:rsidP="002050F5">
            <w:pPr>
              <w:jc w:val="center"/>
              <w:rPr>
                <w:sz w:val="24"/>
                <w:szCs w:val="24"/>
              </w:rPr>
            </w:pPr>
            <w:r w:rsidRPr="00304388">
              <w:rPr>
                <w:sz w:val="24"/>
                <w:szCs w:val="24"/>
              </w:rPr>
              <w:t>838,0</w:t>
            </w:r>
          </w:p>
        </w:tc>
        <w:tc>
          <w:tcPr>
            <w:tcW w:w="1095" w:type="dxa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 w:rsidRPr="00F473D3">
              <w:rPr>
                <w:sz w:val="24"/>
                <w:szCs w:val="24"/>
              </w:rPr>
              <w:t>837,9</w:t>
            </w:r>
          </w:p>
        </w:tc>
        <w:tc>
          <w:tcPr>
            <w:tcW w:w="0" w:type="auto"/>
          </w:tcPr>
          <w:p w:rsidR="002050F5" w:rsidRPr="00F473D3" w:rsidRDefault="002050F5" w:rsidP="00205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050F5" w:rsidRPr="00F473D3" w:rsidRDefault="002050F5" w:rsidP="002050F5">
            <w:pPr>
              <w:rPr>
                <w:sz w:val="24"/>
                <w:szCs w:val="24"/>
              </w:rPr>
            </w:pPr>
          </w:p>
        </w:tc>
      </w:tr>
    </w:tbl>
    <w:p w:rsidR="002050F5" w:rsidRPr="00955D38" w:rsidRDefault="002050F5" w:rsidP="002050F5">
      <w:pPr>
        <w:rPr>
          <w:sz w:val="24"/>
          <w:szCs w:val="24"/>
        </w:rPr>
      </w:pPr>
    </w:p>
    <w:p w:rsidR="002050F5" w:rsidRPr="00955D38" w:rsidRDefault="002050F5" w:rsidP="002050F5">
      <w:pPr>
        <w:rPr>
          <w:sz w:val="24"/>
          <w:szCs w:val="24"/>
        </w:rPr>
      </w:pPr>
      <w:r w:rsidRPr="00955D38">
        <w:rPr>
          <w:i/>
          <w:sz w:val="24"/>
          <w:szCs w:val="24"/>
          <w:u w:val="single"/>
        </w:rPr>
        <w:t>Степень реализации мероприятий программы = 100%.</w:t>
      </w:r>
    </w:p>
    <w:p w:rsidR="002050F5" w:rsidRPr="00955D38" w:rsidRDefault="002050F5" w:rsidP="002050F5">
      <w:pPr>
        <w:rPr>
          <w:sz w:val="24"/>
          <w:szCs w:val="24"/>
        </w:rPr>
      </w:pPr>
    </w:p>
    <w:p w:rsidR="002050F5" w:rsidRPr="00955D38" w:rsidRDefault="002050F5" w:rsidP="002050F5">
      <w:pPr>
        <w:rPr>
          <w:sz w:val="24"/>
          <w:szCs w:val="24"/>
        </w:rPr>
      </w:pPr>
      <w:r w:rsidRPr="00955D38">
        <w:rPr>
          <w:b/>
          <w:sz w:val="24"/>
          <w:szCs w:val="24"/>
        </w:rPr>
        <w:t>4. Комплексная оценка муниципальной программы = (</w:t>
      </w:r>
      <w:r>
        <w:rPr>
          <w:b/>
          <w:sz w:val="24"/>
          <w:szCs w:val="24"/>
        </w:rPr>
        <w:t>81,9</w:t>
      </w:r>
      <w:r w:rsidRPr="00955D38">
        <w:rPr>
          <w:b/>
          <w:sz w:val="24"/>
          <w:szCs w:val="24"/>
        </w:rPr>
        <w:t>%+</w:t>
      </w:r>
      <w:r w:rsidRPr="009E20B0">
        <w:rPr>
          <w:b/>
          <w:sz w:val="24"/>
          <w:szCs w:val="24"/>
        </w:rPr>
        <w:t>99,9</w:t>
      </w:r>
      <w:r w:rsidRPr="00955D38">
        <w:rPr>
          <w:b/>
          <w:sz w:val="24"/>
          <w:szCs w:val="24"/>
        </w:rPr>
        <w:t>%+100%)/3 = 9</w:t>
      </w:r>
      <w:r>
        <w:rPr>
          <w:b/>
          <w:sz w:val="24"/>
          <w:szCs w:val="24"/>
        </w:rPr>
        <w:t>7,3</w:t>
      </w:r>
      <w:r w:rsidRPr="00955D38">
        <w:rPr>
          <w:b/>
          <w:sz w:val="24"/>
          <w:szCs w:val="24"/>
        </w:rPr>
        <w:t>%.</w:t>
      </w:r>
    </w:p>
    <w:p w:rsidR="002050F5" w:rsidRPr="00955D38" w:rsidRDefault="002050F5" w:rsidP="002050F5">
      <w:pPr>
        <w:rPr>
          <w:sz w:val="24"/>
          <w:szCs w:val="24"/>
        </w:rPr>
      </w:pPr>
    </w:p>
    <w:p w:rsidR="002050F5" w:rsidRPr="00955D38" w:rsidRDefault="002050F5" w:rsidP="002050F5">
      <w:pPr>
        <w:rPr>
          <w:sz w:val="24"/>
          <w:szCs w:val="24"/>
        </w:rPr>
      </w:pPr>
      <w:r w:rsidRPr="00955D38">
        <w:rPr>
          <w:b/>
          <w:sz w:val="24"/>
          <w:szCs w:val="24"/>
        </w:rPr>
        <w:t>Муниципальная программа реализуется с высоким уровнем эффективности.</w:t>
      </w:r>
    </w:p>
    <w:p w:rsidR="00C00700" w:rsidRDefault="00FC1E6E">
      <w:pPr>
        <w:widowControl w:val="0"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МУНИЦИПАЛЬНАЯ ПРОГРАММА «РАЗВИТИЕ ОБЩЕСТВЕННОГО ЗДОРОВЬЯ В ГОРОДЕ НОВОАЛТАЙСКЕ НА 2021–2025 ГОДЫ»</w:t>
      </w:r>
    </w:p>
    <w:p w:rsidR="00C00700" w:rsidRDefault="00C00700">
      <w:pPr>
        <w:widowControl w:val="0"/>
        <w:ind w:left="360"/>
        <w:jc w:val="center"/>
        <w:outlineLvl w:val="1"/>
        <w:rPr>
          <w:b/>
          <w:sz w:val="24"/>
          <w:szCs w:val="24"/>
        </w:rPr>
      </w:pPr>
    </w:p>
    <w:p w:rsidR="00C00700" w:rsidRDefault="00FC1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степени достижения цели и решения задач муниципальной программы (подпрограммы):</w:t>
      </w:r>
    </w:p>
    <w:p w:rsidR="00135B5D" w:rsidRPr="005F2560" w:rsidRDefault="00135B5D" w:rsidP="00135B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51"/>
        <w:gridCol w:w="3549"/>
        <w:gridCol w:w="550"/>
        <w:gridCol w:w="550"/>
        <w:gridCol w:w="1285"/>
        <w:gridCol w:w="3463"/>
      </w:tblGrid>
      <w:tr w:rsidR="00135B5D" w:rsidRPr="00135B5D" w:rsidTr="00135B5D">
        <w:trPr>
          <w:trHeight w:val="227"/>
          <w:tblHeader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% исполнения индикатора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Пояснение по выполнению / невыполнению индикатора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Обращаемость в медицинские организации по вопросам ЗОЖ (на тысячу человек населения)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241,8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242,1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Удельный вес беременных женщин, прошедших обучение в школах здоровья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58,7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67,5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 xml:space="preserve">Позднее взятие на учет беременных; отказ от обучения в школе здоровья 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Удельный вес взрослого населения, обученного в школах здоровья, из числа лиц, состоящих на диспансерном учете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Количество публикаций, размещенных в СМИ, информирующих о деятельности органов местного самоуправления  по предоставлению дополнительных мер соц</w:t>
            </w:r>
            <w:proofErr w:type="gramStart"/>
            <w:r w:rsidRPr="00135B5D">
              <w:rPr>
                <w:rFonts w:eastAsia="Arial"/>
                <w:sz w:val="24"/>
                <w:szCs w:val="24"/>
              </w:rPr>
              <w:t>.п</w:t>
            </w:r>
            <w:proofErr w:type="gramEnd"/>
            <w:r w:rsidRPr="00135B5D">
              <w:rPr>
                <w:rFonts w:eastAsia="Arial"/>
                <w:sz w:val="24"/>
                <w:szCs w:val="24"/>
              </w:rPr>
              <w:t>оддержки отдельным категориям медицинских работников учреждений здравоохранений города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Смертность населения трудоспособного возраста (на 100 тыс. населения трудоспособного возраста)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506,4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 xml:space="preserve">Снижение смертности является результатом </w:t>
            </w:r>
            <w:r w:rsidRPr="00135B5D">
              <w:rPr>
                <w:sz w:val="24"/>
                <w:szCs w:val="24"/>
                <w:shd w:val="clear" w:color="auto" w:fill="FFFFFF"/>
              </w:rPr>
              <w:t>комплексной профилактики поведенческих факторов риска, своевременного выявления и диагностики возникшего заболевания, адекватного и качественного лечения, реабилитационных мероприятий в полном объеме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Смертность от болезней кровообращения (на 100 тыс. населения)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666,0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511,2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shd w:val="clear" w:color="auto" w:fill="FFFFFF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Снижение смертности в результате реализации мер, направленных на совершенствование первичной и вторичной профилактики болезней системы кровообращения, 100% охват диспансерным наблюдением приоритетных групп пациентов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Смертность от новообразований, в том числе злокачественных (на 100 тыс. населения)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243,0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242,2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proofErr w:type="gramStart"/>
            <w:r w:rsidRPr="00135B5D">
              <w:rPr>
                <w:sz w:val="24"/>
                <w:szCs w:val="24"/>
              </w:rPr>
              <w:t xml:space="preserve">Снижение смертности в результате увеличения охвата профилактическими осмотрами населения до 79,5%, увеличения доли выявленных на ранних </w:t>
            </w:r>
            <w:r w:rsidRPr="00135B5D">
              <w:rPr>
                <w:sz w:val="24"/>
                <w:szCs w:val="24"/>
              </w:rPr>
              <w:lastRenderedPageBreak/>
              <w:t>стадиях заболевания до 61,3%.</w:t>
            </w:r>
            <w:proofErr w:type="gramEnd"/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Общая смертность (на 1000 населения)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13,0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11,7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Снижение смертности в результате проведения профилактических мероприятий (</w:t>
            </w:r>
            <w:r w:rsidRPr="00135B5D">
              <w:rPr>
                <w:sz w:val="24"/>
                <w:szCs w:val="24"/>
                <w:shd w:val="clear" w:color="auto" w:fill="FFFFFF"/>
              </w:rPr>
              <w:t>повышение приверженности населения к ведению здорового образа жизни, обеспеченности населения профилактическими консультациями, организация работы Школ здоровья, увеличение охвата профилактическими  осмотрами и диспансеризацией определенных групп)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Младенческая смертность на (1000 детей родившихся живыми)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61,2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Рост показателя младенческой смертности обусловлен причинами не управляемыми ресурсами городской больницы: 1 случай внешние причины и 2 случая смерти детей в краевых учреждениях 3 уровня оказания медицинской помощи.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Уровень первичной инвалидности взрослого населения (на 10 тыс. взрослого населения)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75,7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47,8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Снижение в результате: проведение мероприятий по профилактике социально значимых заболеваний, предупреждения факторов их развития; внедрения комплексных оздоровительных и реабилитационных программ по сокращению сроков восстановления здоровья после перенесенных заболеваний и травм, обеспечения ранней диагностики заболеваний и улучшения качества диспансерного наблюдения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Количество беременностей среди несовершеннолетних девочек-подростков в расчете на 1000 девочек 15-17 возраста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1,8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Снижение за счет проведения профилактических мероприятий: организация работы кабинета медико-психологической помощи в детской поликлинике: получили консультацию 32 девочки-подростка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Количество абортов среди женщин фертильного возраста на 1000 женщин фертильного возраста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 xml:space="preserve">Снижение за счет проведения профилактических мероприятий: организация работы кабинета медико-психологической помощи </w:t>
            </w:r>
            <w:proofErr w:type="gramStart"/>
            <w:r w:rsidRPr="00135B5D">
              <w:rPr>
                <w:sz w:val="24"/>
                <w:szCs w:val="24"/>
              </w:rPr>
              <w:t>в</w:t>
            </w:r>
            <w:proofErr w:type="gramEnd"/>
            <w:r w:rsidRPr="00135B5D">
              <w:rPr>
                <w:sz w:val="24"/>
                <w:szCs w:val="24"/>
              </w:rPr>
              <w:t xml:space="preserve"> </w:t>
            </w:r>
            <w:proofErr w:type="gramStart"/>
            <w:r w:rsidRPr="00135B5D">
              <w:rPr>
                <w:sz w:val="24"/>
                <w:szCs w:val="24"/>
              </w:rPr>
              <w:t>женкой</w:t>
            </w:r>
            <w:proofErr w:type="gramEnd"/>
            <w:r w:rsidRPr="00135B5D">
              <w:rPr>
                <w:sz w:val="24"/>
                <w:szCs w:val="24"/>
              </w:rPr>
              <w:t xml:space="preserve"> консультации: </w:t>
            </w:r>
            <w:r w:rsidRPr="00135B5D">
              <w:rPr>
                <w:sz w:val="24"/>
                <w:szCs w:val="24"/>
              </w:rPr>
              <w:lastRenderedPageBreak/>
              <w:t xml:space="preserve">получили консультацию психолога 124 женщины 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Охват диспансеризацией и профилактическими осмотрами определенных гру</w:t>
            </w:r>
            <w:proofErr w:type="gramStart"/>
            <w:r w:rsidRPr="00135B5D">
              <w:rPr>
                <w:rFonts w:eastAsia="Arial"/>
                <w:sz w:val="24"/>
                <w:szCs w:val="24"/>
              </w:rPr>
              <w:t>пп взр</w:t>
            </w:r>
            <w:proofErr w:type="gramEnd"/>
            <w:r w:rsidRPr="00135B5D">
              <w:rPr>
                <w:rFonts w:eastAsia="Arial"/>
                <w:sz w:val="24"/>
                <w:szCs w:val="24"/>
              </w:rPr>
              <w:t>ослого населения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74,8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shd w:val="clear" w:color="auto" w:fill="FFFFFF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При проведении диспансеризации и профилактических осмотров определенных гру</w:t>
            </w:r>
            <w:proofErr w:type="gramStart"/>
            <w:r w:rsidRPr="00135B5D">
              <w:rPr>
                <w:sz w:val="24"/>
                <w:szCs w:val="24"/>
              </w:rPr>
              <w:t>пп взр</w:t>
            </w:r>
            <w:proofErr w:type="gramEnd"/>
            <w:r w:rsidRPr="00135B5D">
              <w:rPr>
                <w:sz w:val="24"/>
                <w:szCs w:val="24"/>
              </w:rPr>
              <w:t>ослого населения достигнуты качественные показатели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 xml:space="preserve">Охват диспансеризацией детей-сирот, детей находящихся в трудной жизненной ситуации 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Охват диспансеризацией подростков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Охват населения прививками против гриппа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41,9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93,1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 xml:space="preserve">Недостаточный охват населения прививками против гриппа обусловлен отказом населения от вакцинации 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Охват лиц из групп риска прививками против гриппа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74,6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91,9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Недостаточный охват населения прививками против гриппа обусловлен отказом населения от вакцинации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proofErr w:type="gramStart"/>
            <w:r w:rsidRPr="00135B5D">
              <w:rPr>
                <w:rFonts w:eastAsia="Arial"/>
                <w:sz w:val="24"/>
                <w:szCs w:val="24"/>
              </w:rPr>
              <w:t>Доля детей школьного возраста, принявших участие в ознакомительных мероприятиях, направленных на профилактику сезонной заболеваемости гриппом и ОРВИ, санитарно-гигиеническому воспитанию в муниципальных ОУ города, от общего количества детей школьного возраста в муниципальных ОУ города</w:t>
            </w:r>
            <w:proofErr w:type="gramEnd"/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 xml:space="preserve">Доля </w:t>
            </w:r>
            <w:proofErr w:type="gramStart"/>
            <w:r w:rsidRPr="00135B5D">
              <w:rPr>
                <w:rFonts w:eastAsia="Arial"/>
                <w:sz w:val="24"/>
                <w:szCs w:val="24"/>
              </w:rPr>
              <w:t>МОУ</w:t>
            </w:r>
            <w:proofErr w:type="gramEnd"/>
            <w:r w:rsidRPr="00135B5D">
              <w:rPr>
                <w:rFonts w:eastAsia="Arial"/>
                <w:sz w:val="24"/>
                <w:szCs w:val="24"/>
              </w:rPr>
              <w:t xml:space="preserve"> в которых проведены информационно-разъяснительные мероприятия в сфере физической культуры и спорта города для детей школьного возраста, направленных на популяризацию ЗОЖ, формирование мотивации к отказу от злоупотребления алкогольной продукции и табаком и немедицинского потребления наркотических средств и психотропных веществ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Укомплектованность МО медработниками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77,0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 xml:space="preserve">Обеспеченность врачами и средним персоналом в учреждениях здравоохранения в </w:t>
            </w:r>
            <w:r w:rsidRPr="00135B5D">
              <w:rPr>
                <w:rFonts w:eastAsia="Arial"/>
                <w:sz w:val="24"/>
                <w:szCs w:val="24"/>
              </w:rPr>
              <w:lastRenderedPageBreak/>
              <w:t>расчете на 10 тыс. человек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56,6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94,3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 xml:space="preserve">Низкая заинтересованность выпускников в трудоустройстве после окончания учебных </w:t>
            </w:r>
            <w:r w:rsidRPr="00135B5D">
              <w:rPr>
                <w:sz w:val="24"/>
                <w:szCs w:val="24"/>
              </w:rPr>
              <w:lastRenderedPageBreak/>
              <w:t>заведений</w:t>
            </w:r>
          </w:p>
        </w:tc>
      </w:tr>
      <w:tr w:rsidR="00135B5D" w:rsidRPr="00135B5D" w:rsidTr="00135B5D">
        <w:trPr>
          <w:trHeight w:val="227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Arial"/>
                <w:sz w:val="24"/>
                <w:szCs w:val="24"/>
              </w:rPr>
            </w:pPr>
            <w:r w:rsidRPr="00135B5D">
              <w:rPr>
                <w:rFonts w:eastAsia="Arial"/>
                <w:sz w:val="24"/>
                <w:szCs w:val="24"/>
              </w:rPr>
              <w:t>Количество молодых специалистов с высшим образованием, получивших единовременную денежную выплату</w:t>
            </w:r>
            <w:r w:rsidRPr="00135B5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center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135B5D" w:rsidRPr="00135B5D" w:rsidRDefault="00135B5D" w:rsidP="00135B5D">
            <w:pPr>
              <w:jc w:val="both"/>
              <w:rPr>
                <w:sz w:val="24"/>
                <w:szCs w:val="24"/>
              </w:rPr>
            </w:pPr>
            <w:r w:rsidRPr="00135B5D">
              <w:rPr>
                <w:sz w:val="24"/>
                <w:szCs w:val="24"/>
              </w:rPr>
              <w:t>Обращений за предоставлением выплаты молодым врачам не поступало</w:t>
            </w:r>
          </w:p>
        </w:tc>
      </w:tr>
    </w:tbl>
    <w:p w:rsidR="00135B5D" w:rsidRPr="004C4A49" w:rsidRDefault="00135B5D" w:rsidP="00135B5D">
      <w:pPr>
        <w:rPr>
          <w:sz w:val="24"/>
          <w:szCs w:val="24"/>
        </w:rPr>
      </w:pPr>
    </w:p>
    <w:p w:rsidR="00135B5D" w:rsidRDefault="00135B5D" w:rsidP="00135B5D">
      <w:pPr>
        <w:rPr>
          <w:i/>
          <w:sz w:val="24"/>
          <w:szCs w:val="24"/>
          <w:u w:val="single"/>
        </w:rPr>
      </w:pPr>
      <w:r w:rsidRPr="004C4A49">
        <w:rPr>
          <w:i/>
          <w:sz w:val="24"/>
          <w:szCs w:val="24"/>
          <w:u w:val="single"/>
        </w:rPr>
        <w:t>Среднее исполнение индикаторов программы = 2008%/22=91,3%</w:t>
      </w:r>
    </w:p>
    <w:p w:rsidR="004C4A49" w:rsidRPr="004C4A49" w:rsidRDefault="004C4A49" w:rsidP="00135B5D">
      <w:pPr>
        <w:rPr>
          <w:i/>
          <w:sz w:val="24"/>
          <w:szCs w:val="24"/>
          <w:u w:val="single"/>
        </w:rPr>
      </w:pPr>
    </w:p>
    <w:p w:rsidR="00135B5D" w:rsidRPr="006A6761" w:rsidRDefault="00135B5D" w:rsidP="00135B5D">
      <w:pPr>
        <w:jc w:val="both"/>
        <w:rPr>
          <w:b/>
          <w:sz w:val="24"/>
          <w:szCs w:val="24"/>
        </w:rPr>
      </w:pPr>
      <w:r w:rsidRPr="004C4A49">
        <w:rPr>
          <w:b/>
          <w:sz w:val="24"/>
          <w:szCs w:val="24"/>
        </w:rPr>
        <w:t>2. Оценка</w:t>
      </w:r>
      <w:r w:rsidRPr="006A6761">
        <w:rPr>
          <w:b/>
          <w:sz w:val="24"/>
          <w:szCs w:val="24"/>
        </w:rPr>
        <w:t xml:space="preserve"> степени соответствия запланированному уровню затрат и эффективности использования бюджетных ассигнований муниципальной программы (подпрограммы):</w:t>
      </w:r>
    </w:p>
    <w:p w:rsidR="00135B5D" w:rsidRPr="006A6761" w:rsidRDefault="00135B5D" w:rsidP="00135B5D">
      <w:pPr>
        <w:rPr>
          <w:sz w:val="24"/>
          <w:szCs w:val="24"/>
        </w:rPr>
      </w:pPr>
    </w:p>
    <w:p w:rsidR="00135B5D" w:rsidRPr="006A6761" w:rsidRDefault="00135B5D" w:rsidP="00135B5D">
      <w:pPr>
        <w:jc w:val="both"/>
        <w:rPr>
          <w:i/>
          <w:sz w:val="24"/>
          <w:szCs w:val="24"/>
          <w:u w:val="single"/>
        </w:rPr>
      </w:pPr>
      <w:r w:rsidRPr="006A6761">
        <w:rPr>
          <w:i/>
          <w:sz w:val="24"/>
          <w:szCs w:val="24"/>
          <w:u w:val="single"/>
        </w:rPr>
        <w:t>Уровень финансирования мероприятий программы, тыс. рублей (с учетом межбюджетных трансфертов) = 0,0/</w:t>
      </w:r>
      <w:r w:rsidRPr="006A6761">
        <w:rPr>
          <w:bCs/>
          <w:i/>
          <w:sz w:val="24"/>
          <w:szCs w:val="24"/>
          <w:u w:val="single"/>
        </w:rPr>
        <w:t>200,0</w:t>
      </w:r>
      <w:r w:rsidRPr="006A6761">
        <w:rPr>
          <w:i/>
          <w:sz w:val="24"/>
          <w:szCs w:val="24"/>
          <w:u w:val="single"/>
        </w:rPr>
        <w:t>*100%=0%</w:t>
      </w:r>
    </w:p>
    <w:p w:rsidR="00135B5D" w:rsidRPr="006A6761" w:rsidRDefault="00135B5D" w:rsidP="00135B5D">
      <w:pPr>
        <w:jc w:val="both"/>
        <w:rPr>
          <w:i/>
          <w:sz w:val="24"/>
          <w:szCs w:val="24"/>
          <w:u w:val="single"/>
        </w:rPr>
      </w:pPr>
    </w:p>
    <w:p w:rsidR="00135B5D" w:rsidRPr="006A6761" w:rsidRDefault="00135B5D" w:rsidP="00135B5D">
      <w:pPr>
        <w:jc w:val="both"/>
        <w:rPr>
          <w:b/>
          <w:sz w:val="24"/>
          <w:szCs w:val="24"/>
        </w:rPr>
      </w:pPr>
      <w:r w:rsidRPr="006A6761">
        <w:rPr>
          <w:b/>
          <w:sz w:val="24"/>
          <w:szCs w:val="24"/>
        </w:rPr>
        <w:t>3. Оценка степени реализации мероприятий (достижения непосредственных результатов их реализации) муниципальной программы (подпрограммы):</w:t>
      </w:r>
    </w:p>
    <w:p w:rsidR="006A6761" w:rsidRPr="006A6761" w:rsidRDefault="006A6761" w:rsidP="006A6761">
      <w:pPr>
        <w:jc w:val="both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9"/>
        <w:gridCol w:w="3516"/>
        <w:gridCol w:w="736"/>
        <w:gridCol w:w="735"/>
        <w:gridCol w:w="1427"/>
        <w:gridCol w:w="2995"/>
      </w:tblGrid>
      <w:tr w:rsidR="006A6761" w:rsidRPr="006A6761" w:rsidTr="006A6761">
        <w:trPr>
          <w:trHeight w:val="227"/>
          <w:tblHeader/>
        </w:trPr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План, тыс.</w:t>
            </w:r>
          </w:p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Факт, тыс.</w:t>
            </w:r>
          </w:p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Показатель достижения результата мероприятия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Пояснение по выполнению/ невыполнению мероприятия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в женских консультациях и гинекологических отделениях медицинских организаций школ здоровья для беременных, школы женского здоровья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Продолжает работу школа здоровья для беременных, организована школа женского здоровья. В 2023 году организована работа кабинета медико-психологического консультирования в женской консультации (посетили 214 чел).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Взаимодействие с перинатальным центром «Дар» по вопросу предоставления социальных услуг беременным женщинам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В отношении 58 женщин поступили обращение из перинатального центра «Дар»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работы «Школы ухода» по обучению граждан навыкам и основам ухода за пожилыми гражданами и инвалидами в домашних условиях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Прошли обучение: 77 граждан, осуществляющих уход; 81 – социальных работников и сиделок, осуществляющих уход за гражданами пожилого возраста и инвалидами, </w:t>
            </w:r>
            <w:proofErr w:type="gramStart"/>
            <w:r w:rsidRPr="006A6761">
              <w:rPr>
                <w:sz w:val="24"/>
                <w:szCs w:val="24"/>
              </w:rPr>
              <w:t>находящимся</w:t>
            </w:r>
            <w:proofErr w:type="gramEnd"/>
            <w:r w:rsidRPr="006A6761">
              <w:rPr>
                <w:sz w:val="24"/>
                <w:szCs w:val="24"/>
              </w:rPr>
              <w:t xml:space="preserve"> на надомном обслуживании в комплексном центре; 21 гражданин, нуждающийся в уходе</w:t>
            </w:r>
          </w:p>
          <w:p w:rsidR="0022371C" w:rsidRPr="006A6761" w:rsidRDefault="0022371C" w:rsidP="006A6761">
            <w:pPr>
              <w:jc w:val="both"/>
              <w:rPr>
                <w:sz w:val="24"/>
                <w:szCs w:val="24"/>
              </w:rPr>
            </w:pP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Организация работы школ профессионального здоровья для работающего населения </w:t>
            </w:r>
            <w:proofErr w:type="gramStart"/>
            <w:r w:rsidRPr="006A6761">
              <w:rPr>
                <w:sz w:val="24"/>
                <w:szCs w:val="24"/>
              </w:rPr>
              <w:t>предприятиях</w:t>
            </w:r>
            <w:proofErr w:type="gramEnd"/>
            <w:r w:rsidRPr="006A6761">
              <w:rPr>
                <w:sz w:val="24"/>
                <w:szCs w:val="24"/>
              </w:rPr>
              <w:t>/учреждениях разных форм собственности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Организована КГБУЗ НГБ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пункта проката технических средств реабилитации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КЦСОН за 2023 год выдано 329 единиц технических средств реабилитации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Доставка лиц, старше 65 лет в медицинские организации в рамках регионального проекта «Старшее поколение»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Доставка осуществляется на базе КЦСОН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Обеспечение проведения диспансеризации населения трудоспособного возраста в рамках ПНП «Здравоохранение»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Прошли диспансеризацию 8166 человек, что составило 71% от подлежащего плана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Проведение городских акций по выявлению факторов риска НИЗ во время международных дат ВОЗ и городских праздников (День отказа от курения, День матери, День семьи, другое)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Проведены в рамках меро</w:t>
            </w:r>
            <w:r w:rsidRPr="006A6761">
              <w:rPr>
                <w:sz w:val="24"/>
                <w:szCs w:val="24"/>
              </w:rPr>
              <w:softHyphen/>
              <w:t>приятия «Единый день профилактики»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Оценка состояния здоровья репродуктивного здоровья мужчин и женщин, анализ работы кабинетов планирования семьи медицинских организаций, «Подготовленные роды», Центра планирования семьи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Активное сотрудничество по вопросам планирования семьи с краевыми центрами. В поликлиниках организована работа смотровых кабинетов, где ведется оценка состояния репродуктивного здоровья.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Изучение состояния здоровья детей дошкольного и школьного возраста, анализ организации медицинской помощи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Учащиеся общеобразовательных и дошкольных организаций проходили обследования и получали направления на профилактические прививки в рамках взаимодействия с КГБУЗ НГБ. Проведен анализ диспансеризации несовершеннолетних от 0-17 лет</w:t>
            </w:r>
            <w:proofErr w:type="gramStart"/>
            <w:r w:rsidRPr="006A6761">
              <w:rPr>
                <w:sz w:val="24"/>
                <w:szCs w:val="24"/>
              </w:rPr>
              <w:t>.</w:t>
            </w:r>
            <w:proofErr w:type="gramEnd"/>
            <w:r w:rsidRPr="006A6761">
              <w:rPr>
                <w:sz w:val="24"/>
                <w:szCs w:val="24"/>
              </w:rPr>
              <w:t xml:space="preserve"> </w:t>
            </w:r>
            <w:proofErr w:type="gramStart"/>
            <w:r w:rsidRPr="006A6761">
              <w:rPr>
                <w:sz w:val="24"/>
                <w:szCs w:val="24"/>
              </w:rPr>
              <w:t>з</w:t>
            </w:r>
            <w:proofErr w:type="gramEnd"/>
            <w:r w:rsidRPr="006A6761">
              <w:rPr>
                <w:sz w:val="24"/>
                <w:szCs w:val="24"/>
              </w:rPr>
              <w:t>а 2021г.-2023г.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Изучение состояния здоровья подростков, анализ организации медицинской помощи подросткам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Проводится диспансеризация подростков. Проведен анализ диспансеризации несовершеннолетних 15-17лет за 2021г.-2023г.</w:t>
            </w:r>
          </w:p>
          <w:p w:rsidR="0022371C" w:rsidRPr="006A6761" w:rsidRDefault="0022371C" w:rsidP="006A6761">
            <w:pPr>
              <w:jc w:val="both"/>
              <w:rPr>
                <w:sz w:val="24"/>
                <w:szCs w:val="24"/>
              </w:rPr>
            </w:pP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План по профилактическим осмотрам взрослого населения выполнен на 111% за 2023 г.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Изучение состояния здоровья </w:t>
            </w:r>
            <w:proofErr w:type="gramStart"/>
            <w:r w:rsidRPr="006A6761">
              <w:rPr>
                <w:sz w:val="24"/>
                <w:szCs w:val="24"/>
              </w:rPr>
              <w:t>пожилых</w:t>
            </w:r>
            <w:proofErr w:type="gramEnd"/>
            <w:r w:rsidRPr="006A6761">
              <w:rPr>
                <w:sz w:val="24"/>
                <w:szCs w:val="24"/>
              </w:rPr>
              <w:t>, анализ организации медицинской помощи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Осмотрено 80% лиц пожилого возраста в рамках диспансерного наблюдения. 25.12.2023 г. открыт кабинет приема врача гериатра.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A6761">
              <w:rPr>
                <w:sz w:val="24"/>
                <w:szCs w:val="24"/>
              </w:rPr>
              <w:t>скрининговых</w:t>
            </w:r>
            <w:proofErr w:type="spellEnd"/>
            <w:r w:rsidRPr="006A6761">
              <w:rPr>
                <w:sz w:val="24"/>
                <w:szCs w:val="24"/>
              </w:rPr>
              <w:t xml:space="preserve"> исследований по выявлению факторов риска НИЗ в центрах здоровья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В рамках диспансеризации населения и в кабинетах медицинской профилактики проводятся </w:t>
            </w:r>
            <w:proofErr w:type="spellStart"/>
            <w:r w:rsidRPr="006A6761">
              <w:rPr>
                <w:sz w:val="24"/>
                <w:szCs w:val="24"/>
              </w:rPr>
              <w:t>скрининговые</w:t>
            </w:r>
            <w:proofErr w:type="spellEnd"/>
            <w:r w:rsidRPr="006A6761">
              <w:rPr>
                <w:sz w:val="24"/>
                <w:szCs w:val="24"/>
              </w:rPr>
              <w:t xml:space="preserve"> исследования. Проведено анкетирование среди населения - 22555 человек, групп риска – 14252 человека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Разработка и внедрение модульных корпоративных программ «Здоровье на рабочем месте» на предприятиях крупного, малого и среднего бизнеса, в бюджетных учреждениях/ организациях: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-разработка профилей здоровья предприятий/учреждений;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-проведение семинаров по созданию профилей здоровья и планированию здоровья работников;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-проведение опросов работников и экспертов;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-сбор и анализ статистических данных о состоянии здоровья и условиях работы, выбор приоритетов;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 разработка планов действий;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-проведение конференций/круглых столов на предприятиях/учреждениях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Разработка и внедрение модульных корпоративных программ «Здоровье на рабочем месте» в бюджетных организациях в 2023 году не осуществлялась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Обеспечение внедрения и ведения единого информационного регистра охвата взрослого населения диспансеризацией и профилактическими осмотрами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Регистр ведется КГБУЗ НГБ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Организация и проведение просветительских занятий по вопросам репродуктивного здоровья и ответственного </w:t>
            </w:r>
            <w:proofErr w:type="spellStart"/>
            <w:r w:rsidRPr="006A6761">
              <w:rPr>
                <w:sz w:val="24"/>
                <w:szCs w:val="24"/>
              </w:rPr>
              <w:t>родительства</w:t>
            </w:r>
            <w:proofErr w:type="spellEnd"/>
            <w:r w:rsidRPr="006A6761">
              <w:rPr>
                <w:sz w:val="24"/>
                <w:szCs w:val="24"/>
              </w:rPr>
              <w:t xml:space="preserve"> для взрослого населения по заявкам предприятий, организаций и для семей, находящихся на социальном патронате Комплексного центра социальной помощи семье и детям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С семьями, находящимися на социальном патронате Комплексного центра социальной помощи семье и детям, проводятся индивидуальные беседы по указанным вопросам, совместно с полицией проводятся социальные рейды в семьи, находящиеся в социально опасном положении. За 2023 год – 142 беседы, 6 рейдов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Проведение занятий для учащихся школ и студентов </w:t>
            </w:r>
            <w:proofErr w:type="spellStart"/>
            <w:r w:rsidRPr="006A6761">
              <w:rPr>
                <w:sz w:val="24"/>
                <w:szCs w:val="24"/>
              </w:rPr>
              <w:t>ССУЗов</w:t>
            </w:r>
            <w:proofErr w:type="spellEnd"/>
            <w:r w:rsidRPr="006A6761">
              <w:rPr>
                <w:sz w:val="24"/>
                <w:szCs w:val="24"/>
              </w:rPr>
              <w:t xml:space="preserve"> города по вопросам ЗОЖ и ответственного </w:t>
            </w:r>
            <w:proofErr w:type="spellStart"/>
            <w:r w:rsidRPr="006A6761">
              <w:rPr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 xml:space="preserve">На базе муниципальных образовательных организаций в 2023 году   проведены семинары, </w:t>
            </w:r>
            <w:proofErr w:type="spellStart"/>
            <w:r w:rsidRPr="006A6761">
              <w:rPr>
                <w:rFonts w:ascii="Times New Roman" w:hAnsi="Times New Roman"/>
                <w:sz w:val="24"/>
                <w:szCs w:val="24"/>
              </w:rPr>
              <w:t>видеолектории</w:t>
            </w:r>
            <w:proofErr w:type="spellEnd"/>
            <w:r w:rsidRPr="006A6761">
              <w:rPr>
                <w:rFonts w:ascii="Times New Roman" w:hAnsi="Times New Roman"/>
                <w:sz w:val="24"/>
                <w:szCs w:val="24"/>
              </w:rPr>
              <w:t>, профилактические беседы врачом психиатром-наркологом – всего 8 мероприятий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Проведение информационно-образовательных акций («Всемирный день борьбы против рака», «День мужского здоровья»)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Размещена статья в газете «Наш Новоалтайск». 28.10.2023 - 300 жительниц города приняли участие в акции в АКОД – диагностика рака молочной железы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и проведение уроков здоровья по вопросам рационального режима дня, безопасного поведения репродуктивного здоровья детей школьного возраста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 xml:space="preserve">На базе муниципальных образовательных учреждений города проведены мероприятия по вопросам здорового образа жизни, профилактика употребления ПАВ, профилактические консультации, направленные на отказ от курения, </w:t>
            </w:r>
            <w:proofErr w:type="spellStart"/>
            <w:r w:rsidRPr="006A6761">
              <w:rPr>
                <w:rFonts w:ascii="Times New Roman" w:hAnsi="Times New Roman"/>
                <w:sz w:val="24"/>
                <w:szCs w:val="24"/>
              </w:rPr>
              <w:t>видеолектории</w:t>
            </w:r>
            <w:proofErr w:type="spellEnd"/>
            <w:r w:rsidRPr="006A6761">
              <w:rPr>
                <w:rFonts w:ascii="Times New Roman" w:hAnsi="Times New Roman"/>
                <w:sz w:val="24"/>
                <w:szCs w:val="24"/>
              </w:rPr>
              <w:t xml:space="preserve"> о последствиях употребления наркотических средств и т.д., всего – 8 мероприятий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работы с ВИЧ-инфицированными гражданами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КЦСОН принято и отработано 13 запросов в отношении ВИЧ-инфицированных граждан</w:t>
            </w:r>
          </w:p>
          <w:p w:rsidR="0022371C" w:rsidRPr="006A6761" w:rsidRDefault="0022371C" w:rsidP="006A6761">
            <w:pPr>
              <w:jc w:val="both"/>
              <w:rPr>
                <w:sz w:val="24"/>
                <w:szCs w:val="24"/>
              </w:rPr>
            </w:pP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Акция с раздачей печатной продукции «В будущее без наркотиков»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В акции КЦСОН приняло участие 35 граждан, из них 22 несовершеннолетних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Внедрение здоровье сберегающих технологий по профилактике заболеваний: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-органов зрения;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-пищеварения;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-нарушений осанки и деформаций стопы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В общеобразовательных организациях размещены стенды о профилактике заболеваний. Проводится </w:t>
            </w:r>
            <w:proofErr w:type="spellStart"/>
            <w:r w:rsidRPr="006A6761">
              <w:rPr>
                <w:sz w:val="24"/>
                <w:szCs w:val="24"/>
              </w:rPr>
              <w:t>физминутка</w:t>
            </w:r>
            <w:proofErr w:type="spellEnd"/>
            <w:r w:rsidRPr="006A6761">
              <w:rPr>
                <w:sz w:val="24"/>
                <w:szCs w:val="24"/>
              </w:rPr>
              <w:t xml:space="preserve"> у начальных классов. Проводятся занятия по ритмике, адаптированной физической культуре для детей с ОВЗ.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Проведение семинаров для педагогов, медицинских сестер дошкольных образовательных организаций и родителей: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-по профилактике нарушений осанки и деформаций стопы;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-по гигиене зрения; по питанию дошкольников;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-по безопасному поведению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 xml:space="preserve">Организованы и проведены  семинары на темы: формирование здорового образа жизни у детей и подростков, всего 4 мероприятия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и проведение акций здоровье сберегающей направленности, включая профилактику ДТП, в международные и всемирные даты ВОЗ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Данные акции проводятся в образовательных организациях города в международные и всемирные даты ВОЗ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Участие в семинарах для педагогов и медицинских работников образовательных организаций по вопросам иммунопрофилактики в рамках календаря профилактических прививок Алтайского края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В 2023 году с  медицинскими сотрудниками организованы и проведены 4 семинара по вопросам иммунопрофилактики  в рамках «Национального календаря профилактических прививок»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Участие в научно-практических конференциях для медицинских сестер и педагогов образовательных организаций: по вопросам сохранения и укрепления здоровья детей в семье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В 2023 году педагоги образовательных организаций принимали участия в семинаре </w:t>
            </w:r>
            <w:proofErr w:type="gramStart"/>
            <w:r w:rsidRPr="006A6761">
              <w:rPr>
                <w:sz w:val="24"/>
                <w:szCs w:val="24"/>
              </w:rPr>
              <w:t>–п</w:t>
            </w:r>
            <w:proofErr w:type="gramEnd"/>
            <w:r w:rsidRPr="006A6761">
              <w:rPr>
                <w:sz w:val="24"/>
                <w:szCs w:val="24"/>
              </w:rPr>
              <w:t xml:space="preserve">рактикуме и </w:t>
            </w:r>
            <w:proofErr w:type="spellStart"/>
            <w:r w:rsidRPr="006A6761">
              <w:rPr>
                <w:sz w:val="24"/>
                <w:szCs w:val="24"/>
              </w:rPr>
              <w:t>родительско-учительской</w:t>
            </w:r>
            <w:proofErr w:type="spellEnd"/>
            <w:r w:rsidRPr="006A6761">
              <w:rPr>
                <w:sz w:val="24"/>
                <w:szCs w:val="24"/>
              </w:rPr>
              <w:t xml:space="preserve"> конференции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Организация на постоянной основе выставок литературы по ЗОЖ в библиотечной системе муниципального образования с </w:t>
            </w:r>
            <w:r w:rsidRPr="006A6761">
              <w:rPr>
                <w:sz w:val="24"/>
                <w:szCs w:val="24"/>
              </w:rPr>
              <w:lastRenderedPageBreak/>
              <w:t>проведением различных просветительских мероприятий для молодежи, в рамках тематических дней Всемирной организации здравоохранения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Проводятся выставки литературы по ЗОЖ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Популяризация массовых видов спорта среди детей, молодежи и взрослого населения спорта через поощрение спортсменов и тренеров достигших высоких спортивных результатов на краевых, республиканских и международных соревнованиях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Проводятся спортивные мероприятия среди молодежи и взрослого населения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Внедрение технологий и моделей физкультурно-профилактической  работы направленной на профилактику злоупотребления наркотиков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спортивно-массовой работы с детьми по месту жительства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Проводятся спортивные мероприятия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Создание условий для занятий физической культурой и спортом людей с ограниченными возможностями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Комитетом по физической культуре и спорту Администрации города проводятся мероприятия для занятий физической культурой и спортом людей с ограниченными возможностями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Проведение спортивных соревнований среди людей с ограниченными возможностями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Проводятся спортивные мероприятия среди людей с ограниченными возможностями здоровья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молодежи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работы лагерей с дневным пребыванием детей на базе образовательных организаций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FF1A9E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В 2023 году организованы лагеря с дневным пребыванием детей на базе 8 образовательных организаций, охвачено более 800 детей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Разработка и тиражирование плакатов для детей и родителей по основам безопасности жизнедеятельности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Комитет по образованию распространяет плакаты по школам, которые в свою очередь распространяют среди родителей и детей по </w:t>
            </w:r>
            <w:r w:rsidRPr="006A6761">
              <w:rPr>
                <w:sz w:val="24"/>
                <w:szCs w:val="24"/>
              </w:rPr>
              <w:lastRenderedPageBreak/>
              <w:t>средствам размещения на сайте и в кабинетах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Формирование комплексной системы гражданско-патриотического воспитания молодежи, 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Проводят  мероприятия: «Письмо», «Свеча памяти», «Журавли нашей памяти»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Проведение городских мероприятий в рамках общей идеи «здорового образа жизни»: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-Месячник здорового образа жизни;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 акция «Стоп ВИЧ/СПИД» в рамках Всероссийских акций;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 акция «Стоп Наркотик», приуроченная Международному дню борьбы с наркоманией и наркобизнесом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b"/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Проведены: акция ко Дню борьбы со </w:t>
            </w:r>
            <w:proofErr w:type="spellStart"/>
            <w:r w:rsidRPr="006A6761">
              <w:rPr>
                <w:sz w:val="24"/>
                <w:szCs w:val="24"/>
              </w:rPr>
              <w:t>СПИДом</w:t>
            </w:r>
            <w:proofErr w:type="spellEnd"/>
            <w:r w:rsidRPr="006A6761">
              <w:rPr>
                <w:sz w:val="24"/>
                <w:szCs w:val="24"/>
              </w:rPr>
              <w:t xml:space="preserve">, месячник здорового образа жизни «Живи Здорово!», </w:t>
            </w:r>
            <w:proofErr w:type="spellStart"/>
            <w:r w:rsidRPr="006A6761">
              <w:rPr>
                <w:sz w:val="24"/>
                <w:szCs w:val="24"/>
              </w:rPr>
              <w:t>Квест</w:t>
            </w:r>
            <w:proofErr w:type="spellEnd"/>
            <w:r w:rsidRPr="006A6761">
              <w:rPr>
                <w:sz w:val="24"/>
                <w:szCs w:val="24"/>
              </w:rPr>
              <w:t xml:space="preserve"> - игра «Главный секрет ЗОЖ», акция «Мы выбираем будущее». Депутатами Молодежной Думы проведена акция «Нет наркотикам».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Инклюзивная акция «Новогодняя сказка»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Выдача ОДМ 140 подарков новогодних подарков детям инвалидам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Проведение городских акций по сбору донорской крови «Подари жизнь»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ОДМ проведено 4 акции по сбору донорской крови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Развитие сети клубов и кружков по интересам для пожилых людей на базах учреждений социальной защиты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outlineLvl w:val="0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В КГУСО Комплексный центр социального обслуживания населения </w:t>
            </w:r>
            <w:proofErr w:type="gramStart"/>
            <w:r w:rsidRPr="006A6761">
              <w:rPr>
                <w:sz w:val="24"/>
                <w:szCs w:val="24"/>
              </w:rPr>
              <w:t>г</w:t>
            </w:r>
            <w:proofErr w:type="gramEnd"/>
            <w:r w:rsidRPr="006A6761">
              <w:rPr>
                <w:sz w:val="24"/>
                <w:szCs w:val="24"/>
              </w:rPr>
              <w:t>. Новоалтайска функционирует 5 клубов, в которых занимается 70 граждан.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и проведение творческих конкурсов, выставок с участием пожилых людей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Совет ветеранов проводят конкурсы, выставок с участием пожилых людей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Проведение городских акций по сохранению здоровья в пожилом возрасте в рамках Месячника пожилого человека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МБУ «Бассейн «Атлантика» предоставляет 50% скидку на посещение бассейна в рамках месячника. Проводят соревнования среди людей пожилого возраста.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Организация и проведение Спартакиады ветеранов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Спартакиаду ветеранов проводит Совет ветеранов 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Информационно-разъяснительные мероприятия с работодателями, в рамках корпоративных программ </w:t>
            </w:r>
            <w:r w:rsidRPr="006A6761">
              <w:rPr>
                <w:sz w:val="24"/>
                <w:szCs w:val="24"/>
              </w:rPr>
              <w:lastRenderedPageBreak/>
              <w:t>«Здоровье предприятий» совместно с Фондом обязательного медицинского страхования о проведении диспансеризации и профилактических осмотров для сотрудников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Выездные информационно-разъяснительные мероприятия проводятся КГБУЗ НГБ совместно с </w:t>
            </w:r>
            <w:r w:rsidRPr="006A6761">
              <w:rPr>
                <w:sz w:val="24"/>
                <w:szCs w:val="24"/>
              </w:rPr>
              <w:lastRenderedPageBreak/>
              <w:t>Фондом обязательного медицинского страхования. Проведение медицинских осмотров на базе городской поликлиники для учреждений города.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 xml:space="preserve">Распространение информации о формировании мотивации к здоровому образу жизни, прохождению диспансеризации, профилактических осмотров и вакцинации против гриппа и других профилактических прививок через социальные сети («Одноклассники», </w:t>
            </w:r>
            <w:proofErr w:type="spellStart"/>
            <w:r w:rsidRPr="006A6761">
              <w:rPr>
                <w:sz w:val="24"/>
                <w:szCs w:val="24"/>
              </w:rPr>
              <w:t>Facebook</w:t>
            </w:r>
            <w:proofErr w:type="spellEnd"/>
            <w:r w:rsidRPr="006A6761">
              <w:rPr>
                <w:sz w:val="24"/>
                <w:szCs w:val="24"/>
              </w:rPr>
              <w:t xml:space="preserve">, </w:t>
            </w:r>
            <w:proofErr w:type="spellStart"/>
            <w:r w:rsidRPr="006A6761">
              <w:rPr>
                <w:sz w:val="24"/>
                <w:szCs w:val="24"/>
              </w:rPr>
              <w:t>Instagram</w:t>
            </w:r>
            <w:proofErr w:type="spellEnd"/>
            <w:r w:rsidRPr="006A6761">
              <w:rPr>
                <w:sz w:val="24"/>
                <w:szCs w:val="24"/>
              </w:rPr>
              <w:t>, «</w:t>
            </w:r>
            <w:proofErr w:type="spellStart"/>
            <w:r w:rsidRPr="006A6761">
              <w:rPr>
                <w:sz w:val="24"/>
                <w:szCs w:val="24"/>
              </w:rPr>
              <w:t>ВКонтакте</w:t>
            </w:r>
            <w:proofErr w:type="spellEnd"/>
            <w:r w:rsidRPr="006A6761">
              <w:rPr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  <w:lang w:eastAsia="en-US"/>
              </w:rPr>
              <w:t>Информация размещается в сообществе КГБУЗ «ГБ имени Л.Я.Литвиненко, г. Новоалтайск» в социальной сети «</w:t>
            </w:r>
            <w:proofErr w:type="spellStart"/>
            <w:r w:rsidRPr="006A6761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6A6761">
              <w:rPr>
                <w:sz w:val="24"/>
                <w:szCs w:val="24"/>
                <w:lang w:eastAsia="en-US"/>
              </w:rPr>
              <w:t>» и на официальном сайте больницы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Информационное сопровождение мероприятий Программы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Информация размещается на официальном сайте Администрации города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</w:tcPr>
          <w:p w:rsidR="006A6761" w:rsidRPr="006A6761" w:rsidRDefault="006A6761" w:rsidP="006A676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ff5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укомплектованности медицинских организаций медицинскими работниками (врачами и средним медицинским персоналом):</w:t>
            </w:r>
          </w:p>
          <w:p w:rsidR="006A6761" w:rsidRPr="006A6761" w:rsidRDefault="006A6761" w:rsidP="006A6761">
            <w:pPr>
              <w:snapToGrid w:val="0"/>
              <w:jc w:val="both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- единовременная денежная выплата молодому специалисту с высшим образованием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6761">
              <w:rPr>
                <w:rFonts w:ascii="Times New Roman" w:hAnsi="Times New Roman"/>
                <w:sz w:val="24"/>
                <w:szCs w:val="24"/>
              </w:rPr>
              <w:t>В 2023 году за  предоставлением единовременной материальной помощи не обращались</w:t>
            </w:r>
          </w:p>
        </w:tc>
      </w:tr>
      <w:tr w:rsidR="006A6761" w:rsidRPr="006A6761" w:rsidTr="006A6761">
        <w:trPr>
          <w:trHeight w:val="227"/>
        </w:trPr>
        <w:tc>
          <w:tcPr>
            <w:tcW w:w="0" w:type="auto"/>
            <w:gridSpan w:val="2"/>
          </w:tcPr>
          <w:p w:rsidR="006A6761" w:rsidRPr="006A6761" w:rsidRDefault="00FF1A9E" w:rsidP="00FF1A9E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center"/>
              <w:rPr>
                <w:sz w:val="24"/>
                <w:szCs w:val="24"/>
              </w:rPr>
            </w:pPr>
            <w:r w:rsidRPr="006A6761">
              <w:rPr>
                <w:sz w:val="24"/>
                <w:szCs w:val="24"/>
              </w:rPr>
              <w:t>4400</w:t>
            </w:r>
          </w:p>
        </w:tc>
        <w:tc>
          <w:tcPr>
            <w:tcW w:w="0" w:type="auto"/>
          </w:tcPr>
          <w:p w:rsidR="006A6761" w:rsidRPr="006A6761" w:rsidRDefault="006A6761" w:rsidP="006A6761">
            <w:pPr>
              <w:jc w:val="both"/>
              <w:rPr>
                <w:sz w:val="24"/>
                <w:szCs w:val="24"/>
              </w:rPr>
            </w:pPr>
          </w:p>
        </w:tc>
      </w:tr>
    </w:tbl>
    <w:p w:rsidR="006A6761" w:rsidRPr="006A6761" w:rsidRDefault="006A6761" w:rsidP="006A6761">
      <w:pPr>
        <w:rPr>
          <w:sz w:val="24"/>
          <w:szCs w:val="24"/>
        </w:rPr>
      </w:pPr>
    </w:p>
    <w:p w:rsidR="006A6761" w:rsidRPr="006A6761" w:rsidRDefault="006A6761" w:rsidP="006A6761">
      <w:pPr>
        <w:jc w:val="both"/>
        <w:rPr>
          <w:i/>
          <w:sz w:val="24"/>
          <w:szCs w:val="24"/>
          <w:u w:val="single"/>
        </w:rPr>
      </w:pPr>
      <w:r w:rsidRPr="006A6761">
        <w:rPr>
          <w:i/>
          <w:sz w:val="24"/>
          <w:szCs w:val="24"/>
          <w:u w:val="single"/>
        </w:rPr>
        <w:t>Степень реализации мероприятий программы = 4400%/48=91,7%</w:t>
      </w:r>
    </w:p>
    <w:p w:rsidR="006A6761" w:rsidRPr="006A6761" w:rsidRDefault="006A6761" w:rsidP="006A6761">
      <w:pPr>
        <w:jc w:val="both"/>
        <w:rPr>
          <w:sz w:val="24"/>
          <w:szCs w:val="24"/>
        </w:rPr>
      </w:pPr>
    </w:p>
    <w:p w:rsidR="006A6761" w:rsidRPr="006A6761" w:rsidRDefault="006A6761" w:rsidP="006A6761">
      <w:pPr>
        <w:jc w:val="both"/>
        <w:rPr>
          <w:b/>
          <w:sz w:val="24"/>
          <w:szCs w:val="24"/>
        </w:rPr>
      </w:pPr>
      <w:r w:rsidRPr="006A6761">
        <w:rPr>
          <w:b/>
          <w:sz w:val="24"/>
          <w:szCs w:val="24"/>
        </w:rPr>
        <w:t>4. Комплексная оценка эффективности реализации муниципальной программы = (91,3% + 0% + 91,7%)/3=61,0%</w:t>
      </w:r>
    </w:p>
    <w:p w:rsidR="006A6761" w:rsidRPr="006A6761" w:rsidRDefault="006A6761" w:rsidP="006A6761">
      <w:pPr>
        <w:jc w:val="both"/>
        <w:rPr>
          <w:sz w:val="24"/>
          <w:szCs w:val="24"/>
        </w:rPr>
      </w:pPr>
    </w:p>
    <w:p w:rsidR="006A6761" w:rsidRPr="006A6761" w:rsidRDefault="006A6761" w:rsidP="006A6761">
      <w:pPr>
        <w:jc w:val="both"/>
        <w:rPr>
          <w:b/>
          <w:sz w:val="24"/>
          <w:szCs w:val="24"/>
        </w:rPr>
      </w:pPr>
      <w:r w:rsidRPr="006A6761">
        <w:rPr>
          <w:b/>
          <w:sz w:val="24"/>
          <w:szCs w:val="24"/>
        </w:rPr>
        <w:t>Муниципальная программа реализуется со средним уровнем эффективности.</w:t>
      </w:r>
    </w:p>
    <w:p w:rsidR="00C00700" w:rsidRDefault="00C00700">
      <w:pPr>
        <w:jc w:val="both"/>
        <w:rPr>
          <w:b/>
          <w:sz w:val="24"/>
          <w:szCs w:val="24"/>
        </w:rPr>
      </w:pPr>
    </w:p>
    <w:p w:rsidR="00C00700" w:rsidRDefault="00FC1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00700" w:rsidRDefault="00FC1E6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результаты комплексной оценки эффективности муниципальных программ</w:t>
      </w:r>
    </w:p>
    <w:p w:rsidR="00C00700" w:rsidRDefault="00C00700">
      <w:pPr>
        <w:widowControl w:val="0"/>
        <w:rPr>
          <w:sz w:val="28"/>
          <w:szCs w:val="28"/>
        </w:rPr>
      </w:pPr>
    </w:p>
    <w:p w:rsidR="00C00700" w:rsidRDefault="00FC1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оценки все муниципальные программы, действующие на территории городского округа город Новоалтайск, признаны эффективными и рекомендуются к дальнейшей реализации. Для повышения эффективности реализации муниципальных программ ответственным исполнителям необходимо при подготовке изменений в соответствующие муниципальные программы уточнить значения индикаторов и непосредственных результатов, а также увязать их с задачами муниципальных программ, запланированными мероприятиями и объемами финансирования и следить за их исполнением.</w:t>
      </w:r>
    </w:p>
    <w:p w:rsidR="00C00700" w:rsidRDefault="00C00700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6605"/>
        <w:gridCol w:w="2551"/>
      </w:tblGrid>
      <w:tr w:rsidR="00C00700">
        <w:trPr>
          <w:cantSplit/>
          <w:tblHeader/>
        </w:trPr>
        <w:tc>
          <w:tcPr>
            <w:tcW w:w="483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FC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оценка муниципальной программы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пожарной безопасности, безопасности людей на водных объектах и совершенствование гражданской обороны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Pr="000D56CC" w:rsidRDefault="000D5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«Повышение безопасности дорожного движения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0D5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99,4%</w:t>
            </w:r>
          </w:p>
        </w:tc>
      </w:tr>
      <w:tr w:rsidR="00C00700">
        <w:trPr>
          <w:cantSplit/>
          <w:trHeight w:val="261"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терроризма и экстремизма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7B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7B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61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«Поддержка и развитие малого и среднего предпринимательства на территории города Новоалтайска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2F6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61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коммунальной инфраструктуры города Новоалтайска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EB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системы образования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EB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«Молодежь города Новоалтайска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37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C0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37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молодых семей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37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городе Новоалтайске на 2021-2025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0F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комфортной городской среды городского округа город Новоалтайск»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37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«Информатизация органов местного самоуправления города Новоалтайска на 2019–2021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37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97,3%</w:t>
            </w:r>
          </w:p>
        </w:tc>
      </w:tr>
      <w:tr w:rsidR="00C00700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C00700" w:rsidRPr="007F6D67" w:rsidRDefault="00C00700" w:rsidP="007F6D67">
            <w:pPr>
              <w:pStyle w:val="aff3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  <w:vAlign w:val="center"/>
          </w:tcPr>
          <w:p w:rsidR="00C00700" w:rsidRDefault="00FC1E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общественного здоровья в городе Новоалтайске на 2021–2025 годы»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0700" w:rsidRDefault="00D8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61,0%</w:t>
            </w:r>
          </w:p>
        </w:tc>
      </w:tr>
    </w:tbl>
    <w:p w:rsidR="00C00700" w:rsidRDefault="00C00700">
      <w:pPr>
        <w:ind w:firstLine="709"/>
        <w:jc w:val="both"/>
        <w:rPr>
          <w:b/>
          <w:bCs/>
          <w:sz w:val="24"/>
          <w:szCs w:val="24"/>
        </w:rPr>
      </w:pPr>
    </w:p>
    <w:p w:rsidR="00C00700" w:rsidRPr="00B5170A" w:rsidRDefault="00FC1E6E">
      <w:pPr>
        <w:ind w:firstLine="709"/>
        <w:jc w:val="both"/>
        <w:rPr>
          <w:sz w:val="28"/>
          <w:szCs w:val="28"/>
        </w:rPr>
      </w:pPr>
      <w:r w:rsidRPr="00B5170A">
        <w:rPr>
          <w:bCs/>
          <w:sz w:val="28"/>
          <w:szCs w:val="28"/>
        </w:rPr>
        <w:t xml:space="preserve">Высокую оценку (не менее </w:t>
      </w:r>
      <w:r w:rsidRPr="00B5170A">
        <w:rPr>
          <w:sz w:val="28"/>
          <w:szCs w:val="28"/>
        </w:rPr>
        <w:t>80%) получили 1</w:t>
      </w:r>
      <w:r w:rsidR="00D835EF" w:rsidRPr="00B5170A">
        <w:rPr>
          <w:sz w:val="28"/>
          <w:szCs w:val="28"/>
        </w:rPr>
        <w:t xml:space="preserve">5 муниципальных программ, </w:t>
      </w:r>
      <w:r w:rsidR="00D835EF" w:rsidRPr="00B5170A">
        <w:rPr>
          <w:bCs/>
          <w:sz w:val="28"/>
          <w:szCs w:val="28"/>
        </w:rPr>
        <w:t xml:space="preserve">Среднюю оценку (60-80%) </w:t>
      </w:r>
      <w:r w:rsidR="007F6D67" w:rsidRPr="00B5170A">
        <w:rPr>
          <w:bCs/>
          <w:sz w:val="28"/>
          <w:szCs w:val="28"/>
        </w:rPr>
        <w:t>-2 муниципальные программы.</w:t>
      </w:r>
      <w:r w:rsidR="00D835EF" w:rsidRPr="00B5170A">
        <w:rPr>
          <w:sz w:val="28"/>
          <w:szCs w:val="28"/>
        </w:rPr>
        <w:t xml:space="preserve"> </w:t>
      </w:r>
    </w:p>
    <w:p w:rsidR="00C00700" w:rsidRPr="00B5170A" w:rsidRDefault="00FC1E6E">
      <w:pPr>
        <w:ind w:firstLine="709"/>
        <w:jc w:val="both"/>
        <w:rPr>
          <w:sz w:val="28"/>
          <w:szCs w:val="28"/>
        </w:rPr>
      </w:pPr>
      <w:r w:rsidRPr="00B5170A">
        <w:rPr>
          <w:bCs/>
          <w:sz w:val="28"/>
          <w:szCs w:val="28"/>
        </w:rPr>
        <w:t>Муниципальные программы, получившие Низкую оценку (менее 60%), отсутствуют</w:t>
      </w:r>
      <w:r w:rsidRPr="00B5170A">
        <w:rPr>
          <w:sz w:val="28"/>
          <w:szCs w:val="28"/>
        </w:rPr>
        <w:t>.</w:t>
      </w:r>
    </w:p>
    <w:p w:rsidR="00C00700" w:rsidRPr="00B5170A" w:rsidRDefault="00FC1E6E">
      <w:pPr>
        <w:ind w:firstLine="709"/>
        <w:jc w:val="both"/>
        <w:rPr>
          <w:sz w:val="28"/>
          <w:szCs w:val="28"/>
        </w:rPr>
      </w:pPr>
      <w:r w:rsidRPr="00B5170A">
        <w:rPr>
          <w:sz w:val="28"/>
          <w:szCs w:val="28"/>
        </w:rPr>
        <w:t xml:space="preserve">Средняя оценка эффективности муниципальных программ города Новоалтайска составляет </w:t>
      </w:r>
      <w:r w:rsidR="007B4596" w:rsidRPr="00B5170A">
        <w:rPr>
          <w:sz w:val="28"/>
          <w:szCs w:val="28"/>
        </w:rPr>
        <w:t>93,12</w:t>
      </w:r>
      <w:r w:rsidRPr="00B5170A">
        <w:rPr>
          <w:sz w:val="28"/>
          <w:szCs w:val="28"/>
        </w:rPr>
        <w:t>%.</w:t>
      </w:r>
    </w:p>
    <w:sectPr w:rsidR="00C00700" w:rsidRPr="00B5170A" w:rsidSect="00C00700">
      <w:footerReference w:type="default" r:id="rId8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93" w:rsidRDefault="00631093">
      <w:r>
        <w:separator/>
      </w:r>
    </w:p>
  </w:endnote>
  <w:endnote w:type="continuationSeparator" w:id="0">
    <w:p w:rsidR="00631093" w:rsidRDefault="0063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93" w:rsidRDefault="00631093">
    <w:pPr>
      <w:pStyle w:val="Footer"/>
      <w:jc w:val="center"/>
    </w:pPr>
    <w:fldSimple w:instr="PAGE \* MERGEFORMAT">
      <w:r>
        <w:rPr>
          <w:noProof/>
        </w:rPr>
        <w:t>76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93" w:rsidRDefault="00631093">
      <w:r>
        <w:separator/>
      </w:r>
    </w:p>
  </w:footnote>
  <w:footnote w:type="continuationSeparator" w:id="0">
    <w:p w:rsidR="00631093" w:rsidRDefault="00631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93D"/>
    <w:multiLevelType w:val="hybridMultilevel"/>
    <w:tmpl w:val="B9D80CC6"/>
    <w:lvl w:ilvl="0" w:tplc="8E2841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2B4F8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74CE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B925F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70E7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96849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EC0B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7075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F16A4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116A0"/>
    <w:multiLevelType w:val="hybridMultilevel"/>
    <w:tmpl w:val="1590B8F2"/>
    <w:lvl w:ilvl="0" w:tplc="C93A44AC">
      <w:start w:val="1"/>
      <w:numFmt w:val="decimal"/>
      <w:lvlText w:val="%1"/>
      <w:lvlJc w:val="left"/>
      <w:pPr>
        <w:ind w:left="644" w:hanging="360"/>
      </w:pPr>
    </w:lvl>
    <w:lvl w:ilvl="1" w:tplc="C668F704">
      <w:start w:val="1"/>
      <w:numFmt w:val="lowerLetter"/>
      <w:lvlText w:val="%2."/>
      <w:lvlJc w:val="left"/>
      <w:pPr>
        <w:ind w:left="1440" w:hanging="360"/>
      </w:pPr>
    </w:lvl>
    <w:lvl w:ilvl="2" w:tplc="1CE61F44">
      <w:start w:val="1"/>
      <w:numFmt w:val="lowerRoman"/>
      <w:lvlText w:val="%3."/>
      <w:lvlJc w:val="right"/>
      <w:pPr>
        <w:ind w:left="2160" w:hanging="180"/>
      </w:pPr>
    </w:lvl>
    <w:lvl w:ilvl="3" w:tplc="E956366E">
      <w:start w:val="1"/>
      <w:numFmt w:val="decimal"/>
      <w:lvlText w:val="%4."/>
      <w:lvlJc w:val="left"/>
      <w:pPr>
        <w:ind w:left="2880" w:hanging="360"/>
      </w:pPr>
    </w:lvl>
    <w:lvl w:ilvl="4" w:tplc="89061F40">
      <w:start w:val="1"/>
      <w:numFmt w:val="lowerLetter"/>
      <w:lvlText w:val="%5."/>
      <w:lvlJc w:val="left"/>
      <w:pPr>
        <w:ind w:left="3600" w:hanging="360"/>
      </w:pPr>
    </w:lvl>
    <w:lvl w:ilvl="5" w:tplc="228816A4">
      <w:start w:val="1"/>
      <w:numFmt w:val="lowerRoman"/>
      <w:lvlText w:val="%6."/>
      <w:lvlJc w:val="right"/>
      <w:pPr>
        <w:ind w:left="4320" w:hanging="180"/>
      </w:pPr>
    </w:lvl>
    <w:lvl w:ilvl="6" w:tplc="E552F71A">
      <w:start w:val="1"/>
      <w:numFmt w:val="decimal"/>
      <w:lvlText w:val="%7."/>
      <w:lvlJc w:val="left"/>
      <w:pPr>
        <w:ind w:left="5040" w:hanging="360"/>
      </w:pPr>
    </w:lvl>
    <w:lvl w:ilvl="7" w:tplc="3EA83F82">
      <w:start w:val="1"/>
      <w:numFmt w:val="lowerLetter"/>
      <w:lvlText w:val="%8."/>
      <w:lvlJc w:val="left"/>
      <w:pPr>
        <w:ind w:left="5760" w:hanging="360"/>
      </w:pPr>
    </w:lvl>
    <w:lvl w:ilvl="8" w:tplc="BF0482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2CEA"/>
    <w:multiLevelType w:val="hybridMultilevel"/>
    <w:tmpl w:val="700AAF3C"/>
    <w:lvl w:ilvl="0" w:tplc="325C823E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F81AB61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CABCE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85FC754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A9633B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9FC96B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E127B9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62CAC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4107A9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6F2469E"/>
    <w:multiLevelType w:val="hybridMultilevel"/>
    <w:tmpl w:val="D768454A"/>
    <w:lvl w:ilvl="0" w:tplc="E0D4B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94C42"/>
    <w:multiLevelType w:val="hybridMultilevel"/>
    <w:tmpl w:val="80220F4E"/>
    <w:lvl w:ilvl="0" w:tplc="A768B02A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DC10EEB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E521DC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00CC3C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42DDA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E54C50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8FAAF2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EF2ADC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F9A04E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DE4650"/>
    <w:multiLevelType w:val="hybridMultilevel"/>
    <w:tmpl w:val="68421464"/>
    <w:lvl w:ilvl="0" w:tplc="9D427F7A">
      <w:start w:val="1"/>
      <w:numFmt w:val="decimal"/>
      <w:lvlText w:val="%1."/>
      <w:lvlJc w:val="left"/>
      <w:pPr>
        <w:ind w:left="720" w:hanging="360"/>
      </w:pPr>
    </w:lvl>
    <w:lvl w:ilvl="1" w:tplc="08087DBA">
      <w:start w:val="1"/>
      <w:numFmt w:val="lowerLetter"/>
      <w:lvlText w:val="%2."/>
      <w:lvlJc w:val="left"/>
      <w:pPr>
        <w:ind w:left="1440" w:hanging="360"/>
      </w:pPr>
    </w:lvl>
    <w:lvl w:ilvl="2" w:tplc="D5B064FC">
      <w:start w:val="1"/>
      <w:numFmt w:val="lowerRoman"/>
      <w:lvlText w:val="%3."/>
      <w:lvlJc w:val="right"/>
      <w:pPr>
        <w:ind w:left="2160" w:hanging="180"/>
      </w:pPr>
    </w:lvl>
    <w:lvl w:ilvl="3" w:tplc="744AB8DE">
      <w:start w:val="1"/>
      <w:numFmt w:val="decimal"/>
      <w:lvlText w:val="%4."/>
      <w:lvlJc w:val="left"/>
      <w:pPr>
        <w:ind w:left="2880" w:hanging="360"/>
      </w:pPr>
    </w:lvl>
    <w:lvl w:ilvl="4" w:tplc="B09019E4">
      <w:start w:val="1"/>
      <w:numFmt w:val="lowerLetter"/>
      <w:lvlText w:val="%5."/>
      <w:lvlJc w:val="left"/>
      <w:pPr>
        <w:ind w:left="3600" w:hanging="360"/>
      </w:pPr>
    </w:lvl>
    <w:lvl w:ilvl="5" w:tplc="9978040A">
      <w:start w:val="1"/>
      <w:numFmt w:val="lowerRoman"/>
      <w:lvlText w:val="%6."/>
      <w:lvlJc w:val="right"/>
      <w:pPr>
        <w:ind w:left="4320" w:hanging="180"/>
      </w:pPr>
    </w:lvl>
    <w:lvl w:ilvl="6" w:tplc="378EBEA0">
      <w:start w:val="1"/>
      <w:numFmt w:val="decimal"/>
      <w:lvlText w:val="%7."/>
      <w:lvlJc w:val="left"/>
      <w:pPr>
        <w:ind w:left="5040" w:hanging="360"/>
      </w:pPr>
    </w:lvl>
    <w:lvl w:ilvl="7" w:tplc="833C034E">
      <w:start w:val="1"/>
      <w:numFmt w:val="lowerLetter"/>
      <w:lvlText w:val="%8."/>
      <w:lvlJc w:val="left"/>
      <w:pPr>
        <w:ind w:left="5760" w:hanging="360"/>
      </w:pPr>
    </w:lvl>
    <w:lvl w:ilvl="8" w:tplc="3D58EE1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6208"/>
    <w:multiLevelType w:val="hybridMultilevel"/>
    <w:tmpl w:val="2208FFE2"/>
    <w:lvl w:ilvl="0" w:tplc="E0D4B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40909"/>
    <w:multiLevelType w:val="hybridMultilevel"/>
    <w:tmpl w:val="82DA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97D38"/>
    <w:multiLevelType w:val="hybridMultilevel"/>
    <w:tmpl w:val="6382F46E"/>
    <w:lvl w:ilvl="0" w:tplc="E0D4B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7420"/>
    <w:multiLevelType w:val="hybridMultilevel"/>
    <w:tmpl w:val="9106FE80"/>
    <w:lvl w:ilvl="0" w:tplc="FA0655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3440087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7A54443A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CF64A84C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2B6BC46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3D7C07C4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6F3812EA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E39C900A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54688754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A530DA3"/>
    <w:multiLevelType w:val="hybridMultilevel"/>
    <w:tmpl w:val="CDF4A776"/>
    <w:lvl w:ilvl="0" w:tplc="DE46D910">
      <w:start w:val="1"/>
      <w:numFmt w:val="decimal"/>
      <w:lvlText w:val="%1."/>
      <w:lvlJc w:val="left"/>
      <w:pPr>
        <w:ind w:left="600" w:hanging="360"/>
      </w:pPr>
    </w:lvl>
    <w:lvl w:ilvl="1" w:tplc="D7EE4A08">
      <w:start w:val="1"/>
      <w:numFmt w:val="lowerLetter"/>
      <w:lvlText w:val="%2."/>
      <w:lvlJc w:val="left"/>
      <w:pPr>
        <w:ind w:left="1440" w:hanging="360"/>
      </w:pPr>
    </w:lvl>
    <w:lvl w:ilvl="2" w:tplc="8E08355A">
      <w:start w:val="1"/>
      <w:numFmt w:val="lowerRoman"/>
      <w:lvlText w:val="%3."/>
      <w:lvlJc w:val="right"/>
      <w:pPr>
        <w:ind w:left="2160" w:hanging="180"/>
      </w:pPr>
    </w:lvl>
    <w:lvl w:ilvl="3" w:tplc="46626F0E">
      <w:start w:val="1"/>
      <w:numFmt w:val="decimal"/>
      <w:lvlText w:val="%4."/>
      <w:lvlJc w:val="left"/>
      <w:pPr>
        <w:ind w:left="2880" w:hanging="360"/>
      </w:pPr>
    </w:lvl>
    <w:lvl w:ilvl="4" w:tplc="022A4480">
      <w:start w:val="1"/>
      <w:numFmt w:val="lowerLetter"/>
      <w:lvlText w:val="%5."/>
      <w:lvlJc w:val="left"/>
      <w:pPr>
        <w:ind w:left="3600" w:hanging="360"/>
      </w:pPr>
    </w:lvl>
    <w:lvl w:ilvl="5" w:tplc="698449A6">
      <w:start w:val="1"/>
      <w:numFmt w:val="lowerRoman"/>
      <w:lvlText w:val="%6."/>
      <w:lvlJc w:val="right"/>
      <w:pPr>
        <w:ind w:left="4320" w:hanging="180"/>
      </w:pPr>
    </w:lvl>
    <w:lvl w:ilvl="6" w:tplc="E0E8E600">
      <w:start w:val="1"/>
      <w:numFmt w:val="decimal"/>
      <w:lvlText w:val="%7."/>
      <w:lvlJc w:val="left"/>
      <w:pPr>
        <w:ind w:left="5040" w:hanging="360"/>
      </w:pPr>
    </w:lvl>
    <w:lvl w:ilvl="7" w:tplc="16F8A514">
      <w:start w:val="1"/>
      <w:numFmt w:val="lowerLetter"/>
      <w:lvlText w:val="%8."/>
      <w:lvlJc w:val="left"/>
      <w:pPr>
        <w:ind w:left="5760" w:hanging="360"/>
      </w:pPr>
    </w:lvl>
    <w:lvl w:ilvl="8" w:tplc="7D88491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7579F"/>
    <w:multiLevelType w:val="hybridMultilevel"/>
    <w:tmpl w:val="7B82C068"/>
    <w:lvl w:ilvl="0" w:tplc="003EA384">
      <w:start w:val="1"/>
      <w:numFmt w:val="decimal"/>
      <w:lvlText w:val="%1."/>
      <w:lvlJc w:val="left"/>
      <w:pPr>
        <w:ind w:left="720" w:hanging="360"/>
      </w:pPr>
    </w:lvl>
    <w:lvl w:ilvl="1" w:tplc="9350CFA8">
      <w:start w:val="1"/>
      <w:numFmt w:val="lowerLetter"/>
      <w:lvlText w:val="%2."/>
      <w:lvlJc w:val="left"/>
      <w:pPr>
        <w:ind w:left="1440" w:hanging="360"/>
      </w:pPr>
    </w:lvl>
    <w:lvl w:ilvl="2" w:tplc="05EC87FA">
      <w:start w:val="1"/>
      <w:numFmt w:val="lowerRoman"/>
      <w:lvlText w:val="%3."/>
      <w:lvlJc w:val="right"/>
      <w:pPr>
        <w:ind w:left="2160" w:hanging="180"/>
      </w:pPr>
    </w:lvl>
    <w:lvl w:ilvl="3" w:tplc="25A6B6C6">
      <w:start w:val="1"/>
      <w:numFmt w:val="decimal"/>
      <w:lvlText w:val="%4."/>
      <w:lvlJc w:val="left"/>
      <w:pPr>
        <w:ind w:left="2880" w:hanging="360"/>
      </w:pPr>
    </w:lvl>
    <w:lvl w:ilvl="4" w:tplc="7F36DD70">
      <w:start w:val="1"/>
      <w:numFmt w:val="lowerLetter"/>
      <w:lvlText w:val="%5."/>
      <w:lvlJc w:val="left"/>
      <w:pPr>
        <w:ind w:left="3600" w:hanging="360"/>
      </w:pPr>
    </w:lvl>
    <w:lvl w:ilvl="5" w:tplc="A308D858">
      <w:start w:val="1"/>
      <w:numFmt w:val="lowerRoman"/>
      <w:lvlText w:val="%6."/>
      <w:lvlJc w:val="right"/>
      <w:pPr>
        <w:ind w:left="4320" w:hanging="180"/>
      </w:pPr>
    </w:lvl>
    <w:lvl w:ilvl="6" w:tplc="60369024">
      <w:start w:val="1"/>
      <w:numFmt w:val="decimal"/>
      <w:lvlText w:val="%7."/>
      <w:lvlJc w:val="left"/>
      <w:pPr>
        <w:ind w:left="5040" w:hanging="360"/>
      </w:pPr>
    </w:lvl>
    <w:lvl w:ilvl="7" w:tplc="42ECDE62">
      <w:start w:val="1"/>
      <w:numFmt w:val="lowerLetter"/>
      <w:lvlText w:val="%8."/>
      <w:lvlJc w:val="left"/>
      <w:pPr>
        <w:ind w:left="5760" w:hanging="360"/>
      </w:pPr>
    </w:lvl>
    <w:lvl w:ilvl="8" w:tplc="ED50CB2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95221"/>
    <w:multiLevelType w:val="hybridMultilevel"/>
    <w:tmpl w:val="E94C9768"/>
    <w:lvl w:ilvl="0" w:tplc="0C626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B1ED864">
      <w:start w:val="1"/>
      <w:numFmt w:val="lowerLetter"/>
      <w:lvlText w:val="%2."/>
      <w:lvlJc w:val="left"/>
      <w:pPr>
        <w:ind w:left="1440" w:hanging="360"/>
      </w:pPr>
    </w:lvl>
    <w:lvl w:ilvl="2" w:tplc="FD16E4F4">
      <w:start w:val="1"/>
      <w:numFmt w:val="lowerRoman"/>
      <w:lvlText w:val="%3."/>
      <w:lvlJc w:val="right"/>
      <w:pPr>
        <w:ind w:left="2160" w:hanging="180"/>
      </w:pPr>
    </w:lvl>
    <w:lvl w:ilvl="3" w:tplc="2800001E">
      <w:start w:val="1"/>
      <w:numFmt w:val="decimal"/>
      <w:lvlText w:val="%4."/>
      <w:lvlJc w:val="left"/>
      <w:pPr>
        <w:ind w:left="2880" w:hanging="360"/>
      </w:pPr>
    </w:lvl>
    <w:lvl w:ilvl="4" w:tplc="D4323E90">
      <w:start w:val="1"/>
      <w:numFmt w:val="lowerLetter"/>
      <w:lvlText w:val="%5."/>
      <w:lvlJc w:val="left"/>
      <w:pPr>
        <w:ind w:left="3600" w:hanging="360"/>
      </w:pPr>
    </w:lvl>
    <w:lvl w:ilvl="5" w:tplc="8F202646">
      <w:start w:val="1"/>
      <w:numFmt w:val="lowerRoman"/>
      <w:lvlText w:val="%6."/>
      <w:lvlJc w:val="right"/>
      <w:pPr>
        <w:ind w:left="4320" w:hanging="180"/>
      </w:pPr>
    </w:lvl>
    <w:lvl w:ilvl="6" w:tplc="D2C0CDE6">
      <w:start w:val="1"/>
      <w:numFmt w:val="decimal"/>
      <w:lvlText w:val="%7."/>
      <w:lvlJc w:val="left"/>
      <w:pPr>
        <w:ind w:left="5040" w:hanging="360"/>
      </w:pPr>
    </w:lvl>
    <w:lvl w:ilvl="7" w:tplc="71D6C33E">
      <w:start w:val="1"/>
      <w:numFmt w:val="lowerLetter"/>
      <w:lvlText w:val="%8."/>
      <w:lvlJc w:val="left"/>
      <w:pPr>
        <w:ind w:left="5760" w:hanging="360"/>
      </w:pPr>
    </w:lvl>
    <w:lvl w:ilvl="8" w:tplc="CACCAF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134D0"/>
    <w:multiLevelType w:val="hybridMultilevel"/>
    <w:tmpl w:val="C0BEDA2E"/>
    <w:lvl w:ilvl="0" w:tplc="CDD86584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D32AB0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AA6D3D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5132461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1D80D5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DCED49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0A0CCE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366C1C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7341E0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32E197A"/>
    <w:multiLevelType w:val="hybridMultilevel"/>
    <w:tmpl w:val="17DEF74A"/>
    <w:lvl w:ilvl="0" w:tplc="E0D4B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75E5"/>
    <w:multiLevelType w:val="hybridMultilevel"/>
    <w:tmpl w:val="2D8A5528"/>
    <w:lvl w:ilvl="0" w:tplc="E0D4B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62BE4"/>
    <w:multiLevelType w:val="hybridMultilevel"/>
    <w:tmpl w:val="C36CB260"/>
    <w:lvl w:ilvl="0" w:tplc="8A1CF97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AA76DBA6">
      <w:start w:val="1"/>
      <w:numFmt w:val="lowerLetter"/>
      <w:lvlText w:val="%2."/>
      <w:lvlJc w:val="left"/>
      <w:pPr>
        <w:ind w:left="1440" w:hanging="360"/>
      </w:pPr>
    </w:lvl>
    <w:lvl w:ilvl="2" w:tplc="0EBCBA24">
      <w:start w:val="1"/>
      <w:numFmt w:val="lowerRoman"/>
      <w:lvlText w:val="%3."/>
      <w:lvlJc w:val="right"/>
      <w:pPr>
        <w:ind w:left="2160" w:hanging="180"/>
      </w:pPr>
    </w:lvl>
    <w:lvl w:ilvl="3" w:tplc="7180D744">
      <w:start w:val="1"/>
      <w:numFmt w:val="decimal"/>
      <w:lvlText w:val="%4."/>
      <w:lvlJc w:val="left"/>
      <w:pPr>
        <w:ind w:left="2880" w:hanging="360"/>
      </w:pPr>
    </w:lvl>
    <w:lvl w:ilvl="4" w:tplc="FE361526">
      <w:start w:val="1"/>
      <w:numFmt w:val="lowerLetter"/>
      <w:lvlText w:val="%5."/>
      <w:lvlJc w:val="left"/>
      <w:pPr>
        <w:ind w:left="3600" w:hanging="360"/>
      </w:pPr>
    </w:lvl>
    <w:lvl w:ilvl="5" w:tplc="C854F10A">
      <w:start w:val="1"/>
      <w:numFmt w:val="lowerRoman"/>
      <w:lvlText w:val="%6."/>
      <w:lvlJc w:val="right"/>
      <w:pPr>
        <w:ind w:left="4320" w:hanging="180"/>
      </w:pPr>
    </w:lvl>
    <w:lvl w:ilvl="6" w:tplc="C3E84E7A">
      <w:start w:val="1"/>
      <w:numFmt w:val="decimal"/>
      <w:lvlText w:val="%7."/>
      <w:lvlJc w:val="left"/>
      <w:pPr>
        <w:ind w:left="5040" w:hanging="360"/>
      </w:pPr>
    </w:lvl>
    <w:lvl w:ilvl="7" w:tplc="F65CF40E">
      <w:start w:val="1"/>
      <w:numFmt w:val="lowerLetter"/>
      <w:lvlText w:val="%8."/>
      <w:lvlJc w:val="left"/>
      <w:pPr>
        <w:ind w:left="5760" w:hanging="360"/>
      </w:pPr>
    </w:lvl>
    <w:lvl w:ilvl="8" w:tplc="833E82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16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12"/>
  </w:num>
  <w:num w:numId="16">
    <w:abstractNumId w:val="8"/>
  </w:num>
  <w:num w:numId="17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00"/>
    <w:rsid w:val="00004A58"/>
    <w:rsid w:val="00015A61"/>
    <w:rsid w:val="00021ADC"/>
    <w:rsid w:val="00040745"/>
    <w:rsid w:val="0007247A"/>
    <w:rsid w:val="0009554F"/>
    <w:rsid w:val="00097D8F"/>
    <w:rsid w:val="000A34B3"/>
    <w:rsid w:val="000B581B"/>
    <w:rsid w:val="000D56CC"/>
    <w:rsid w:val="000F1435"/>
    <w:rsid w:val="001111D7"/>
    <w:rsid w:val="00114E63"/>
    <w:rsid w:val="00131CA5"/>
    <w:rsid w:val="00132669"/>
    <w:rsid w:val="00135B5D"/>
    <w:rsid w:val="00150474"/>
    <w:rsid w:val="00172F4A"/>
    <w:rsid w:val="00186123"/>
    <w:rsid w:val="001F122D"/>
    <w:rsid w:val="002050F5"/>
    <w:rsid w:val="0022371C"/>
    <w:rsid w:val="002243E1"/>
    <w:rsid w:val="00243EEF"/>
    <w:rsid w:val="00247F95"/>
    <w:rsid w:val="00252A9D"/>
    <w:rsid w:val="00262773"/>
    <w:rsid w:val="00276859"/>
    <w:rsid w:val="00285D12"/>
    <w:rsid w:val="002A20DD"/>
    <w:rsid w:val="002B76ED"/>
    <w:rsid w:val="002C5628"/>
    <w:rsid w:val="002D50B7"/>
    <w:rsid w:val="002F5BC0"/>
    <w:rsid w:val="002F6039"/>
    <w:rsid w:val="002F69D0"/>
    <w:rsid w:val="003335EA"/>
    <w:rsid w:val="003418BB"/>
    <w:rsid w:val="00342108"/>
    <w:rsid w:val="003565D8"/>
    <w:rsid w:val="003703B8"/>
    <w:rsid w:val="00372D19"/>
    <w:rsid w:val="00420877"/>
    <w:rsid w:val="00440575"/>
    <w:rsid w:val="004674AC"/>
    <w:rsid w:val="004705F6"/>
    <w:rsid w:val="0047429E"/>
    <w:rsid w:val="004A022B"/>
    <w:rsid w:val="004B76A2"/>
    <w:rsid w:val="004C4A49"/>
    <w:rsid w:val="004F5642"/>
    <w:rsid w:val="00504EFC"/>
    <w:rsid w:val="0052303F"/>
    <w:rsid w:val="00536D03"/>
    <w:rsid w:val="0059567F"/>
    <w:rsid w:val="005A014B"/>
    <w:rsid w:val="005A26E6"/>
    <w:rsid w:val="005B7597"/>
    <w:rsid w:val="005D0330"/>
    <w:rsid w:val="005D28BB"/>
    <w:rsid w:val="00601E76"/>
    <w:rsid w:val="00611040"/>
    <w:rsid w:val="00631093"/>
    <w:rsid w:val="00637F55"/>
    <w:rsid w:val="00641D7C"/>
    <w:rsid w:val="0068401C"/>
    <w:rsid w:val="006847D1"/>
    <w:rsid w:val="006A15E3"/>
    <w:rsid w:val="006A1A67"/>
    <w:rsid w:val="006A6761"/>
    <w:rsid w:val="006E3A0B"/>
    <w:rsid w:val="00704949"/>
    <w:rsid w:val="00741C9A"/>
    <w:rsid w:val="00760CDC"/>
    <w:rsid w:val="007A74D8"/>
    <w:rsid w:val="007B4596"/>
    <w:rsid w:val="007B4CD4"/>
    <w:rsid w:val="007D1FB3"/>
    <w:rsid w:val="007F6D67"/>
    <w:rsid w:val="008013F3"/>
    <w:rsid w:val="008067B0"/>
    <w:rsid w:val="008214B0"/>
    <w:rsid w:val="00840971"/>
    <w:rsid w:val="008424EB"/>
    <w:rsid w:val="008507BE"/>
    <w:rsid w:val="008818E4"/>
    <w:rsid w:val="008E30DC"/>
    <w:rsid w:val="009052DE"/>
    <w:rsid w:val="009131D8"/>
    <w:rsid w:val="0093067B"/>
    <w:rsid w:val="009379F2"/>
    <w:rsid w:val="00957EF9"/>
    <w:rsid w:val="009A0D24"/>
    <w:rsid w:val="009A1E13"/>
    <w:rsid w:val="009C4CC2"/>
    <w:rsid w:val="009D6B43"/>
    <w:rsid w:val="009F5A40"/>
    <w:rsid w:val="00A06A41"/>
    <w:rsid w:val="00A1351C"/>
    <w:rsid w:val="00A24DE2"/>
    <w:rsid w:val="00A26D49"/>
    <w:rsid w:val="00A5461E"/>
    <w:rsid w:val="00A640D3"/>
    <w:rsid w:val="00AB515D"/>
    <w:rsid w:val="00AB7201"/>
    <w:rsid w:val="00AC6D91"/>
    <w:rsid w:val="00AD32CA"/>
    <w:rsid w:val="00AE022C"/>
    <w:rsid w:val="00AE5F96"/>
    <w:rsid w:val="00B127E7"/>
    <w:rsid w:val="00B1386C"/>
    <w:rsid w:val="00B30CA1"/>
    <w:rsid w:val="00B50777"/>
    <w:rsid w:val="00B5170A"/>
    <w:rsid w:val="00B639D9"/>
    <w:rsid w:val="00B67BC0"/>
    <w:rsid w:val="00B85C33"/>
    <w:rsid w:val="00C00700"/>
    <w:rsid w:val="00C0735E"/>
    <w:rsid w:val="00C12D56"/>
    <w:rsid w:val="00C721F4"/>
    <w:rsid w:val="00C928AD"/>
    <w:rsid w:val="00C935A1"/>
    <w:rsid w:val="00C93950"/>
    <w:rsid w:val="00C93DF0"/>
    <w:rsid w:val="00CA34BB"/>
    <w:rsid w:val="00CA37B2"/>
    <w:rsid w:val="00CD452A"/>
    <w:rsid w:val="00CE2962"/>
    <w:rsid w:val="00CF66C7"/>
    <w:rsid w:val="00D211E9"/>
    <w:rsid w:val="00D23F4E"/>
    <w:rsid w:val="00D43322"/>
    <w:rsid w:val="00D5497A"/>
    <w:rsid w:val="00D56E50"/>
    <w:rsid w:val="00D835EF"/>
    <w:rsid w:val="00DA5337"/>
    <w:rsid w:val="00E25913"/>
    <w:rsid w:val="00E33095"/>
    <w:rsid w:val="00E55967"/>
    <w:rsid w:val="00E57B63"/>
    <w:rsid w:val="00E64124"/>
    <w:rsid w:val="00E90F07"/>
    <w:rsid w:val="00EB2B1B"/>
    <w:rsid w:val="00EC12C7"/>
    <w:rsid w:val="00EC7B7F"/>
    <w:rsid w:val="00ED3BF3"/>
    <w:rsid w:val="00EF1DBB"/>
    <w:rsid w:val="00F20A03"/>
    <w:rsid w:val="00F22E52"/>
    <w:rsid w:val="00F31A13"/>
    <w:rsid w:val="00F40E75"/>
    <w:rsid w:val="00F436FD"/>
    <w:rsid w:val="00F80415"/>
    <w:rsid w:val="00F94A6F"/>
    <w:rsid w:val="00FC1E6E"/>
    <w:rsid w:val="00FE070F"/>
    <w:rsid w:val="00FE30EE"/>
    <w:rsid w:val="00FE5096"/>
    <w:rsid w:val="00FF1A9E"/>
    <w:rsid w:val="00F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ListTable2-Accent2"/>
    <w:rsid w:val="00FE30E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C00700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C00700"/>
    <w:rPr>
      <w:sz w:val="24"/>
      <w:szCs w:val="24"/>
    </w:rPr>
  </w:style>
  <w:style w:type="character" w:customStyle="1" w:styleId="QuoteChar">
    <w:name w:val="Quote Char"/>
    <w:link w:val="2"/>
    <w:uiPriority w:val="29"/>
    <w:rsid w:val="00C00700"/>
    <w:rPr>
      <w:i/>
    </w:rPr>
  </w:style>
  <w:style w:type="character" w:customStyle="1" w:styleId="IntenseQuoteChar">
    <w:name w:val="Intense Quote Char"/>
    <w:link w:val="a5"/>
    <w:uiPriority w:val="30"/>
    <w:rsid w:val="00C00700"/>
    <w:rPr>
      <w:i/>
    </w:rPr>
  </w:style>
  <w:style w:type="character" w:customStyle="1" w:styleId="FootnoteTextChar">
    <w:name w:val="Footnote Text Char"/>
    <w:link w:val="a6"/>
    <w:uiPriority w:val="99"/>
    <w:rsid w:val="00C00700"/>
    <w:rPr>
      <w:sz w:val="18"/>
    </w:rPr>
  </w:style>
  <w:style w:type="character" w:customStyle="1" w:styleId="EndnoteTextChar">
    <w:name w:val="Endnote Text Char"/>
    <w:link w:val="a7"/>
    <w:uiPriority w:val="99"/>
    <w:rsid w:val="00C00700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C0070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0070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0070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0070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0070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0070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007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0070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0070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0070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007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0070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007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0070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0070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0070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0070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00700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aliases w:val="основа"/>
    <w:link w:val="a9"/>
    <w:qFormat/>
    <w:rsid w:val="00C00700"/>
  </w:style>
  <w:style w:type="paragraph" w:styleId="a3">
    <w:name w:val="Title"/>
    <w:basedOn w:val="a"/>
    <w:next w:val="a"/>
    <w:link w:val="aa"/>
    <w:uiPriority w:val="10"/>
    <w:qFormat/>
    <w:rsid w:val="00C00700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C00700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C00700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C0070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0070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00700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C007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C00700"/>
    <w:rPr>
      <w:i/>
    </w:rPr>
  </w:style>
  <w:style w:type="character" w:customStyle="1" w:styleId="HeaderChar">
    <w:name w:val="Header Char"/>
    <w:basedOn w:val="a0"/>
    <w:link w:val="Header"/>
    <w:uiPriority w:val="99"/>
    <w:rsid w:val="00C00700"/>
  </w:style>
  <w:style w:type="character" w:customStyle="1" w:styleId="FooterChar">
    <w:name w:val="Footer Char"/>
    <w:basedOn w:val="a0"/>
    <w:link w:val="Footer"/>
    <w:uiPriority w:val="99"/>
    <w:rsid w:val="00C0070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0070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00700"/>
  </w:style>
  <w:style w:type="table" w:customStyle="1" w:styleId="TableGridLight">
    <w:name w:val="Table Grid Light"/>
    <w:basedOn w:val="a1"/>
    <w:uiPriority w:val="59"/>
    <w:rsid w:val="00C0070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0070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C0070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070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07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07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07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07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07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07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070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07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070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070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070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070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070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070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070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070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070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C00700"/>
    <w:rPr>
      <w:color w:val="0000FF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C00700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C00700"/>
    <w:rPr>
      <w:sz w:val="18"/>
    </w:rPr>
  </w:style>
  <w:style w:type="character" w:styleId="af">
    <w:name w:val="footnote reference"/>
    <w:basedOn w:val="a0"/>
    <w:uiPriority w:val="99"/>
    <w:unhideWhenUsed/>
    <w:rsid w:val="00C00700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C00700"/>
  </w:style>
  <w:style w:type="character" w:customStyle="1" w:styleId="af0">
    <w:name w:val="Текст концевой сноски Знак"/>
    <w:link w:val="a7"/>
    <w:uiPriority w:val="99"/>
    <w:rsid w:val="00C00700"/>
    <w:rPr>
      <w:sz w:val="20"/>
    </w:rPr>
  </w:style>
  <w:style w:type="character" w:styleId="af1">
    <w:name w:val="endnote reference"/>
    <w:basedOn w:val="a0"/>
    <w:uiPriority w:val="99"/>
    <w:semiHidden/>
    <w:unhideWhenUsed/>
    <w:rsid w:val="00C0070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00700"/>
    <w:pPr>
      <w:spacing w:after="57"/>
    </w:pPr>
  </w:style>
  <w:style w:type="paragraph" w:styleId="21">
    <w:name w:val="toc 2"/>
    <w:basedOn w:val="a"/>
    <w:next w:val="a"/>
    <w:uiPriority w:val="39"/>
    <w:unhideWhenUsed/>
    <w:rsid w:val="00C0070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0070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0070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0070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0070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0070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0070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00700"/>
    <w:pPr>
      <w:spacing w:after="57"/>
      <w:ind w:left="2268"/>
    </w:pPr>
  </w:style>
  <w:style w:type="paragraph" w:styleId="af2">
    <w:name w:val="TOC Heading"/>
    <w:uiPriority w:val="39"/>
    <w:unhideWhenUsed/>
    <w:rsid w:val="00C00700"/>
  </w:style>
  <w:style w:type="paragraph" w:styleId="af3">
    <w:name w:val="table of figures"/>
    <w:basedOn w:val="a"/>
    <w:next w:val="a"/>
    <w:uiPriority w:val="99"/>
    <w:unhideWhenUsed/>
    <w:rsid w:val="00C00700"/>
  </w:style>
  <w:style w:type="paragraph" w:customStyle="1" w:styleId="ConsPlusNormal">
    <w:name w:val="ConsPlusNormal"/>
    <w:link w:val="ConsPlusNormal0"/>
    <w:rsid w:val="00C0070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C00700"/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uiPriority w:val="99"/>
    <w:rsid w:val="00C0070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">
    <w:name w:val="Header"/>
    <w:basedOn w:val="a"/>
    <w:link w:val="af4"/>
    <w:uiPriority w:val="99"/>
    <w:semiHidden/>
    <w:rsid w:val="00C007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Header"/>
    <w:uiPriority w:val="99"/>
    <w:semiHidden/>
    <w:rsid w:val="00C007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5"/>
    <w:uiPriority w:val="99"/>
    <w:rsid w:val="00C0070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Footer"/>
    <w:uiPriority w:val="99"/>
    <w:rsid w:val="00C00700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007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Полужирный"/>
    <w:uiPriority w:val="99"/>
    <w:rsid w:val="00C0070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af7">
    <w:name w:val="Знак Знак Знак Знак Знак Знак Знак"/>
    <w:basedOn w:val="a"/>
    <w:rsid w:val="00C00700"/>
    <w:pPr>
      <w:spacing w:after="160" w:line="240" w:lineRule="exact"/>
    </w:pPr>
    <w:rPr>
      <w:sz w:val="28"/>
      <w:lang w:val="en-US" w:eastAsia="en-US"/>
    </w:rPr>
  </w:style>
  <w:style w:type="table" w:customStyle="1" w:styleId="af8">
    <w:name w:val="Сетка таблицы светлая"/>
    <w:basedOn w:val="a1"/>
    <w:uiPriority w:val="40"/>
    <w:rsid w:val="00C0070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nhideWhenUsed/>
    <w:rsid w:val="00C0070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C00700"/>
    <w:rPr>
      <w:rFonts w:ascii="Tahoma" w:eastAsia="Times New Roman" w:hAnsi="Tahoma" w:cs="Tahoma"/>
      <w:sz w:val="16"/>
      <w:szCs w:val="16"/>
    </w:rPr>
  </w:style>
  <w:style w:type="paragraph" w:styleId="afb">
    <w:name w:val="Body Text"/>
    <w:basedOn w:val="a"/>
    <w:link w:val="afc"/>
    <w:rsid w:val="00C00700"/>
    <w:pPr>
      <w:ind w:right="-285"/>
    </w:pPr>
    <w:rPr>
      <w:sz w:val="28"/>
    </w:rPr>
  </w:style>
  <w:style w:type="character" w:customStyle="1" w:styleId="afc">
    <w:name w:val="Основной текст Знак"/>
    <w:link w:val="afb"/>
    <w:rsid w:val="00C00700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C00700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afd">
    <w:name w:val="annotation reference"/>
    <w:unhideWhenUsed/>
    <w:rsid w:val="00C00700"/>
    <w:rPr>
      <w:sz w:val="16"/>
      <w:szCs w:val="16"/>
    </w:rPr>
  </w:style>
  <w:style w:type="paragraph" w:styleId="afe">
    <w:name w:val="annotation text"/>
    <w:basedOn w:val="a"/>
    <w:link w:val="aff"/>
    <w:unhideWhenUsed/>
    <w:rsid w:val="00C00700"/>
  </w:style>
  <w:style w:type="character" w:customStyle="1" w:styleId="aff">
    <w:name w:val="Текст примечания Знак"/>
    <w:link w:val="afe"/>
    <w:rsid w:val="00C00700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00700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C00700"/>
    <w:rPr>
      <w:rFonts w:ascii="Times New Roman" w:eastAsia="Times New Roman" w:hAnsi="Times New Roman"/>
      <w:b/>
      <w:bCs/>
    </w:rPr>
  </w:style>
  <w:style w:type="paragraph" w:customStyle="1" w:styleId="22">
    <w:name w:val="Без интервала2"/>
    <w:rsid w:val="00C00700"/>
    <w:rPr>
      <w:rFonts w:eastAsia="Times New Roman"/>
      <w:sz w:val="22"/>
      <w:szCs w:val="22"/>
      <w:lang w:eastAsia="en-US"/>
    </w:rPr>
  </w:style>
  <w:style w:type="paragraph" w:customStyle="1" w:styleId="TOCHeadingChar">
    <w:name w:val="TOC Heading Char"/>
    <w:link w:val="aff2"/>
    <w:uiPriority w:val="99"/>
    <w:rsid w:val="00C00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</w:rPr>
  </w:style>
  <w:style w:type="paragraph" w:customStyle="1" w:styleId="ConsNonformat">
    <w:name w:val="ConsNonformat"/>
    <w:uiPriority w:val="99"/>
    <w:rsid w:val="00C007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sz w:val="24"/>
      <w:szCs w:val="24"/>
    </w:rPr>
  </w:style>
  <w:style w:type="character" w:customStyle="1" w:styleId="aff2">
    <w:name w:val="Не вступил в силу"/>
    <w:basedOn w:val="a0"/>
    <w:link w:val="TOCHeadingChar"/>
    <w:uiPriority w:val="99"/>
    <w:rsid w:val="00C00700"/>
    <w:rPr>
      <w:rFonts w:ascii="Times New Roman" w:eastAsia="Times New Roman" w:hAnsi="Times New Roman"/>
      <w:szCs w:val="22"/>
    </w:rPr>
  </w:style>
  <w:style w:type="paragraph" w:styleId="aff3">
    <w:name w:val="List Paragraph"/>
    <w:basedOn w:val="a"/>
    <w:uiPriority w:val="34"/>
    <w:qFormat/>
    <w:rsid w:val="00C00700"/>
    <w:pPr>
      <w:ind w:left="720"/>
      <w:contextualSpacing/>
    </w:pPr>
  </w:style>
  <w:style w:type="paragraph" w:customStyle="1" w:styleId="ConsPlusTitle">
    <w:name w:val="ConsPlusTitle"/>
    <w:rsid w:val="00C007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="Times New Roman" w:hAnsi="Arial"/>
      <w:b/>
      <w:bCs/>
    </w:rPr>
  </w:style>
  <w:style w:type="paragraph" w:customStyle="1" w:styleId="Header1">
    <w:name w:val="Header1"/>
    <w:basedOn w:val="a"/>
    <w:link w:val="10"/>
    <w:uiPriority w:val="99"/>
    <w:semiHidden/>
    <w:unhideWhenUsed/>
    <w:rsid w:val="00C0070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Header1"/>
    <w:uiPriority w:val="99"/>
    <w:semiHidden/>
    <w:rsid w:val="00C00700"/>
    <w:rPr>
      <w:rFonts w:ascii="Times New Roman" w:eastAsia="Times New Roman" w:hAnsi="Times New Roman"/>
      <w:shd w:val="nil"/>
    </w:rPr>
  </w:style>
  <w:style w:type="paragraph" w:customStyle="1" w:styleId="Footer1">
    <w:name w:val="Footer1"/>
    <w:basedOn w:val="a"/>
    <w:link w:val="11"/>
    <w:uiPriority w:val="99"/>
    <w:semiHidden/>
    <w:unhideWhenUsed/>
    <w:rsid w:val="00C0070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Footer1"/>
    <w:uiPriority w:val="99"/>
    <w:semiHidden/>
    <w:rsid w:val="00C00700"/>
    <w:rPr>
      <w:rFonts w:ascii="Times New Roman" w:eastAsia="Times New Roman" w:hAnsi="Times New Roman"/>
      <w:shd w:val="nil"/>
    </w:rPr>
  </w:style>
  <w:style w:type="character" w:customStyle="1" w:styleId="ConsPlusNormal0">
    <w:name w:val="ConsPlusNormal Знак"/>
    <w:link w:val="ConsPlusNormal"/>
    <w:rsid w:val="00C00700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aliases w:val="основа Знак"/>
    <w:link w:val="a8"/>
    <w:rsid w:val="00C00700"/>
  </w:style>
  <w:style w:type="character" w:customStyle="1" w:styleId="aff4">
    <w:name w:val="Другое_"/>
    <w:link w:val="aff5"/>
    <w:rsid w:val="00C00700"/>
    <w:rPr>
      <w:rFonts w:ascii="Arial" w:eastAsia="Arial" w:hAnsi="Arial" w:cs="Arial"/>
      <w:color w:val="231F20"/>
      <w:sz w:val="32"/>
      <w:szCs w:val="32"/>
      <w:shd w:val="clear" w:color="auto" w:fill="FFFFFF"/>
    </w:rPr>
  </w:style>
  <w:style w:type="paragraph" w:customStyle="1" w:styleId="aff5">
    <w:name w:val="Другое"/>
    <w:basedOn w:val="a"/>
    <w:link w:val="aff4"/>
    <w:rsid w:val="00C007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  <w:ind w:firstLine="400"/>
    </w:pPr>
    <w:rPr>
      <w:rFonts w:ascii="Arial" w:eastAsia="Arial" w:hAnsi="Arial" w:cs="Arial"/>
      <w:color w:val="231F20"/>
      <w:sz w:val="32"/>
      <w:szCs w:val="32"/>
    </w:rPr>
  </w:style>
  <w:style w:type="paragraph" w:customStyle="1" w:styleId="Nra">
    <w:name w:val="N*r*a*"/>
    <w:uiPriority w:val="99"/>
    <w:qFormat/>
    <w:rsid w:val="001F122D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f6">
    <w:name w:val="header"/>
    <w:basedOn w:val="a"/>
    <w:link w:val="23"/>
    <w:uiPriority w:val="99"/>
    <w:semiHidden/>
    <w:unhideWhenUsed/>
    <w:rsid w:val="00262773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basedOn w:val="a0"/>
    <w:link w:val="aff6"/>
    <w:uiPriority w:val="99"/>
    <w:semiHidden/>
    <w:rsid w:val="00262773"/>
    <w:rPr>
      <w:rFonts w:ascii="Times New Roman" w:eastAsia="Times New Roman" w:hAnsi="Times New Roman"/>
      <w:shd w:val="nil"/>
    </w:rPr>
  </w:style>
  <w:style w:type="paragraph" w:styleId="aff7">
    <w:name w:val="footer"/>
    <w:basedOn w:val="a"/>
    <w:link w:val="24"/>
    <w:uiPriority w:val="99"/>
    <w:semiHidden/>
    <w:unhideWhenUsed/>
    <w:rsid w:val="00262773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basedOn w:val="a0"/>
    <w:link w:val="aff7"/>
    <w:uiPriority w:val="99"/>
    <w:semiHidden/>
    <w:rsid w:val="00262773"/>
    <w:rPr>
      <w:rFonts w:ascii="Times New Roman" w:eastAsia="Times New Roman" w:hAnsi="Times New Roman"/>
      <w:shd w:val="nil"/>
    </w:rPr>
  </w:style>
  <w:style w:type="paragraph" w:customStyle="1" w:styleId="aff8">
    <w:name w:val="Без интервала;основа"/>
    <w:link w:val="aff9"/>
    <w:rsid w:val="00135B5D"/>
    <w:pPr>
      <w:jc w:val="both"/>
    </w:pPr>
    <w:rPr>
      <w:sz w:val="22"/>
      <w:szCs w:val="22"/>
      <w:lang w:eastAsia="en-US"/>
    </w:rPr>
  </w:style>
  <w:style w:type="character" w:customStyle="1" w:styleId="aff9">
    <w:name w:val="Без интервала Знак;основа Знак"/>
    <w:link w:val="aff8"/>
    <w:rsid w:val="00135B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40F9-6CB8-4931-B381-240D8B9A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76</Pages>
  <Words>19228</Words>
  <Characters>109603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</vt:lpstr>
    </vt:vector>
  </TitlesOfParts>
  <Company>1</Company>
  <LinksUpToDate>false</LinksUpToDate>
  <CharactersWithSpaces>128574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</dc:title>
  <dc:creator>1</dc:creator>
  <cp:lastModifiedBy>AVNilova</cp:lastModifiedBy>
  <cp:revision>10</cp:revision>
  <cp:lastPrinted>2024-03-29T04:10:00Z</cp:lastPrinted>
  <dcterms:created xsi:type="dcterms:W3CDTF">2021-04-05T03:12:00Z</dcterms:created>
  <dcterms:modified xsi:type="dcterms:W3CDTF">2024-03-29T04:11:00Z</dcterms:modified>
</cp:coreProperties>
</file>