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F4" w:rsidRDefault="0077588F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Итоги социально-экономического развития</w:t>
      </w:r>
    </w:p>
    <w:p w:rsidR="00693BF4" w:rsidRDefault="0077588F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города Новоалтайска в 202</w:t>
      </w:r>
      <w:r w:rsidR="00D53FAE">
        <w:rPr>
          <w:b/>
          <w:szCs w:val="28"/>
        </w:rPr>
        <w:t>4</w:t>
      </w:r>
      <w:r>
        <w:rPr>
          <w:b/>
          <w:szCs w:val="28"/>
        </w:rPr>
        <w:t xml:space="preserve"> году</w:t>
      </w:r>
    </w:p>
    <w:p w:rsidR="00693BF4" w:rsidRDefault="00693BF4"/>
    <w:tbl>
      <w:tblPr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8"/>
        <w:gridCol w:w="1216"/>
        <w:gridCol w:w="1052"/>
        <w:gridCol w:w="1052"/>
        <w:gridCol w:w="1287"/>
      </w:tblGrid>
      <w:tr w:rsidR="00077CAC" w:rsidTr="00B158D3">
        <w:trPr>
          <w:tblHeader/>
        </w:trPr>
        <w:tc>
          <w:tcPr>
            <w:tcW w:w="5068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год факт</w:t>
            </w:r>
          </w:p>
        </w:tc>
        <w:tc>
          <w:tcPr>
            <w:tcW w:w="1052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год факт</w:t>
            </w:r>
          </w:p>
        </w:tc>
        <w:tc>
          <w:tcPr>
            <w:tcW w:w="1287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год к 2023 году, %</w:t>
            </w:r>
          </w:p>
        </w:tc>
      </w:tr>
      <w:tr w:rsidR="00077CAC" w:rsidTr="00B158D3">
        <w:trPr>
          <w:trHeight w:val="295"/>
          <w:tblHeader/>
        </w:trPr>
        <w:tc>
          <w:tcPr>
            <w:tcW w:w="5068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vAlign w:val="center"/>
          </w:tcPr>
          <w:p w:rsidR="00077CAC" w:rsidRDefault="00D53FAE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52" w:type="dxa"/>
            <w:vAlign w:val="center"/>
          </w:tcPr>
          <w:p w:rsidR="00077CAC" w:rsidRDefault="00D53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87" w:type="dxa"/>
            <w:vAlign w:val="center"/>
          </w:tcPr>
          <w:p w:rsidR="00077CAC" w:rsidRDefault="00D53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77CAC" w:rsidTr="00B158D3">
        <w:trPr>
          <w:trHeight w:val="822"/>
        </w:trPr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отгруженных товаров собственного производства, выполненных собственными силами работ и услуг, в действующих ценах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077CAC" w:rsidRDefault="00743F89" w:rsidP="00743F8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44569,6</w:t>
            </w:r>
          </w:p>
        </w:tc>
        <w:tc>
          <w:tcPr>
            <w:tcW w:w="1052" w:type="dxa"/>
            <w:vAlign w:val="center"/>
          </w:tcPr>
          <w:p w:rsidR="00077CAC" w:rsidRPr="00993240" w:rsidRDefault="00993240">
            <w:pPr>
              <w:jc w:val="center"/>
              <w:rPr>
                <w:sz w:val="22"/>
              </w:rPr>
            </w:pPr>
            <w:r w:rsidRPr="00993240">
              <w:rPr>
                <w:sz w:val="22"/>
              </w:rPr>
              <w:t>61409,7</w:t>
            </w:r>
          </w:p>
        </w:tc>
        <w:tc>
          <w:tcPr>
            <w:tcW w:w="1287" w:type="dxa"/>
            <w:vAlign w:val="center"/>
          </w:tcPr>
          <w:p w:rsidR="00077CAC" w:rsidRDefault="00CC03B3" w:rsidP="00CC03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137,7</w:t>
            </w:r>
          </w:p>
        </w:tc>
      </w:tr>
      <w:tr w:rsidR="00077CAC" w:rsidTr="00B158D3">
        <w:trPr>
          <w:trHeight w:val="489"/>
        </w:trPr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 промышленного производства к соответствующему периоду прошлого  года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1052" w:type="dxa"/>
            <w:vAlign w:val="center"/>
          </w:tcPr>
          <w:p w:rsidR="00077CAC" w:rsidRPr="00993240" w:rsidRDefault="00CC03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103,1</w:t>
            </w:r>
          </w:p>
        </w:tc>
        <w:tc>
          <w:tcPr>
            <w:tcW w:w="1287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158D3" w:rsidTr="00B158D3">
        <w:trPr>
          <w:trHeight w:val="519"/>
        </w:trPr>
        <w:tc>
          <w:tcPr>
            <w:tcW w:w="5068" w:type="dxa"/>
            <w:vAlign w:val="center"/>
          </w:tcPr>
          <w:p w:rsidR="00B158D3" w:rsidRDefault="00B158D3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действующих ценах</w:t>
            </w:r>
          </w:p>
        </w:tc>
        <w:tc>
          <w:tcPr>
            <w:tcW w:w="1216" w:type="dxa"/>
            <w:vAlign w:val="center"/>
          </w:tcPr>
          <w:p w:rsidR="00B158D3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B158D3" w:rsidRDefault="00B158D3" w:rsidP="00B1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1758,6</w:t>
            </w:r>
          </w:p>
        </w:tc>
        <w:tc>
          <w:tcPr>
            <w:tcW w:w="1052" w:type="dxa"/>
            <w:vAlign w:val="center"/>
          </w:tcPr>
          <w:p w:rsidR="00B158D3" w:rsidRPr="00993240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2231,4</w:t>
            </w:r>
          </w:p>
        </w:tc>
        <w:tc>
          <w:tcPr>
            <w:tcW w:w="1287" w:type="dxa"/>
            <w:vAlign w:val="center"/>
          </w:tcPr>
          <w:p w:rsidR="00B158D3" w:rsidRDefault="00774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126,9</w:t>
            </w:r>
          </w:p>
        </w:tc>
      </w:tr>
      <w:tr w:rsidR="00B158D3" w:rsidTr="00B158D3">
        <w:trPr>
          <w:trHeight w:val="525"/>
        </w:trPr>
        <w:tc>
          <w:tcPr>
            <w:tcW w:w="5068" w:type="dxa"/>
            <w:vAlign w:val="center"/>
          </w:tcPr>
          <w:p w:rsidR="00B158D3" w:rsidRDefault="00B158D3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сопоставимых ценах</w:t>
            </w:r>
          </w:p>
        </w:tc>
        <w:tc>
          <w:tcPr>
            <w:tcW w:w="1216" w:type="dxa"/>
            <w:vAlign w:val="center"/>
          </w:tcPr>
          <w:p w:rsidR="00B158D3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B158D3" w:rsidRDefault="00B15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052" w:type="dxa"/>
            <w:vAlign w:val="center"/>
          </w:tcPr>
          <w:p w:rsidR="00B158D3" w:rsidRPr="00993240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120,9</w:t>
            </w:r>
          </w:p>
        </w:tc>
        <w:tc>
          <w:tcPr>
            <w:tcW w:w="1287" w:type="dxa"/>
            <w:vAlign w:val="center"/>
          </w:tcPr>
          <w:p w:rsidR="00B158D3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77CAC" w:rsidTr="00B158D3">
        <w:trPr>
          <w:trHeight w:val="365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Ввод в действие общей площади жилых домов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052" w:type="dxa"/>
            <w:vAlign w:val="center"/>
          </w:tcPr>
          <w:p w:rsidR="00077CAC" w:rsidRDefault="00DF66AB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  <w:r w:rsidR="00077CAC">
              <w:rPr>
                <w:sz w:val="22"/>
              </w:rPr>
              <w:t>399</w:t>
            </w:r>
          </w:p>
        </w:tc>
        <w:tc>
          <w:tcPr>
            <w:tcW w:w="1052" w:type="dxa"/>
            <w:vAlign w:val="center"/>
          </w:tcPr>
          <w:p w:rsidR="00077CAC" w:rsidRPr="00993240" w:rsidRDefault="00B158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27446</w:t>
            </w:r>
          </w:p>
        </w:tc>
        <w:tc>
          <w:tcPr>
            <w:tcW w:w="1287" w:type="dxa"/>
            <w:vAlign w:val="center"/>
          </w:tcPr>
          <w:p w:rsidR="00077CAC" w:rsidRDefault="00DF66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57,9</w:t>
            </w:r>
          </w:p>
        </w:tc>
      </w:tr>
      <w:tr w:rsidR="00077CAC" w:rsidTr="00B158D3">
        <w:trPr>
          <w:trHeight w:val="287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052" w:type="dxa"/>
            <w:vAlign w:val="center"/>
          </w:tcPr>
          <w:p w:rsidR="00077CAC" w:rsidRDefault="00DF66AB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077CAC">
              <w:rPr>
                <w:sz w:val="22"/>
              </w:rPr>
              <w:t>780</w:t>
            </w:r>
          </w:p>
        </w:tc>
        <w:tc>
          <w:tcPr>
            <w:tcW w:w="1052" w:type="dxa"/>
            <w:vAlign w:val="center"/>
          </w:tcPr>
          <w:p w:rsidR="00077CAC" w:rsidRPr="00993240" w:rsidRDefault="00DF66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158D3" w:rsidRPr="00B158D3">
              <w:rPr>
                <w:sz w:val="22"/>
              </w:rPr>
              <w:t>578</w:t>
            </w:r>
          </w:p>
        </w:tc>
        <w:tc>
          <w:tcPr>
            <w:tcW w:w="1287" w:type="dxa"/>
            <w:vAlign w:val="center"/>
          </w:tcPr>
          <w:p w:rsidR="00077CAC" w:rsidRDefault="00DF66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76,8</w:t>
            </w:r>
          </w:p>
        </w:tc>
      </w:tr>
      <w:tr w:rsidR="00077CAC" w:rsidTr="00B158D3">
        <w:trPr>
          <w:trHeight w:val="405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розничной торговли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077CAC" w:rsidRDefault="00DF66AB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077CAC">
              <w:rPr>
                <w:sz w:val="22"/>
              </w:rPr>
              <w:t>234,8</w:t>
            </w:r>
          </w:p>
        </w:tc>
        <w:tc>
          <w:tcPr>
            <w:tcW w:w="1052" w:type="dxa"/>
            <w:vAlign w:val="center"/>
          </w:tcPr>
          <w:p w:rsidR="00077CAC" w:rsidRPr="00993240" w:rsidRDefault="00937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13277,5</w:t>
            </w:r>
          </w:p>
        </w:tc>
        <w:tc>
          <w:tcPr>
            <w:tcW w:w="1287" w:type="dxa"/>
            <w:vAlign w:val="center"/>
          </w:tcPr>
          <w:p w:rsidR="00077CAC" w:rsidRDefault="00DF66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118,2</w:t>
            </w:r>
          </w:p>
        </w:tc>
      </w:tr>
      <w:tr w:rsidR="00077CAC" w:rsidTr="00B158D3">
        <w:trPr>
          <w:trHeight w:val="353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общественного питания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1052" w:type="dxa"/>
            <w:vAlign w:val="center"/>
          </w:tcPr>
          <w:p w:rsidR="00077CAC" w:rsidRPr="00993240" w:rsidRDefault="00937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15,8</w:t>
            </w:r>
          </w:p>
        </w:tc>
        <w:tc>
          <w:tcPr>
            <w:tcW w:w="1287" w:type="dxa"/>
            <w:vAlign w:val="center"/>
          </w:tcPr>
          <w:p w:rsidR="00077CAC" w:rsidRDefault="00937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97,6</w:t>
            </w:r>
          </w:p>
        </w:tc>
      </w:tr>
      <w:tr w:rsidR="00077CAC" w:rsidTr="00B158D3">
        <w:trPr>
          <w:trHeight w:val="303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платных услуг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077CAC" w:rsidRDefault="00DF66AB" w:rsidP="00077CAC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</w:t>
            </w:r>
            <w:r w:rsidR="00077CAC">
              <w:rPr>
                <w:bCs/>
                <w:iCs/>
                <w:sz w:val="22"/>
              </w:rPr>
              <w:t>480,9</w:t>
            </w:r>
          </w:p>
        </w:tc>
        <w:tc>
          <w:tcPr>
            <w:tcW w:w="1052" w:type="dxa"/>
            <w:vAlign w:val="center"/>
          </w:tcPr>
          <w:p w:rsidR="00077CAC" w:rsidRPr="00993240" w:rsidRDefault="003E3F5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1712,3</w:t>
            </w:r>
          </w:p>
        </w:tc>
        <w:tc>
          <w:tcPr>
            <w:tcW w:w="1287" w:type="dxa"/>
            <w:vAlign w:val="center"/>
          </w:tcPr>
          <w:p w:rsidR="00077CAC" w:rsidRDefault="003E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115,4</w:t>
            </w:r>
          </w:p>
        </w:tc>
      </w:tr>
      <w:tr w:rsidR="00077CAC" w:rsidTr="00B158D3">
        <w:trPr>
          <w:trHeight w:val="510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Среднесписочная численность работников по территории, всего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20870</w:t>
            </w:r>
          </w:p>
        </w:tc>
        <w:tc>
          <w:tcPr>
            <w:tcW w:w="1052" w:type="dxa"/>
            <w:vAlign w:val="center"/>
          </w:tcPr>
          <w:p w:rsidR="00077CAC" w:rsidRPr="00993240" w:rsidRDefault="003E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20911</w:t>
            </w:r>
          </w:p>
        </w:tc>
        <w:tc>
          <w:tcPr>
            <w:tcW w:w="1287" w:type="dxa"/>
            <w:vAlign w:val="center"/>
          </w:tcPr>
          <w:p w:rsidR="00077CAC" w:rsidRDefault="001C5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</w:tr>
      <w:tr w:rsidR="00077CAC" w:rsidTr="00B158D3">
        <w:trPr>
          <w:trHeight w:val="387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Фонд оплаты труда начисленный, всего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077CAC" w:rsidRDefault="0098511D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12379,6</w:t>
            </w:r>
          </w:p>
        </w:tc>
        <w:tc>
          <w:tcPr>
            <w:tcW w:w="1052" w:type="dxa"/>
            <w:vAlign w:val="center"/>
          </w:tcPr>
          <w:p w:rsidR="00077CAC" w:rsidRPr="00993240" w:rsidRDefault="00985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14504,3</w:t>
            </w:r>
          </w:p>
        </w:tc>
        <w:tc>
          <w:tcPr>
            <w:tcW w:w="1287" w:type="dxa"/>
            <w:vAlign w:val="center"/>
          </w:tcPr>
          <w:p w:rsidR="00077CAC" w:rsidRDefault="00CD1C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117,2</w:t>
            </w:r>
          </w:p>
        </w:tc>
      </w:tr>
      <w:tr w:rsidR="00077CAC" w:rsidTr="00B158D3">
        <w:trPr>
          <w:trHeight w:val="765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Среднемесячная начисленная заработная плата одного работника 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48 410,6</w:t>
            </w:r>
          </w:p>
        </w:tc>
        <w:tc>
          <w:tcPr>
            <w:tcW w:w="1052" w:type="dxa"/>
            <w:vAlign w:val="center"/>
          </w:tcPr>
          <w:p w:rsidR="00077CAC" w:rsidRPr="00993240" w:rsidRDefault="00E45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57850,7</w:t>
            </w:r>
          </w:p>
        </w:tc>
        <w:tc>
          <w:tcPr>
            <w:tcW w:w="1287" w:type="dxa"/>
            <w:vAlign w:val="center"/>
          </w:tcPr>
          <w:p w:rsidR="00077CAC" w:rsidRDefault="00E45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119,5</w:t>
            </w:r>
          </w:p>
        </w:tc>
      </w:tr>
      <w:tr w:rsidR="00077CAC" w:rsidTr="00B158D3">
        <w:trPr>
          <w:trHeight w:val="415"/>
        </w:trPr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Уровень официально зарегистрированной безработицы на конец периода (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к трудоспособному населению)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52" w:type="dxa"/>
            <w:vAlign w:val="center"/>
          </w:tcPr>
          <w:p w:rsidR="00077CAC" w:rsidRPr="00993240" w:rsidRDefault="00E45B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87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77CAC" w:rsidTr="00B158D3"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Родилось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C32B26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052" w:type="dxa"/>
            <w:vAlign w:val="center"/>
          </w:tcPr>
          <w:p w:rsidR="00077CAC" w:rsidRPr="00993240" w:rsidRDefault="00AA6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287" w:type="dxa"/>
            <w:vAlign w:val="center"/>
          </w:tcPr>
          <w:p w:rsidR="00077CAC" w:rsidRDefault="00AA6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91,8</w:t>
            </w:r>
          </w:p>
        </w:tc>
      </w:tr>
      <w:tr w:rsidR="00077CAC" w:rsidTr="00B158D3"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Умерло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C32B26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1052" w:type="dxa"/>
            <w:vAlign w:val="center"/>
          </w:tcPr>
          <w:p w:rsidR="00077CAC" w:rsidRPr="00993240" w:rsidRDefault="00AA6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1287" w:type="dxa"/>
            <w:vAlign w:val="center"/>
          </w:tcPr>
          <w:p w:rsidR="00077CAC" w:rsidRDefault="00AA6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</w:tr>
      <w:tr w:rsidR="00077CAC" w:rsidTr="00B158D3">
        <w:trPr>
          <w:trHeight w:val="199"/>
        </w:trPr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C32B26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-337</w:t>
            </w:r>
          </w:p>
        </w:tc>
        <w:tc>
          <w:tcPr>
            <w:tcW w:w="1052" w:type="dxa"/>
            <w:vAlign w:val="center"/>
          </w:tcPr>
          <w:p w:rsidR="00077CAC" w:rsidRPr="00993240" w:rsidRDefault="00AA6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-453</w:t>
            </w:r>
          </w:p>
        </w:tc>
        <w:tc>
          <w:tcPr>
            <w:tcW w:w="1287" w:type="dxa"/>
            <w:vAlign w:val="center"/>
          </w:tcPr>
          <w:p w:rsidR="00077CAC" w:rsidRDefault="00B13C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77CAC" w:rsidTr="00B158D3"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Прибыло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2769</w:t>
            </w:r>
          </w:p>
        </w:tc>
        <w:tc>
          <w:tcPr>
            <w:tcW w:w="1052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-*</w:t>
            </w:r>
          </w:p>
        </w:tc>
        <w:tc>
          <w:tcPr>
            <w:tcW w:w="1287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0509A0">
              <w:rPr>
                <w:sz w:val="22"/>
              </w:rPr>
              <w:t>*</w:t>
            </w:r>
          </w:p>
        </w:tc>
      </w:tr>
      <w:tr w:rsidR="00077CAC" w:rsidTr="00B158D3">
        <w:tc>
          <w:tcPr>
            <w:tcW w:w="5068" w:type="dxa"/>
            <w:vAlign w:val="center"/>
          </w:tcPr>
          <w:p w:rsidR="00077CAC" w:rsidRDefault="00077CAC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Выбыло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2043</w:t>
            </w:r>
          </w:p>
        </w:tc>
        <w:tc>
          <w:tcPr>
            <w:tcW w:w="1052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-*</w:t>
            </w:r>
          </w:p>
        </w:tc>
        <w:tc>
          <w:tcPr>
            <w:tcW w:w="1287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0509A0">
              <w:rPr>
                <w:sz w:val="22"/>
              </w:rPr>
              <w:t>*</w:t>
            </w:r>
          </w:p>
        </w:tc>
      </w:tr>
      <w:tr w:rsidR="00077CAC" w:rsidTr="00B158D3">
        <w:tc>
          <w:tcPr>
            <w:tcW w:w="5068" w:type="dxa"/>
            <w:vAlign w:val="center"/>
          </w:tcPr>
          <w:p w:rsidR="00077CAC" w:rsidRDefault="00077CA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1216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077CAC" w:rsidRDefault="00077CAC" w:rsidP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052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-*</w:t>
            </w:r>
          </w:p>
        </w:tc>
        <w:tc>
          <w:tcPr>
            <w:tcW w:w="1287" w:type="dxa"/>
            <w:vAlign w:val="center"/>
          </w:tcPr>
          <w:p w:rsidR="00077CAC" w:rsidRDefault="00077C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0509A0">
              <w:rPr>
                <w:sz w:val="22"/>
              </w:rPr>
              <w:t>*</w:t>
            </w:r>
          </w:p>
        </w:tc>
      </w:tr>
    </w:tbl>
    <w:p w:rsidR="00693BF4" w:rsidRPr="0077588F" w:rsidRDefault="00693BF4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693BF4" w:rsidRPr="000509A0" w:rsidRDefault="000509A0">
      <w:pPr>
        <w:pStyle w:val="af8"/>
        <w:tabs>
          <w:tab w:val="left" w:pos="7140"/>
        </w:tabs>
        <w:spacing w:line="240" w:lineRule="auto"/>
        <w:ind w:firstLine="0"/>
        <w:rPr>
          <w:sz w:val="22"/>
          <w:szCs w:val="22"/>
        </w:rPr>
      </w:pPr>
      <w:r w:rsidRPr="000509A0">
        <w:rPr>
          <w:sz w:val="22"/>
          <w:szCs w:val="22"/>
        </w:rPr>
        <w:t>* - информация по итогам 2024 года отсутствует в связи переходом Управления Федеральной службы государственной статистики по Алтайскому краю и Республике Алтай на новое программное обеспечение</w:t>
      </w:r>
    </w:p>
    <w:p w:rsidR="00693BF4" w:rsidRDefault="00693BF4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0509A0" w:rsidRDefault="000509A0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0509A0" w:rsidRDefault="000509A0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693BF4" w:rsidRDefault="0077588F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  <w:r>
        <w:rPr>
          <w:szCs w:val="28"/>
        </w:rPr>
        <w:t>Заведующий отделом по экономике</w:t>
      </w:r>
      <w:r>
        <w:rPr>
          <w:szCs w:val="28"/>
        </w:rPr>
        <w:tab/>
      </w:r>
      <w:r>
        <w:rPr>
          <w:szCs w:val="28"/>
        </w:rPr>
        <w:tab/>
        <w:t xml:space="preserve">     А.В. Нилова</w:t>
      </w:r>
    </w:p>
    <w:sectPr w:rsidR="00693BF4" w:rsidSect="00693BF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4A" w:rsidRDefault="00B13C4A">
      <w:r>
        <w:separator/>
      </w:r>
    </w:p>
  </w:endnote>
  <w:endnote w:type="continuationSeparator" w:id="0">
    <w:p w:rsidR="00B13C4A" w:rsidRDefault="00B1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4A" w:rsidRDefault="00B13C4A">
    <w:pPr>
      <w:rPr>
        <w:szCs w:val="28"/>
      </w:rPr>
    </w:pPr>
    <w:r>
      <w:rPr>
        <w:szCs w:val="28"/>
      </w:rPr>
      <w:t>Нилова Анастасия Валериевна</w:t>
    </w:r>
  </w:p>
  <w:p w:rsidR="00B13C4A" w:rsidRDefault="00B13C4A">
    <w:r>
      <w:rPr>
        <w:szCs w:val="28"/>
      </w:rPr>
      <w:t>8 (38532) 2 02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4A" w:rsidRDefault="00B13C4A">
      <w:r>
        <w:separator/>
      </w:r>
    </w:p>
  </w:footnote>
  <w:footnote w:type="continuationSeparator" w:id="0">
    <w:p w:rsidR="00B13C4A" w:rsidRDefault="00B13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BF4"/>
    <w:rsid w:val="000509A0"/>
    <w:rsid w:val="00077CAC"/>
    <w:rsid w:val="001C5A47"/>
    <w:rsid w:val="002C1673"/>
    <w:rsid w:val="003E3F55"/>
    <w:rsid w:val="00693BF4"/>
    <w:rsid w:val="00743F89"/>
    <w:rsid w:val="0077462C"/>
    <w:rsid w:val="0077588F"/>
    <w:rsid w:val="00890AFC"/>
    <w:rsid w:val="009374F4"/>
    <w:rsid w:val="0098511D"/>
    <w:rsid w:val="00993240"/>
    <w:rsid w:val="00AA654C"/>
    <w:rsid w:val="00B13C4A"/>
    <w:rsid w:val="00B158D3"/>
    <w:rsid w:val="00C32B26"/>
    <w:rsid w:val="00CC03B3"/>
    <w:rsid w:val="00CD1C06"/>
    <w:rsid w:val="00D53FAE"/>
    <w:rsid w:val="00DF66AB"/>
    <w:rsid w:val="00E4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BF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93BF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93BF4"/>
    <w:rPr>
      <w:sz w:val="24"/>
      <w:szCs w:val="24"/>
    </w:rPr>
  </w:style>
  <w:style w:type="character" w:customStyle="1" w:styleId="QuoteChar">
    <w:name w:val="Quote Char"/>
    <w:link w:val="2"/>
    <w:uiPriority w:val="29"/>
    <w:rsid w:val="00693BF4"/>
    <w:rPr>
      <w:i/>
    </w:rPr>
  </w:style>
  <w:style w:type="character" w:customStyle="1" w:styleId="IntenseQuoteChar">
    <w:name w:val="Intense Quote Char"/>
    <w:link w:val="a5"/>
    <w:uiPriority w:val="30"/>
    <w:rsid w:val="00693BF4"/>
    <w:rPr>
      <w:i/>
    </w:rPr>
  </w:style>
  <w:style w:type="character" w:customStyle="1" w:styleId="FootnoteTextChar">
    <w:name w:val="Footnote Text Char"/>
    <w:link w:val="a6"/>
    <w:uiPriority w:val="99"/>
    <w:rsid w:val="00693BF4"/>
    <w:rPr>
      <w:sz w:val="18"/>
    </w:rPr>
  </w:style>
  <w:style w:type="character" w:customStyle="1" w:styleId="EndnoteTextChar">
    <w:name w:val="Endnote Text Char"/>
    <w:link w:val="a7"/>
    <w:uiPriority w:val="99"/>
    <w:rsid w:val="00693BF4"/>
    <w:rPr>
      <w:sz w:val="20"/>
    </w:rPr>
  </w:style>
  <w:style w:type="paragraph" w:customStyle="1" w:styleId="Heading1">
    <w:name w:val="Heading 1"/>
    <w:basedOn w:val="a"/>
    <w:next w:val="a"/>
    <w:link w:val="1"/>
    <w:rsid w:val="00693BF4"/>
    <w:pPr>
      <w:keepNext/>
      <w:jc w:val="right"/>
      <w:outlineLvl w:val="0"/>
    </w:pPr>
    <w:rPr>
      <w:color w:val="000000"/>
      <w:sz w:val="28"/>
      <w:szCs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693B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93B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93B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93B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93B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93B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93B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93B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93B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93B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93B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93B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93B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93B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93B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93B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93BF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93BF4"/>
    <w:pPr>
      <w:ind w:left="720"/>
      <w:contextualSpacing/>
    </w:pPr>
  </w:style>
  <w:style w:type="paragraph" w:styleId="a9">
    <w:name w:val="No Spacing"/>
    <w:uiPriority w:val="1"/>
    <w:qFormat/>
    <w:rsid w:val="00693BF4"/>
  </w:style>
  <w:style w:type="paragraph" w:styleId="a3">
    <w:name w:val="Title"/>
    <w:basedOn w:val="a"/>
    <w:next w:val="a"/>
    <w:link w:val="aa"/>
    <w:uiPriority w:val="10"/>
    <w:qFormat/>
    <w:rsid w:val="00693BF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693BF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93BF4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693B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3B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3BF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93B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93B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93BF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93BF4"/>
  </w:style>
  <w:style w:type="paragraph" w:customStyle="1" w:styleId="Footer">
    <w:name w:val="Footer"/>
    <w:basedOn w:val="a"/>
    <w:link w:val="CaptionChar"/>
    <w:uiPriority w:val="99"/>
    <w:unhideWhenUsed/>
    <w:rsid w:val="00693BF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93B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93B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93BF4"/>
  </w:style>
  <w:style w:type="table" w:styleId="ad">
    <w:name w:val="Table Grid"/>
    <w:basedOn w:val="a1"/>
    <w:rsid w:val="00693B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3B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93B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693BF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693BF4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693BF4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693BF4"/>
    <w:rPr>
      <w:sz w:val="18"/>
    </w:rPr>
  </w:style>
  <w:style w:type="character" w:styleId="af0">
    <w:name w:val="footnote reference"/>
    <w:uiPriority w:val="99"/>
    <w:unhideWhenUsed/>
    <w:rsid w:val="00693BF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693BF4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693BF4"/>
    <w:rPr>
      <w:sz w:val="20"/>
    </w:rPr>
  </w:style>
  <w:style w:type="character" w:styleId="af2">
    <w:name w:val="endnote reference"/>
    <w:uiPriority w:val="99"/>
    <w:semiHidden/>
    <w:unhideWhenUsed/>
    <w:rsid w:val="00693BF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93BF4"/>
    <w:pPr>
      <w:spacing w:after="57"/>
    </w:pPr>
  </w:style>
  <w:style w:type="paragraph" w:styleId="21">
    <w:name w:val="toc 2"/>
    <w:basedOn w:val="a"/>
    <w:next w:val="a"/>
    <w:uiPriority w:val="39"/>
    <w:unhideWhenUsed/>
    <w:rsid w:val="00693B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3B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3B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3B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3B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3B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3B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3BF4"/>
    <w:pPr>
      <w:spacing w:after="57"/>
      <w:ind w:left="2268"/>
    </w:pPr>
  </w:style>
  <w:style w:type="paragraph" w:styleId="af3">
    <w:name w:val="TOC Heading"/>
    <w:uiPriority w:val="39"/>
    <w:unhideWhenUsed/>
    <w:rsid w:val="00693BF4"/>
  </w:style>
  <w:style w:type="paragraph" w:styleId="af4">
    <w:name w:val="table of figures"/>
    <w:basedOn w:val="a"/>
    <w:next w:val="a"/>
    <w:uiPriority w:val="99"/>
    <w:unhideWhenUsed/>
    <w:rsid w:val="00693BF4"/>
  </w:style>
  <w:style w:type="character" w:customStyle="1" w:styleId="1">
    <w:name w:val="Заголовок 1 Знак"/>
    <w:link w:val="Heading1"/>
    <w:rsid w:val="00693BF4"/>
    <w:rPr>
      <w:color w:val="000000"/>
      <w:sz w:val="28"/>
      <w:lang w:val="ru-RU" w:eastAsia="ru-RU" w:bidi="ar-SA"/>
    </w:rPr>
  </w:style>
  <w:style w:type="paragraph" w:customStyle="1" w:styleId="af5">
    <w:name w:val="Знак"/>
    <w:basedOn w:val="a"/>
    <w:rsid w:val="00693BF4"/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693BF4"/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текст_реф_ау"/>
    <w:basedOn w:val="a"/>
    <w:rsid w:val="00693BF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af8">
    <w:name w:val="Body Text Indent"/>
    <w:basedOn w:val="a"/>
    <w:rsid w:val="00693BF4"/>
    <w:pPr>
      <w:spacing w:line="360" w:lineRule="auto"/>
      <w:ind w:firstLine="720"/>
      <w:jc w:val="both"/>
    </w:pPr>
    <w:rPr>
      <w:sz w:val="28"/>
      <w:szCs w:val="20"/>
    </w:rPr>
  </w:style>
  <w:style w:type="paragraph" w:styleId="af9">
    <w:name w:val="Balloon Text"/>
    <w:basedOn w:val="a"/>
    <w:semiHidden/>
    <w:rsid w:val="00693BF4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0"/>
    <w:rsid w:val="00693BF4"/>
    <w:rPr>
      <w:color w:val="000000"/>
      <w:sz w:val="28"/>
      <w:lang w:val="ru-RU" w:eastAsia="ru-RU" w:bidi="ar-SA"/>
    </w:rPr>
  </w:style>
  <w:style w:type="paragraph" w:customStyle="1" w:styleId="Header0">
    <w:name w:val="Header"/>
    <w:basedOn w:val="a"/>
    <w:link w:val="afa"/>
    <w:uiPriority w:val="99"/>
    <w:semiHidden/>
    <w:unhideWhenUsed/>
    <w:rsid w:val="00693BF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0"/>
    <w:uiPriority w:val="99"/>
    <w:semiHidden/>
    <w:rsid w:val="00693BF4"/>
    <w:rPr>
      <w:sz w:val="24"/>
      <w:szCs w:val="24"/>
      <w:lang w:eastAsia="ru-RU"/>
    </w:rPr>
  </w:style>
  <w:style w:type="paragraph" w:customStyle="1" w:styleId="Footer0">
    <w:name w:val="Footer"/>
    <w:basedOn w:val="a"/>
    <w:link w:val="afb"/>
    <w:uiPriority w:val="99"/>
    <w:semiHidden/>
    <w:unhideWhenUsed/>
    <w:rsid w:val="00693B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0"/>
    <w:uiPriority w:val="99"/>
    <w:semiHidden/>
    <w:rsid w:val="00693BF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1EE0-C66D-40BA-A6C2-CC6275B3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21</cp:revision>
  <cp:lastPrinted>2025-04-21T04:56:00Z</cp:lastPrinted>
  <dcterms:created xsi:type="dcterms:W3CDTF">2024-04-02T04:04:00Z</dcterms:created>
  <dcterms:modified xsi:type="dcterms:W3CDTF">2025-04-21T04:56:00Z</dcterms:modified>
</cp:coreProperties>
</file>